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490" w:rsidRPr="0002786B" w:rsidRDefault="00812490" w:rsidP="00812490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812490" w:rsidRPr="0002786B" w:rsidRDefault="00812490" w:rsidP="00812490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Nr.13, datë 28.7.2010</w:t>
      </w:r>
    </w:p>
    <w:p w:rsidR="00812490" w:rsidRPr="0002786B" w:rsidRDefault="00812490" w:rsidP="00812490">
      <w:pPr>
        <w:pStyle w:val="Paragrafi0"/>
        <w:rPr>
          <w:lang w:val="it-IT"/>
        </w:rPr>
      </w:pPr>
    </w:p>
    <w:p w:rsidR="00812490" w:rsidRPr="0002786B" w:rsidRDefault="00812490" w:rsidP="00812490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812490" w:rsidRPr="0002786B" w:rsidRDefault="00812490" w:rsidP="00812490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belshi”</w:t>
      </w:r>
    </w:p>
    <w:p w:rsidR="00812490" w:rsidRPr="0002786B" w:rsidRDefault="00812490" w:rsidP="00812490">
      <w:pPr>
        <w:pStyle w:val="Paragrafi0"/>
        <w:rPr>
          <w:lang w:val="it-IT"/>
        </w:rPr>
      </w:pPr>
    </w:p>
    <w:p w:rsidR="00812490" w:rsidRPr="0002786B" w:rsidRDefault="00812490" w:rsidP="00812490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812490" w:rsidRPr="0002786B" w:rsidRDefault="00812490" w:rsidP="00812490">
      <w:pPr>
        <w:pStyle w:val="Paragrafi0"/>
        <w:rPr>
          <w:lang w:val="it-IT"/>
        </w:rPr>
      </w:pPr>
    </w:p>
    <w:p w:rsidR="00812490" w:rsidRPr="0002786B" w:rsidRDefault="00812490" w:rsidP="00812490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812490" w:rsidRPr="0002786B" w:rsidRDefault="00812490" w:rsidP="00812490">
      <w:pPr>
        <w:pStyle w:val="Paragrafi0"/>
        <w:rPr>
          <w:lang w:val="it-IT"/>
        </w:rPr>
      </w:pPr>
    </w:p>
    <w:p w:rsidR="00812490" w:rsidRPr="0002786B" w:rsidRDefault="00812490" w:rsidP="00812490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z.Gazmend Doçi, duke e autorizuar të funksionojë si operator televiziv privat kabllor për “TV Belshi”, për një periudhë prej 6 vjetësh nga data e hyrjes në fuqi të kësaj licence, për të mbuluar me sinjal bashkinë Belsh.</w:t>
      </w:r>
    </w:p>
    <w:p w:rsidR="00812490" w:rsidRPr="0002786B" w:rsidRDefault="00812490" w:rsidP="00812490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812490" w:rsidRPr="00812490" w:rsidRDefault="00812490" w:rsidP="00812490">
      <w:pPr>
        <w:pStyle w:val="Paragrafi0"/>
        <w:rPr>
          <w:lang w:val="it-IT"/>
        </w:rPr>
      </w:pPr>
      <w:r w:rsidRPr="00812490">
        <w:rPr>
          <w:lang w:val="it-IT"/>
        </w:rPr>
        <w:t>Ky vendim hyn në fuqi pas botimit në Fletoren Zyrtare.</w:t>
      </w:r>
    </w:p>
    <w:p w:rsidR="00812490" w:rsidRPr="00812490" w:rsidRDefault="00812490" w:rsidP="00812490">
      <w:pPr>
        <w:pStyle w:val="Paragrafi0"/>
        <w:rPr>
          <w:lang w:val="it-IT"/>
        </w:rPr>
      </w:pPr>
    </w:p>
    <w:p w:rsidR="00812490" w:rsidRPr="0002786B" w:rsidRDefault="00812490" w:rsidP="00812490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812490" w:rsidRPr="0002786B" w:rsidRDefault="00812490" w:rsidP="00812490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812490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249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5DF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490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376431-219C-461B-8868-7FE4A96B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1249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12490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1249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