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0C3" w:rsidRPr="0002786B" w:rsidRDefault="00D130C3" w:rsidP="00D130C3">
      <w:pPr>
        <w:pStyle w:val="Akti"/>
        <w:keepNext w:val="0"/>
        <w:rPr>
          <w:lang w:val="it-IT"/>
        </w:rPr>
      </w:pPr>
      <w:bookmarkStart w:id="0" w:name="_GoBack"/>
      <w:bookmarkEnd w:id="0"/>
      <w:r w:rsidRPr="0002786B">
        <w:rPr>
          <w:lang w:val="it-IT"/>
        </w:rPr>
        <w:t>Vendim</w:t>
      </w:r>
    </w:p>
    <w:p w:rsidR="00D130C3" w:rsidRPr="0002786B" w:rsidRDefault="00D130C3" w:rsidP="00D130C3">
      <w:pPr>
        <w:pStyle w:val="NumriData"/>
        <w:keepNext w:val="0"/>
        <w:rPr>
          <w:lang w:val="it-IT"/>
        </w:rPr>
      </w:pPr>
      <w:r w:rsidRPr="0002786B">
        <w:rPr>
          <w:lang w:val="it-IT"/>
        </w:rPr>
        <w:t>Nr.16, datë 28.7.2010</w:t>
      </w:r>
    </w:p>
    <w:p w:rsidR="00D130C3" w:rsidRPr="0002786B" w:rsidRDefault="00D130C3" w:rsidP="00D130C3">
      <w:pPr>
        <w:pStyle w:val="Paragrafi0"/>
        <w:rPr>
          <w:lang w:val="it-IT"/>
        </w:rPr>
      </w:pPr>
    </w:p>
    <w:p w:rsidR="00D130C3" w:rsidRPr="0002786B" w:rsidRDefault="00D130C3" w:rsidP="00D130C3">
      <w:pPr>
        <w:pStyle w:val="Titulli0"/>
        <w:keepNext w:val="0"/>
        <w:rPr>
          <w:lang w:val="it-IT"/>
        </w:rPr>
      </w:pPr>
      <w:r w:rsidRPr="0002786B">
        <w:rPr>
          <w:lang w:val="it-IT"/>
        </w:rPr>
        <w:t xml:space="preserve">Për dhënie licence për televizionin privat kabllor </w:t>
      </w:r>
    </w:p>
    <w:p w:rsidR="00D130C3" w:rsidRPr="0002786B" w:rsidRDefault="00D130C3" w:rsidP="00D130C3">
      <w:pPr>
        <w:pStyle w:val="Titulli0"/>
        <w:keepNext w:val="0"/>
        <w:rPr>
          <w:lang w:val="it-IT"/>
        </w:rPr>
      </w:pPr>
      <w:r w:rsidRPr="0002786B">
        <w:rPr>
          <w:lang w:val="it-IT"/>
        </w:rPr>
        <w:t>“TV kabllor progres tv”</w:t>
      </w:r>
    </w:p>
    <w:p w:rsidR="00D130C3" w:rsidRPr="0002786B" w:rsidRDefault="00D130C3" w:rsidP="00D130C3">
      <w:pPr>
        <w:pStyle w:val="Paragrafi0"/>
        <w:rPr>
          <w:lang w:val="it-IT"/>
        </w:rPr>
      </w:pPr>
    </w:p>
    <w:p w:rsidR="00D130C3" w:rsidRPr="0002786B" w:rsidRDefault="00D130C3" w:rsidP="00D130C3">
      <w:pPr>
        <w:pStyle w:val="Paragrafi0"/>
        <w:rPr>
          <w:lang w:val="it-IT"/>
        </w:rPr>
      </w:pPr>
      <w:r w:rsidRPr="0002786B">
        <w:rPr>
          <w:lang w:val="it-IT"/>
        </w:rPr>
        <w:t>Në mbështetje të nenit 7 pika 21 dhe nenit 123 të ligjit nr.8410, datë 30.9.1998 “Për radion dhe televizionin publik e privat në Republikën e Shqipërisë”, të ndryshuar, rregullores së KKRT-së “Për licencimin e operatorëve privatë radiotelevizivë të transmetimeve me kabëll”, miratuar me vendimin nr.221, datë 30.3.2004, të ndryshuar, rregullores së KKRT-së “Mbi procedurat e licencimit të operatorëve privatë radio e televizivë”, miratuar me vendimin nr.375, datë 30.11.2005, si dhe të vendimit të KKRT-së nr.856, datë 15.5.2009 “Për organizimin e konkurrimit të kandidaturave për operatorë radiotelevizivë kabllorë”, Këshilli Kombëtar i Radios dhe Televizionit</w:t>
      </w:r>
    </w:p>
    <w:p w:rsidR="00D130C3" w:rsidRPr="0002786B" w:rsidRDefault="00D130C3" w:rsidP="00D130C3">
      <w:pPr>
        <w:pStyle w:val="Paragrafi0"/>
        <w:rPr>
          <w:lang w:val="it-IT"/>
        </w:rPr>
      </w:pPr>
    </w:p>
    <w:p w:rsidR="00D130C3" w:rsidRPr="0002786B" w:rsidRDefault="00D130C3" w:rsidP="00D130C3">
      <w:pPr>
        <w:pStyle w:val="VENDOSI0"/>
        <w:keepNext w:val="0"/>
        <w:rPr>
          <w:lang w:val="it-IT"/>
        </w:rPr>
      </w:pPr>
      <w:r w:rsidRPr="0002786B">
        <w:rPr>
          <w:lang w:val="it-IT"/>
        </w:rPr>
        <w:t>Vendosi:</w:t>
      </w:r>
    </w:p>
    <w:p w:rsidR="00D130C3" w:rsidRPr="0002786B" w:rsidRDefault="00D130C3" w:rsidP="00D130C3">
      <w:pPr>
        <w:pStyle w:val="Paragrafi0"/>
        <w:rPr>
          <w:lang w:val="it-IT"/>
        </w:rPr>
      </w:pPr>
    </w:p>
    <w:p w:rsidR="00D130C3" w:rsidRPr="0002786B" w:rsidRDefault="00D130C3" w:rsidP="00D130C3">
      <w:pPr>
        <w:pStyle w:val="Paragrafi0"/>
        <w:rPr>
          <w:lang w:val="it-IT"/>
        </w:rPr>
      </w:pPr>
      <w:r w:rsidRPr="0002786B">
        <w:rPr>
          <w:lang w:val="it-IT"/>
        </w:rPr>
        <w:t>1. T’i japë licencë subjektit fizik z.Fatos Senko, duke e autorizuar të funksionojë si operator televiziv privat kabllor për “Progres TV”, për një periudhë prej 6 vjetësh nga data e hyrjes në fuqi të kësaj licence, për të mbuluar me sinjal qytetin Kavajë dhe komunën Synej.</w:t>
      </w:r>
    </w:p>
    <w:p w:rsidR="00D130C3" w:rsidRPr="0002786B" w:rsidRDefault="00D130C3" w:rsidP="00D130C3">
      <w:pPr>
        <w:pStyle w:val="Paragrafi0"/>
        <w:rPr>
          <w:lang w:val="it-IT"/>
        </w:rPr>
      </w:pPr>
      <w:r w:rsidRPr="0002786B">
        <w:rPr>
          <w:lang w:val="it-IT"/>
        </w:rPr>
        <w:t>2. Në aneksin e licencës jepen kushtet e licencës, ku përfshihen struktura programore, zona e mbulimit, kushtet teknike dhe tarifat.</w:t>
      </w:r>
    </w:p>
    <w:p w:rsidR="00D130C3" w:rsidRPr="00D130C3" w:rsidRDefault="00D130C3" w:rsidP="00D130C3">
      <w:pPr>
        <w:pStyle w:val="Paragrafi0"/>
        <w:rPr>
          <w:lang w:val="it-IT"/>
        </w:rPr>
      </w:pPr>
      <w:r w:rsidRPr="00D130C3">
        <w:rPr>
          <w:lang w:val="it-IT"/>
        </w:rPr>
        <w:t>Ky vendim hyn në fuqi pas botimit në Fletoren Zyrtare.</w:t>
      </w:r>
    </w:p>
    <w:p w:rsidR="00D130C3" w:rsidRPr="00D130C3" w:rsidRDefault="00D130C3" w:rsidP="00D130C3">
      <w:pPr>
        <w:pStyle w:val="Paragrafi0"/>
        <w:rPr>
          <w:lang w:val="it-IT"/>
        </w:rPr>
      </w:pPr>
    </w:p>
    <w:p w:rsidR="00D130C3" w:rsidRPr="0002786B" w:rsidRDefault="00D130C3" w:rsidP="00D130C3">
      <w:pPr>
        <w:pStyle w:val="Autoriteti"/>
        <w:keepNext w:val="0"/>
        <w:rPr>
          <w:lang w:val="it-IT"/>
        </w:rPr>
      </w:pPr>
      <w:r w:rsidRPr="0002786B">
        <w:rPr>
          <w:lang w:val="it-IT"/>
        </w:rPr>
        <w:t>Kryetar</w:t>
      </w:r>
    </w:p>
    <w:p w:rsidR="00D130C3" w:rsidRPr="0002786B" w:rsidRDefault="00D130C3" w:rsidP="00D130C3">
      <w:pPr>
        <w:pStyle w:val="AutoritetiEmer"/>
        <w:rPr>
          <w:lang w:val="it-IT"/>
        </w:rPr>
      </w:pPr>
      <w:r w:rsidRPr="0002786B">
        <w:rPr>
          <w:lang w:val="it-IT"/>
        </w:rPr>
        <w:t>Endira Bushati</w:t>
      </w:r>
    </w:p>
    <w:sectPr w:rsidR="00D130C3" w:rsidRPr="0002786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130C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4105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0C3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C5046F-8506-463F-B10F-AE2A8C049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30C3"/>
    <w:pPr>
      <w:spacing w:after="200" w:line="276" w:lineRule="auto"/>
    </w:pPr>
    <w:rPr>
      <w:rFonts w:ascii="Calibri" w:eastAsia="Century Gothic" w:hAnsi="Calibr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D130C3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D130C3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D130C3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2019-03-17T17:12:00Z</dcterms:created>
  <dcterms:modified xsi:type="dcterms:W3CDTF">2019-03-17T17:12:00Z</dcterms:modified>
</cp:coreProperties>
</file>