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D7C" w:rsidRPr="0002786B" w:rsidRDefault="00BE6D7C" w:rsidP="00BE6D7C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BE6D7C" w:rsidRPr="0002786B" w:rsidRDefault="00BE6D7C" w:rsidP="00BE6D7C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Nr.21, datë 28.7.2010</w:t>
      </w:r>
    </w:p>
    <w:p w:rsidR="00BE6D7C" w:rsidRPr="0002786B" w:rsidRDefault="00BE6D7C" w:rsidP="00BE6D7C">
      <w:pPr>
        <w:pStyle w:val="Paragrafi0"/>
        <w:rPr>
          <w:lang w:val="it-IT"/>
        </w:rPr>
      </w:pPr>
    </w:p>
    <w:p w:rsidR="00BE6D7C" w:rsidRPr="0002786B" w:rsidRDefault="00BE6D7C" w:rsidP="00BE6D7C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BE6D7C" w:rsidRPr="0002786B" w:rsidRDefault="00BE6D7C" w:rsidP="00BE6D7C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xhaÇi”</w:t>
      </w:r>
    </w:p>
    <w:p w:rsidR="00BE6D7C" w:rsidRPr="0002786B" w:rsidRDefault="00BE6D7C" w:rsidP="00BE6D7C">
      <w:pPr>
        <w:pStyle w:val="Paragrafi0"/>
        <w:rPr>
          <w:lang w:val="it-IT"/>
        </w:rPr>
      </w:pPr>
    </w:p>
    <w:p w:rsidR="00BE6D7C" w:rsidRPr="0002786B" w:rsidRDefault="00BE6D7C" w:rsidP="00BE6D7C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 875, datë 30.7.2009 “Për organizimin e konkurrimit të kandidaturave për operatorë radiotelevizivë kabllorë”, Këshilli Kombëtar i Radios dhe Televizionit</w:t>
      </w:r>
    </w:p>
    <w:p w:rsidR="00BE6D7C" w:rsidRPr="0002786B" w:rsidRDefault="00BE6D7C" w:rsidP="00BE6D7C">
      <w:pPr>
        <w:pStyle w:val="Paragrafi0"/>
        <w:rPr>
          <w:lang w:val="it-IT"/>
        </w:rPr>
      </w:pPr>
    </w:p>
    <w:p w:rsidR="00BE6D7C" w:rsidRPr="0002786B" w:rsidRDefault="00BE6D7C" w:rsidP="00BE6D7C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BE6D7C" w:rsidRPr="0002786B" w:rsidRDefault="00BE6D7C" w:rsidP="00BE6D7C">
      <w:pPr>
        <w:pStyle w:val="Paragrafi0"/>
        <w:rPr>
          <w:lang w:val="it-IT"/>
        </w:rPr>
      </w:pPr>
    </w:p>
    <w:p w:rsidR="00BE6D7C" w:rsidRPr="0002786B" w:rsidRDefault="00BE6D7C" w:rsidP="00BE6D7C">
      <w:pPr>
        <w:pStyle w:val="Paragrafi0"/>
        <w:rPr>
          <w:lang w:val="it-IT"/>
        </w:rPr>
      </w:pPr>
      <w:r w:rsidRPr="0002786B">
        <w:rPr>
          <w:lang w:val="it-IT"/>
        </w:rPr>
        <w:t>1. T’i japë licencë z.Dritan Xhaçi, person fizik, duke e autorizuar të funksionojë si operator televiziv privat kabllor për “TV kabllor Xhaçi”, për një periudhë prej 6 vjetësh nga data e hyrjes në fuqi të kësaj licence, për të mbuluar me sinjal komunën Miras.</w:t>
      </w:r>
    </w:p>
    <w:p w:rsidR="00BE6D7C" w:rsidRPr="0002786B" w:rsidRDefault="00BE6D7C" w:rsidP="00BE6D7C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BE6D7C" w:rsidRPr="00BE6D7C" w:rsidRDefault="00BE6D7C" w:rsidP="00BE6D7C">
      <w:pPr>
        <w:pStyle w:val="Paragrafi0"/>
        <w:rPr>
          <w:lang w:val="it-IT"/>
        </w:rPr>
      </w:pPr>
      <w:r w:rsidRPr="00BE6D7C">
        <w:rPr>
          <w:lang w:val="it-IT"/>
        </w:rPr>
        <w:t>Ky vendim hyn në fuqi pas botimit në Fletoren Zyrtare.</w:t>
      </w:r>
    </w:p>
    <w:p w:rsidR="00BE6D7C" w:rsidRDefault="00BE6D7C" w:rsidP="00BE6D7C">
      <w:pPr>
        <w:pStyle w:val="Autoriteti"/>
        <w:keepNext w:val="0"/>
      </w:pPr>
      <w:r>
        <w:t>Kryetar</w:t>
      </w:r>
    </w:p>
    <w:p w:rsidR="00BE6D7C" w:rsidRPr="00F17920" w:rsidRDefault="00BE6D7C" w:rsidP="00BE6D7C">
      <w:pPr>
        <w:pStyle w:val="AutoritetiEmer"/>
      </w:pPr>
      <w:r>
        <w:t>Endira Bushati</w:t>
      </w:r>
    </w:p>
    <w:sectPr w:rsidR="00BE6D7C" w:rsidRPr="00F179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6D7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51B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D7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1D390B-7EFF-43F9-B2C3-5A7B70CD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D7C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E6D7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BE6D7C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E6D7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