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292" w:rsidRPr="00BC0292" w:rsidRDefault="00BC0292" w:rsidP="00BC0292">
      <w:pPr>
        <w:pStyle w:val="Akti"/>
        <w:keepNext w:val="0"/>
        <w:rPr>
          <w:lang w:val="it-IT"/>
        </w:rPr>
      </w:pPr>
      <w:bookmarkStart w:id="0" w:name="_GoBack"/>
      <w:bookmarkEnd w:id="0"/>
      <w:r w:rsidRPr="00BC0292">
        <w:rPr>
          <w:lang w:val="it-IT"/>
        </w:rPr>
        <w:t>vendim</w:t>
      </w:r>
    </w:p>
    <w:p w:rsidR="00BC0292" w:rsidRPr="00BC0292" w:rsidRDefault="00BC0292" w:rsidP="00BC0292">
      <w:pPr>
        <w:pStyle w:val="NumriData"/>
        <w:rPr>
          <w:lang w:val="it-IT"/>
        </w:rPr>
      </w:pPr>
      <w:r w:rsidRPr="00BC0292">
        <w:rPr>
          <w:lang w:val="it-IT"/>
        </w:rPr>
        <w:t>Nr.59, datë 28.7.2010</w:t>
      </w:r>
    </w:p>
    <w:p w:rsidR="00BC0292" w:rsidRPr="00BC0292" w:rsidRDefault="00BC0292" w:rsidP="00BC0292">
      <w:pPr>
        <w:pStyle w:val="Paragrafi0"/>
        <w:rPr>
          <w:lang w:val="it-IT"/>
        </w:rPr>
      </w:pPr>
    </w:p>
    <w:p w:rsidR="00BC0292" w:rsidRPr="00BC0292" w:rsidRDefault="00BC0292" w:rsidP="00BC0292">
      <w:pPr>
        <w:pStyle w:val="Titulli0"/>
        <w:rPr>
          <w:lang w:val="it-IT"/>
        </w:rPr>
      </w:pPr>
      <w:r w:rsidRPr="00BC0292">
        <w:rPr>
          <w:lang w:val="it-IT"/>
        </w:rPr>
        <w:t>Për moszgjerim zone licencimi</w:t>
      </w:r>
    </w:p>
    <w:p w:rsidR="00BC0292" w:rsidRPr="00BC0292" w:rsidRDefault="00BC0292" w:rsidP="00BC0292">
      <w:pPr>
        <w:pStyle w:val="Titulli0"/>
        <w:rPr>
          <w:lang w:val="it-IT"/>
        </w:rPr>
      </w:pPr>
      <w:r w:rsidRPr="00BC0292">
        <w:rPr>
          <w:lang w:val="it-IT"/>
        </w:rPr>
        <w:t>Për radion vendore private “Radio DJ 96.1”</w:t>
      </w:r>
    </w:p>
    <w:p w:rsidR="00BC0292" w:rsidRPr="006733AE" w:rsidRDefault="00BC0292" w:rsidP="00BC0292">
      <w:pPr>
        <w:pStyle w:val="Titulli0"/>
      </w:pPr>
      <w:r>
        <w:t>Subjektit: “Radio Link” shpk</w:t>
      </w:r>
    </w:p>
    <w:p w:rsidR="00BC0292" w:rsidRDefault="00BC0292" w:rsidP="00BC0292">
      <w:pPr>
        <w:pStyle w:val="Akti"/>
        <w:keepNext w:val="0"/>
      </w:pPr>
    </w:p>
    <w:p w:rsidR="00BC0292" w:rsidRDefault="00BC0292" w:rsidP="00BC0292">
      <w:pPr>
        <w:pStyle w:val="Paragrafi0"/>
      </w:pPr>
      <w: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BC0292" w:rsidRPr="003B7B8C" w:rsidRDefault="00BC0292" w:rsidP="00BC0292">
      <w:pPr>
        <w:pStyle w:val="Akti"/>
        <w:keepNext w:val="0"/>
        <w:rPr>
          <w:sz w:val="16"/>
        </w:rPr>
      </w:pPr>
    </w:p>
    <w:p w:rsidR="00BC0292" w:rsidRDefault="00BC0292" w:rsidP="00BC0292">
      <w:pPr>
        <w:pStyle w:val="VENDOSI0"/>
      </w:pPr>
      <w:r>
        <w:t>Vendosi:</w:t>
      </w:r>
    </w:p>
    <w:p w:rsidR="00BC0292" w:rsidRPr="003B7B8C" w:rsidRDefault="00BC0292" w:rsidP="00BC0292">
      <w:pPr>
        <w:pStyle w:val="Akti"/>
        <w:keepNext w:val="0"/>
        <w:jc w:val="left"/>
        <w:rPr>
          <w:sz w:val="16"/>
        </w:rPr>
      </w:pPr>
    </w:p>
    <w:p w:rsidR="00BC0292" w:rsidRDefault="00BC0292" w:rsidP="00BC0292">
      <w:pPr>
        <w:pStyle w:val="Paragrafi0"/>
      </w:pPr>
      <w:r>
        <w:t>1. Të mos zgjerojë zonën e licencimit të operatorit radiofonik privat vendor “Radio Dj 96.1”, pasi, nga shqyrtimi i dokumentacionit për zgjerimin e zonës së licencimit, rezultoi se subjekti është gjetur në transmetim pa autorizimin, licencimin e KKRT-së, në frekuencat 88 MHz dhe 90.7 MHz, në qytetet Fier dhe Vlorë; nuk identifikohet autori i projektit teknik; nuk është depozituar deklarata noteriale; nuk janë paraqitur të dhënat mbi numrin e punonjësve dhe organigrama, si dhe nuk është depozituar garancia bankare në masën 10% të kapitalit dhe nuk është kryer pagesa për përpunimin e dokumentacionit.</w:t>
      </w:r>
    </w:p>
    <w:p w:rsidR="00BC0292" w:rsidRDefault="00BC0292" w:rsidP="00BC0292">
      <w:pPr>
        <w:pStyle w:val="Paragrafi0"/>
      </w:pPr>
      <w:r>
        <w:t>2. Subjekti mund të ankohet në Gjykatën e Rrethit Gjyqësor Tiranë, në përputhje me Kodin e Procedurës Civile, kreu “Gjykimi i mosmarrëveshjeve administrative”.</w:t>
      </w:r>
    </w:p>
    <w:p w:rsidR="00BC0292" w:rsidRDefault="00BC0292" w:rsidP="00BC0292">
      <w:pPr>
        <w:pStyle w:val="Paragrafi0"/>
      </w:pPr>
      <w:r>
        <w:t>3. Ky vendim hyn në fuqi pas botimit në Fletoren Zyrtare.</w:t>
      </w:r>
    </w:p>
    <w:p w:rsidR="00BC0292" w:rsidRPr="003B7B8C" w:rsidRDefault="00BC0292" w:rsidP="00BC0292">
      <w:pPr>
        <w:pStyle w:val="Akti"/>
        <w:keepNext w:val="0"/>
        <w:rPr>
          <w:sz w:val="16"/>
        </w:rPr>
      </w:pPr>
    </w:p>
    <w:p w:rsidR="00BC0292" w:rsidRDefault="00BC0292" w:rsidP="00BC0292">
      <w:pPr>
        <w:pStyle w:val="Autoriteti"/>
        <w:keepNext w:val="0"/>
      </w:pPr>
      <w:r>
        <w:t>KryetarE</w:t>
      </w:r>
    </w:p>
    <w:p w:rsidR="00BC0292" w:rsidRDefault="00BC0292" w:rsidP="00BC0292">
      <w:pPr>
        <w:pStyle w:val="AutoritetiEmer"/>
      </w:pPr>
      <w:r>
        <w:t>Endira Bushati</w:t>
      </w:r>
    </w:p>
    <w:sectPr w:rsidR="00BC02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0292"/>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18D"/>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29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137BF9D-D5CF-47E7-92F0-D19E05C8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