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B06" w:rsidRPr="00EB1464" w:rsidRDefault="006A5B06" w:rsidP="006A5B06">
      <w:pPr>
        <w:pStyle w:val="Akti"/>
        <w:keepNext w:val="0"/>
        <w:rPr>
          <w:lang w:val="sq-AL"/>
        </w:rPr>
      </w:pPr>
      <w:bookmarkStart w:id="0" w:name="_GoBack"/>
      <w:bookmarkEnd w:id="0"/>
      <w:r w:rsidRPr="00EB1464">
        <w:rPr>
          <w:lang w:val="sq-AL"/>
        </w:rPr>
        <w:t>VENDIM</w:t>
      </w:r>
    </w:p>
    <w:p w:rsidR="006A5B06" w:rsidRPr="00EB1464" w:rsidRDefault="006A5B06" w:rsidP="006A5B06">
      <w:pPr>
        <w:pStyle w:val="NumriData"/>
        <w:keepNext w:val="0"/>
        <w:rPr>
          <w:szCs w:val="22"/>
          <w:lang w:val="sq-AL"/>
        </w:rPr>
      </w:pPr>
      <w:r w:rsidRPr="00EB1464">
        <w:rPr>
          <w:szCs w:val="22"/>
          <w:lang w:val="sq-AL"/>
        </w:rPr>
        <w:t>Nr.138, datë 22.10.2010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</w:p>
    <w:p w:rsidR="006A5B06" w:rsidRPr="00EB1464" w:rsidRDefault="006A5B06" w:rsidP="006A5B06">
      <w:pPr>
        <w:pStyle w:val="Titulli"/>
        <w:keepNext w:val="0"/>
        <w:rPr>
          <w:lang w:val="sq-AL"/>
        </w:rPr>
      </w:pPr>
      <w:r w:rsidRPr="00EB1464">
        <w:rPr>
          <w:lang w:val="sq-AL"/>
        </w:rPr>
        <w:t xml:space="preserve">PËR RINOVIMIN E LICENCËS SË SUBJEKTIT TELEVIZIV PRIVAT VENDOR </w:t>
      </w:r>
    </w:p>
    <w:p w:rsidR="006A5B06" w:rsidRPr="00EB1464" w:rsidRDefault="006A5B06" w:rsidP="006A5B06">
      <w:pPr>
        <w:pStyle w:val="Titulli"/>
        <w:keepNext w:val="0"/>
        <w:rPr>
          <w:lang w:val="sq-AL"/>
        </w:rPr>
      </w:pPr>
      <w:r w:rsidRPr="00EB1464">
        <w:rPr>
          <w:lang w:val="sq-AL"/>
        </w:rPr>
        <w:t>“TV UTV EDUCATION”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</w:p>
    <w:p w:rsidR="006A5B06" w:rsidRPr="00EB1464" w:rsidRDefault="006A5B06" w:rsidP="006A5B0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Në mbështetje nenit 7 pika 21 dhe nenit 25 të ligjit nr.8410, datë 30.9.1998 “Për radion dhe televizionin publik e privat në Republikën e Shqipërisë”, të ndryshuar, rregullores “Mbi procedurat e licencimit dhe rilicencimit të operatorëve privatë radio e televizivë</w:t>
      </w:r>
      <w:r>
        <w:rPr>
          <w:szCs w:val="22"/>
          <w:lang w:val="sq-AL"/>
        </w:rPr>
        <w:t>”</w:t>
      </w:r>
      <w:r w:rsidRPr="00EB1464">
        <w:rPr>
          <w:szCs w:val="22"/>
          <w:lang w:val="sq-AL"/>
        </w:rPr>
        <w:t>, miratuar me vendimin nr.1, datë 29.1.2010 të KKRT-së, Kodit të Procedurave Administrative, Këshilli Komb</w:t>
      </w:r>
      <w:r w:rsidRPr="00EB1464">
        <w:rPr>
          <w:rFonts w:ascii="Times New Roman" w:hAnsi="Times New Roman"/>
          <w:szCs w:val="22"/>
          <w:lang w:val="sq-AL" w:eastAsia="ja-JP"/>
        </w:rPr>
        <w:t>ë</w:t>
      </w:r>
      <w:r>
        <w:rPr>
          <w:szCs w:val="22"/>
          <w:lang w:val="sq-AL"/>
        </w:rPr>
        <w:t>tar i Radios dhe Televizionit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</w:p>
    <w:p w:rsidR="006A5B06" w:rsidRPr="00EB1464" w:rsidRDefault="006A5B06" w:rsidP="006A5B06">
      <w:pPr>
        <w:pStyle w:val="VENDOSI"/>
        <w:keepNext w:val="0"/>
        <w:rPr>
          <w:lang w:val="sq-AL"/>
        </w:rPr>
      </w:pPr>
      <w:r w:rsidRPr="00EB1464">
        <w:rPr>
          <w:lang w:val="sq-AL"/>
        </w:rPr>
        <w:t>VENDOSI: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</w:p>
    <w:p w:rsidR="006A5B06" w:rsidRPr="00EB1464" w:rsidRDefault="006A5B06" w:rsidP="006A5B0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1. Të rinovohet licenca për subjektin televiziv vendor privat “T</w:t>
      </w:r>
      <w:r>
        <w:rPr>
          <w:szCs w:val="22"/>
          <w:lang w:val="sq-AL"/>
        </w:rPr>
        <w:t>v</w:t>
      </w:r>
      <w:r w:rsidRPr="00EB1464">
        <w:rPr>
          <w:szCs w:val="22"/>
          <w:lang w:val="sq-AL"/>
        </w:rPr>
        <w:t xml:space="preserve"> UTV Education”, në fushën e transmetimeve televizive tokësore analoge.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2. Kushtet e licencës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sipas pikës 1 të këtij vendimi</w:t>
      </w:r>
      <w:r>
        <w:rPr>
          <w:szCs w:val="22"/>
          <w:lang w:val="sq-AL"/>
        </w:rPr>
        <w:t>,</w:t>
      </w:r>
      <w:r w:rsidRPr="00EB1464">
        <w:rPr>
          <w:szCs w:val="22"/>
          <w:lang w:val="sq-AL"/>
        </w:rPr>
        <w:t xml:space="preserve"> mbeten të pandryshuara.</w:t>
      </w:r>
    </w:p>
    <w:p w:rsidR="006A5B06" w:rsidRPr="00EB1464" w:rsidRDefault="006A5B06" w:rsidP="006A5B06">
      <w:pPr>
        <w:pStyle w:val="Paragrafi"/>
        <w:rPr>
          <w:szCs w:val="22"/>
          <w:lang w:val="sq-AL"/>
        </w:rPr>
      </w:pPr>
      <w:r w:rsidRPr="00EB1464">
        <w:rPr>
          <w:szCs w:val="22"/>
          <w:lang w:val="sq-AL"/>
        </w:rPr>
        <w:t>Ky vendim i shtrin efektet që nga data 8.11.2010 dhe botohet në Fletoren Zyrtare.</w:t>
      </w:r>
    </w:p>
    <w:p w:rsidR="006A5B06" w:rsidRPr="00EB1464" w:rsidRDefault="006A5B06" w:rsidP="006A5B06">
      <w:pPr>
        <w:pStyle w:val="Paragrafi"/>
        <w:ind w:firstLine="0"/>
        <w:rPr>
          <w:szCs w:val="22"/>
          <w:lang w:val="sq-AL"/>
        </w:rPr>
      </w:pPr>
    </w:p>
    <w:p w:rsidR="006A5B06" w:rsidRPr="00EB1464" w:rsidRDefault="006A5B06" w:rsidP="006A5B06">
      <w:pPr>
        <w:pStyle w:val="Autoriteti"/>
        <w:keepNext w:val="0"/>
        <w:rPr>
          <w:lang w:val="sq-AL"/>
        </w:rPr>
      </w:pPr>
      <w:r w:rsidRPr="00EB1464">
        <w:rPr>
          <w:lang w:val="sq-AL"/>
        </w:rPr>
        <w:t>Kryetare</w:t>
      </w:r>
    </w:p>
    <w:p w:rsidR="006A5B06" w:rsidRPr="00EB1464" w:rsidRDefault="006A5B06" w:rsidP="006A5B06">
      <w:pPr>
        <w:pStyle w:val="AutoritetiEmer"/>
        <w:rPr>
          <w:lang w:val="sq-AL"/>
        </w:rPr>
      </w:pPr>
      <w:r w:rsidRPr="00EB1464">
        <w:rPr>
          <w:lang w:val="sq-AL"/>
        </w:rPr>
        <w:t>Endira</w:t>
      </w:r>
      <w:r w:rsidRPr="00EB1464">
        <w:rPr>
          <w:lang w:val="sq-AL"/>
        </w:rPr>
        <w:tab/>
        <w:t>Bushati</w:t>
      </w:r>
    </w:p>
    <w:sectPr w:rsidR="006A5B06" w:rsidRPr="00EB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5B06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51CCF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B06"/>
    <w:rsid w:val="006B70D6"/>
    <w:rsid w:val="006E09E3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B5491B-12A0-4DC6-A5F7-6DE544877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6A5B06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A5B06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6A5B0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2019-03-17T17:57:00Z</dcterms:created>
  <dcterms:modified xsi:type="dcterms:W3CDTF">2019-03-17T17:57:00Z</dcterms:modified>
</cp:coreProperties>
</file>