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72A" w:rsidRPr="00EB1464" w:rsidRDefault="00DC772A" w:rsidP="00DC772A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DC772A" w:rsidRPr="00EB1464" w:rsidRDefault="00DC772A" w:rsidP="00DC772A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Nr.144, datë 22.10.2010</w:t>
      </w:r>
    </w:p>
    <w:p w:rsidR="00DC772A" w:rsidRPr="00EB1464" w:rsidRDefault="00DC772A" w:rsidP="00DC772A">
      <w:pPr>
        <w:pStyle w:val="Paragrafi"/>
        <w:rPr>
          <w:szCs w:val="22"/>
          <w:lang w:val="sq-AL"/>
        </w:rPr>
      </w:pPr>
    </w:p>
    <w:p w:rsidR="00DC772A" w:rsidRPr="00EB1464" w:rsidRDefault="00DC772A" w:rsidP="00DC772A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PËR RINOVIMIN E LICENCËS SË SUBJEKTIT TELEVIZIV PRIVAT KABLLOR “TV KABLLOR INKUSAT”</w:t>
      </w:r>
    </w:p>
    <w:p w:rsidR="00DC772A" w:rsidRPr="00EB1464" w:rsidRDefault="00DC772A" w:rsidP="00DC772A">
      <w:pPr>
        <w:pStyle w:val="Paragrafi"/>
        <w:rPr>
          <w:szCs w:val="22"/>
          <w:lang w:val="sq-AL"/>
        </w:rPr>
      </w:pPr>
    </w:p>
    <w:p w:rsidR="00DC772A" w:rsidRPr="00EB1464" w:rsidRDefault="00DC772A" w:rsidP="00DC772A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nenit 7 pika 21 dhe nenit 25 të ligjit nr.8410, datë 30.9.1998 “Për radion dhe televizionin publik e privat në Republikën e Shqipërisë”, të ndryshuar, rregullores “Mbi procedurat e licencimit dhe rilicencimit të operatorëve privatë radio e televizivë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>, miratuar me vendimin nr.1, datë 29.1.2010 të KKRT-së, Kodit të Procedurave Administrative, Këshilli Komb</w:t>
      </w:r>
      <w:r w:rsidRPr="00EB1464">
        <w:rPr>
          <w:rFonts w:ascii="Times New Roman" w:hAnsi="Times New Roman"/>
          <w:szCs w:val="22"/>
          <w:lang w:val="sq-AL" w:eastAsia="ja-JP"/>
        </w:rPr>
        <w:t>ë</w:t>
      </w:r>
      <w:r w:rsidRPr="00EB1464">
        <w:rPr>
          <w:szCs w:val="22"/>
          <w:lang w:val="sq-AL"/>
        </w:rPr>
        <w:t>tar i Radios dhe Televizionit</w:t>
      </w:r>
    </w:p>
    <w:p w:rsidR="00DC772A" w:rsidRPr="00EB1464" w:rsidRDefault="00DC772A" w:rsidP="00DC772A">
      <w:pPr>
        <w:pStyle w:val="Paragrafi"/>
        <w:rPr>
          <w:szCs w:val="22"/>
          <w:lang w:val="sq-AL"/>
        </w:rPr>
      </w:pPr>
    </w:p>
    <w:p w:rsidR="00DC772A" w:rsidRPr="00EB1464" w:rsidRDefault="00DC772A" w:rsidP="00DC772A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DC772A" w:rsidRPr="00EB1464" w:rsidRDefault="00DC772A" w:rsidP="00DC772A">
      <w:pPr>
        <w:pStyle w:val="Paragrafi"/>
        <w:rPr>
          <w:szCs w:val="22"/>
          <w:lang w:val="sq-AL"/>
        </w:rPr>
      </w:pPr>
    </w:p>
    <w:p w:rsidR="00DC772A" w:rsidRPr="00EB1464" w:rsidRDefault="00DC772A" w:rsidP="00DC772A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televiziv privat kabllor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</w:t>
      </w:r>
      <w:r>
        <w:rPr>
          <w:szCs w:val="22"/>
          <w:lang w:val="sq-AL"/>
        </w:rPr>
        <w:t>k</w:t>
      </w:r>
      <w:r w:rsidRPr="00EB1464">
        <w:rPr>
          <w:szCs w:val="22"/>
          <w:lang w:val="sq-AL"/>
        </w:rPr>
        <w:t>abllor Inkusat”, në fushën e transmetimeve të televizionit me kabllo.</w:t>
      </w:r>
    </w:p>
    <w:p w:rsidR="00DC772A" w:rsidRPr="00EB1464" w:rsidRDefault="00DC772A" w:rsidP="00DC772A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mbeten të pandryshuara.</w:t>
      </w:r>
    </w:p>
    <w:p w:rsidR="00DC772A" w:rsidRPr="00EB1464" w:rsidRDefault="00DC772A" w:rsidP="00DC772A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10.9.2010 dhe botohet në Fletoren Zyrtare.</w:t>
      </w:r>
    </w:p>
    <w:p w:rsidR="00DC772A" w:rsidRPr="00EB1464" w:rsidRDefault="00DC772A" w:rsidP="00DC772A">
      <w:pPr>
        <w:pStyle w:val="Paragrafi"/>
        <w:rPr>
          <w:szCs w:val="22"/>
          <w:lang w:val="sq-AL"/>
        </w:rPr>
      </w:pPr>
    </w:p>
    <w:p w:rsidR="00DC772A" w:rsidRPr="00EB1464" w:rsidRDefault="00DC772A" w:rsidP="00DC772A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DC772A" w:rsidRPr="00EB1464" w:rsidRDefault="00DC772A" w:rsidP="00DC772A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DC772A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772A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36E7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C772A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E22CDA-2317-42BD-8C8A-BAEF5179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DC772A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C772A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DC772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2019-03-17T17:58:00Z</dcterms:created>
  <dcterms:modified xsi:type="dcterms:W3CDTF">2019-03-17T17:58:00Z</dcterms:modified>
</cp:coreProperties>
</file>