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F73" w:rsidRPr="004A37B3" w:rsidRDefault="00A61F73" w:rsidP="00A61F73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A61F73" w:rsidRPr="004A37B3" w:rsidRDefault="00A61F73" w:rsidP="00A61F73">
      <w:pPr>
        <w:pStyle w:val="NumriData"/>
        <w:rPr>
          <w:lang w:val="sq-AL"/>
        </w:rPr>
      </w:pPr>
      <w:r w:rsidRPr="004A37B3">
        <w:rPr>
          <w:lang w:val="sq-AL"/>
        </w:rPr>
        <w:t>Nr.202, datë 20.12.2010</w:t>
      </w:r>
    </w:p>
    <w:p w:rsidR="00A61F73" w:rsidRPr="004A37B3" w:rsidRDefault="00A61F73" w:rsidP="00A61F73">
      <w:pPr>
        <w:pStyle w:val="Paragrafi"/>
        <w:rPr>
          <w:lang w:val="sq-AL"/>
        </w:rPr>
      </w:pPr>
    </w:p>
    <w:p w:rsidR="00A61F73" w:rsidRPr="004A37B3" w:rsidRDefault="00A61F73" w:rsidP="00A61F73">
      <w:pPr>
        <w:pStyle w:val="Titulli"/>
        <w:rPr>
          <w:lang w:val="sq-AL"/>
        </w:rPr>
      </w:pPr>
      <w:r w:rsidRPr="004A37B3">
        <w:rPr>
          <w:lang w:val="sq-AL"/>
        </w:rPr>
        <w:t xml:space="preserve">PËR DHËNIE LICENCE PËR RADION VENDORE PRIVATE “RADIO DURRËSI” </w:t>
      </w:r>
    </w:p>
    <w:p w:rsidR="00A61F73" w:rsidRPr="004A37B3" w:rsidRDefault="00A61F73" w:rsidP="00A61F73">
      <w:pPr>
        <w:pStyle w:val="Titulli"/>
        <w:rPr>
          <w:lang w:val="sq-AL"/>
        </w:rPr>
      </w:pPr>
      <w:r w:rsidRPr="004A37B3">
        <w:rPr>
          <w:lang w:val="sq-AL"/>
        </w:rPr>
        <w:t>SUBJEKTIT “RADIO DURRËSI” SHPK</w:t>
      </w:r>
    </w:p>
    <w:p w:rsidR="00A61F73" w:rsidRPr="004A37B3" w:rsidRDefault="00A61F73" w:rsidP="00A61F73">
      <w:pPr>
        <w:pStyle w:val="Paragrafi"/>
        <w:rPr>
          <w:lang w:val="sq-AL"/>
        </w:rPr>
      </w:pPr>
    </w:p>
    <w:p w:rsidR="00A61F73" w:rsidRPr="004A37B3" w:rsidRDefault="00A61F73" w:rsidP="00A61F73">
      <w:pPr>
        <w:pStyle w:val="Paragrafi"/>
        <w:rPr>
          <w:lang w:val="sq-AL"/>
        </w:rPr>
      </w:pPr>
      <w:r w:rsidRPr="004A37B3">
        <w:rPr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radion FM analoge tokësore në nivel vendor”, rregullores “Për licencimin e operatorëve privatë për transmetim radioteleviziv analogjik t</w:t>
      </w:r>
      <w:r>
        <w:rPr>
          <w:lang w:val="sq-AL"/>
        </w:rPr>
        <w:t>o</w:t>
      </w:r>
      <w:r w:rsidRPr="004A37B3">
        <w:rPr>
          <w:lang w:val="sq-AL"/>
        </w:rPr>
        <w:t>kësor në nivel vendor”, si dhe frekuencave të lira të shpallura në mënyrë publike</w:t>
      </w:r>
      <w:r>
        <w:rPr>
          <w:lang w:val="sq-AL"/>
        </w:rPr>
        <w:t>,</w:t>
      </w:r>
      <w:r w:rsidRPr="004A37B3">
        <w:rPr>
          <w:lang w:val="sq-AL"/>
        </w:rPr>
        <w:t xml:space="preserve"> në mbështetje të vendimit nr.97, datë 27.8.2010 “Për organizimin e konkurrimit të kandidaturave për operatorë privatë vendorë radiofonikë”, Këshilli Kombëtar i Radios dhe Televizionit</w:t>
      </w:r>
    </w:p>
    <w:p w:rsidR="00A61F73" w:rsidRPr="0046572D" w:rsidRDefault="00A61F73" w:rsidP="00A61F73">
      <w:pPr>
        <w:pStyle w:val="Paragrafi"/>
        <w:rPr>
          <w:sz w:val="18"/>
          <w:lang w:val="sq-AL"/>
        </w:rPr>
      </w:pPr>
    </w:p>
    <w:p w:rsidR="00A61F73" w:rsidRPr="004A37B3" w:rsidRDefault="00A61F73" w:rsidP="00A61F73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A61F73" w:rsidRPr="0046572D" w:rsidRDefault="00A61F73" w:rsidP="00A61F73">
      <w:pPr>
        <w:pStyle w:val="Paragrafi"/>
        <w:rPr>
          <w:sz w:val="16"/>
          <w:lang w:val="sq-AL"/>
        </w:rPr>
      </w:pPr>
    </w:p>
    <w:p w:rsidR="00A61F73" w:rsidRPr="004A37B3" w:rsidRDefault="00A61F73" w:rsidP="00A61F73">
      <w:pPr>
        <w:pStyle w:val="Paragrafi"/>
        <w:rPr>
          <w:lang w:val="sq-AL"/>
        </w:rPr>
      </w:pPr>
      <w:r w:rsidRPr="004A37B3">
        <w:rPr>
          <w:lang w:val="sq-AL"/>
        </w:rPr>
        <w:t>1. T’i japë subjektit “Radio Durrësi” sh.p.k. licencë, duke e autorizuar të funksionojë si operator radiofonik vendor privat, në fushën e transmetimeve tokësore analogjike për të mbuluar me sinjal prefekturën Durrës.</w:t>
      </w:r>
    </w:p>
    <w:p w:rsidR="00A61F73" w:rsidRPr="004A37B3" w:rsidRDefault="00A61F73" w:rsidP="00A61F73">
      <w:pPr>
        <w:pStyle w:val="Paragrafi"/>
        <w:rPr>
          <w:lang w:val="sq-AL"/>
        </w:rPr>
      </w:pPr>
      <w:r w:rsidRPr="004A37B3">
        <w:rPr>
          <w:lang w:val="sq-AL"/>
        </w:rPr>
        <w:t>2. Në aneksin e licencës jepen kushtet e licencës, ku përfshihen</w:t>
      </w:r>
      <w:r>
        <w:rPr>
          <w:lang w:val="sq-AL"/>
        </w:rPr>
        <w:t>:</w:t>
      </w:r>
      <w:r w:rsidRPr="004A37B3">
        <w:rPr>
          <w:lang w:val="sq-AL"/>
        </w:rPr>
        <w:t xml:space="preserve"> struktura programore, zonat e mbulimit, kushtet teknike dhe tarifat.</w:t>
      </w:r>
    </w:p>
    <w:p w:rsidR="00A61F73" w:rsidRPr="004A37B3" w:rsidRDefault="00A61F73" w:rsidP="00A61F73">
      <w:pPr>
        <w:pStyle w:val="Paragrafi"/>
        <w:rPr>
          <w:lang w:val="sq-AL"/>
        </w:rPr>
      </w:pPr>
      <w:r w:rsidRPr="004A37B3">
        <w:rPr>
          <w:lang w:val="sq-AL"/>
        </w:rPr>
        <w:t>Ky vendim hyn në fuqi pas botimit në Fletoren Zyrtare.</w:t>
      </w:r>
    </w:p>
    <w:p w:rsidR="00A61F73" w:rsidRPr="004A37B3" w:rsidRDefault="00A61F73" w:rsidP="00A61F73">
      <w:pPr>
        <w:pStyle w:val="Paragrafi"/>
        <w:rPr>
          <w:lang w:val="sq-AL"/>
        </w:rPr>
      </w:pPr>
    </w:p>
    <w:p w:rsidR="00A61F73" w:rsidRPr="004A37B3" w:rsidRDefault="00A61F73" w:rsidP="00A61F73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A61F73" w:rsidRPr="004A37B3" w:rsidRDefault="00A61F73" w:rsidP="00A61F73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A61F73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1F73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0FA4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1F73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29059A-3505-4A45-9508-6CE0054F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A61F7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A61F7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2019-03-17T18:43:00Z</dcterms:created>
  <dcterms:modified xsi:type="dcterms:W3CDTF">2019-03-17T18:43:00Z</dcterms:modified>
</cp:coreProperties>
</file>