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809" w:rsidRPr="004A37B3" w:rsidRDefault="00CF4809" w:rsidP="00CF4809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CF4809" w:rsidRPr="004A37B3" w:rsidRDefault="00CF4809" w:rsidP="00CF4809">
      <w:pPr>
        <w:pStyle w:val="NumriData"/>
        <w:rPr>
          <w:lang w:val="sq-AL"/>
        </w:rPr>
      </w:pPr>
      <w:r w:rsidRPr="004A37B3">
        <w:rPr>
          <w:lang w:val="sq-AL"/>
        </w:rPr>
        <w:t>Nr.209, datë 20.12.2010</w:t>
      </w:r>
    </w:p>
    <w:p w:rsidR="00CF4809" w:rsidRPr="004A37B3" w:rsidRDefault="00CF4809" w:rsidP="00CF4809">
      <w:pPr>
        <w:pStyle w:val="Paragrafi"/>
        <w:rPr>
          <w:lang w:val="sq-AL"/>
        </w:rPr>
      </w:pPr>
    </w:p>
    <w:p w:rsidR="00CF4809" w:rsidRPr="004A37B3" w:rsidRDefault="00CF4809" w:rsidP="00CF4809">
      <w:pPr>
        <w:pStyle w:val="Titulli"/>
        <w:rPr>
          <w:lang w:val="sq-AL"/>
        </w:rPr>
      </w:pPr>
      <w:r w:rsidRPr="004A37B3">
        <w:rPr>
          <w:lang w:val="sq-AL"/>
        </w:rPr>
        <w:t>PËR mosDHËNIE LICENCE personit fizik z.vullnet nazëraj, për televizionin privat kabllor “tv kabllor ARD&amp;NET”</w:t>
      </w:r>
    </w:p>
    <w:p w:rsidR="00CF4809" w:rsidRPr="004A37B3" w:rsidRDefault="00CF4809" w:rsidP="00CF4809">
      <w:pPr>
        <w:rPr>
          <w:lang w:val="sq-AL"/>
        </w:rPr>
      </w:pPr>
    </w:p>
    <w:p w:rsidR="00CF4809" w:rsidRPr="004A37B3" w:rsidRDefault="00CF4809" w:rsidP="00CF4809">
      <w:pPr>
        <w:pStyle w:val="Paragrafi"/>
        <w:rPr>
          <w:lang w:val="sq-AL"/>
        </w:rPr>
      </w:pPr>
      <w:r w:rsidRPr="004A37B3">
        <w:rPr>
          <w:lang w:val="sq-AL"/>
        </w:rPr>
        <w:t>Në mbështetje të nenit 7, pika 21 dhe nenit 25 të ligjit nr.8410, datë 30.9.1998 “Për radion dhe televizionin publ</w:t>
      </w:r>
      <w:r>
        <w:rPr>
          <w:lang w:val="sq-AL"/>
        </w:rPr>
        <w:t xml:space="preserve">ik </w:t>
      </w:r>
      <w:r w:rsidRPr="004A37B3">
        <w:rPr>
          <w:lang w:val="sq-AL"/>
        </w:rPr>
        <w:t xml:space="preserve">e privat në Republikën e Shqipërisë”, të ndryshuar, rregullores së KKRT-së “Për licencimin e operatorëve privatë radiotelevizivë të transmetimeve me </w:t>
      </w:r>
      <w:r>
        <w:rPr>
          <w:lang w:val="sq-AL"/>
        </w:rPr>
        <w:t xml:space="preserve">kabllo”, miratuar me vendimin nr.221, </w:t>
      </w:r>
      <w:r w:rsidRPr="004A37B3">
        <w:rPr>
          <w:lang w:val="sq-AL"/>
        </w:rPr>
        <w:t>datë 30.3.2004, të ndryshuar, rregullores së KKRT-së “Mbi procedurat e licencimit dhe rilicencimit të operatorëve privatë radio e televizivë”, miratuar me vendimin nr.1, datë 29.1.2010</w:t>
      </w:r>
      <w:r>
        <w:rPr>
          <w:lang w:val="sq-AL"/>
        </w:rPr>
        <w:t>,</w:t>
      </w:r>
      <w:r w:rsidRPr="004A37B3">
        <w:rPr>
          <w:lang w:val="sq-AL"/>
        </w:rPr>
        <w:t xml:space="preserve"> Këshilli Kombëtar i Radios dhe Televizionit</w:t>
      </w:r>
    </w:p>
    <w:p w:rsidR="00CF4809" w:rsidRPr="004A37B3" w:rsidRDefault="00CF4809" w:rsidP="00CF4809">
      <w:pPr>
        <w:pStyle w:val="Paragrafi"/>
        <w:rPr>
          <w:lang w:val="sq-AL"/>
        </w:rPr>
      </w:pPr>
    </w:p>
    <w:p w:rsidR="00CF4809" w:rsidRPr="004A37B3" w:rsidRDefault="00CF4809" w:rsidP="00CF4809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CF4809" w:rsidRPr="004A37B3" w:rsidRDefault="00CF4809" w:rsidP="00CF4809">
      <w:pPr>
        <w:pStyle w:val="VENDOSI"/>
        <w:rPr>
          <w:lang w:val="sq-AL"/>
        </w:rPr>
      </w:pPr>
    </w:p>
    <w:p w:rsidR="00CF4809" w:rsidRPr="004A37B3" w:rsidRDefault="00CF4809" w:rsidP="00CF4809">
      <w:pPr>
        <w:pStyle w:val="Paragrafi"/>
        <w:rPr>
          <w:lang w:val="sq-AL"/>
        </w:rPr>
      </w:pPr>
      <w:r w:rsidRPr="004A37B3">
        <w:rPr>
          <w:lang w:val="sq-AL"/>
        </w:rPr>
        <w:t xml:space="preserve">1. Të mos licencojë për transmetim televiziv privat kabllor, personin fizik Z.Vullnet Nazëraj, pasi në dokumentacionin e paraqitur ekstrakti i Qendrës së Regjistrit Tregtar i paraqitur nga subjekti është marrë në datën 2.11.2009; Subjekti nuk ka paraqitur organizimin e stafit. </w:t>
      </w:r>
    </w:p>
    <w:p w:rsidR="00CF4809" w:rsidRPr="004A37B3" w:rsidRDefault="00CF4809" w:rsidP="00CF4809">
      <w:pPr>
        <w:pStyle w:val="Paragrafi"/>
        <w:rPr>
          <w:lang w:val="sq-AL"/>
        </w:rPr>
      </w:pPr>
      <w:r w:rsidRPr="004A37B3">
        <w:rPr>
          <w:lang w:val="sq-AL"/>
        </w:rPr>
        <w:t>2. Subjekti mund të ankohet në Gjykatën e Rrethit Gjyqësor Tiranë, në përputhje me Kodin e Procedurës Civile, kreu “Gjykimi i mosmarrëveshjeve administrative”.</w:t>
      </w:r>
    </w:p>
    <w:p w:rsidR="00CF4809" w:rsidRPr="004A37B3" w:rsidRDefault="00CF4809" w:rsidP="00CF4809">
      <w:pPr>
        <w:pStyle w:val="Paragrafi"/>
        <w:rPr>
          <w:lang w:val="sq-AL"/>
        </w:rPr>
      </w:pPr>
      <w:r w:rsidRPr="004A37B3">
        <w:rPr>
          <w:lang w:val="sq-AL"/>
        </w:rPr>
        <w:t>Ky vendim hyn në fuqi menjëherë dhe botohet në Fletoren Zyrtare.</w:t>
      </w:r>
    </w:p>
    <w:p w:rsidR="00CF4809" w:rsidRPr="004A37B3" w:rsidRDefault="00CF4809" w:rsidP="00CF4809">
      <w:pPr>
        <w:pStyle w:val="Paragrafi"/>
        <w:rPr>
          <w:lang w:val="sq-AL"/>
        </w:rPr>
      </w:pPr>
    </w:p>
    <w:p w:rsidR="00CF4809" w:rsidRPr="004A37B3" w:rsidRDefault="00CF4809" w:rsidP="00CF4809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CF4809" w:rsidRPr="004A37B3" w:rsidRDefault="00CF4809" w:rsidP="00CF4809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CF4809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4809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183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809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6F14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4AD6D4-E805-486B-BF65-417931AA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809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CF480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F480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2019-03-17T18:44:00Z</dcterms:created>
  <dcterms:modified xsi:type="dcterms:W3CDTF">2019-03-17T18:44:00Z</dcterms:modified>
</cp:coreProperties>
</file>