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BF3" w:rsidRPr="004A37B3" w:rsidRDefault="00165BF3" w:rsidP="00165BF3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165BF3" w:rsidRPr="004A37B3" w:rsidRDefault="00165BF3" w:rsidP="00165BF3">
      <w:pPr>
        <w:pStyle w:val="NumriData"/>
        <w:rPr>
          <w:lang w:val="sq-AL"/>
        </w:rPr>
      </w:pPr>
      <w:r w:rsidRPr="004A37B3">
        <w:rPr>
          <w:lang w:val="sq-AL"/>
        </w:rPr>
        <w:t>Nr.210, datë 20.12.2010</w:t>
      </w:r>
    </w:p>
    <w:p w:rsidR="00165BF3" w:rsidRPr="004A37B3" w:rsidRDefault="00165BF3" w:rsidP="00165BF3">
      <w:pPr>
        <w:pStyle w:val="Paragrafi"/>
        <w:rPr>
          <w:lang w:val="sq-AL"/>
        </w:rPr>
      </w:pPr>
    </w:p>
    <w:p w:rsidR="00165BF3" w:rsidRPr="004A37B3" w:rsidRDefault="00165BF3" w:rsidP="00165BF3">
      <w:pPr>
        <w:pStyle w:val="Titulli"/>
        <w:rPr>
          <w:lang w:val="sq-AL"/>
        </w:rPr>
      </w:pPr>
      <w:r w:rsidRPr="004A37B3">
        <w:rPr>
          <w:lang w:val="sq-AL"/>
        </w:rPr>
        <w:t>PËR mosDHËNIE LICENCE personit fizik z.artan zhupani, për televizionin privat kabllor “tv kabllor FIER-SEMAN”</w:t>
      </w:r>
    </w:p>
    <w:p w:rsidR="00165BF3" w:rsidRPr="004A37B3" w:rsidRDefault="00165BF3" w:rsidP="00165BF3">
      <w:pPr>
        <w:rPr>
          <w:lang w:val="sq-AL"/>
        </w:rPr>
      </w:pPr>
    </w:p>
    <w:p w:rsidR="00165BF3" w:rsidRPr="004A37B3" w:rsidRDefault="00165BF3" w:rsidP="00165BF3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 xml:space="preserve">kabllo”, miratuar me vendimin nr.221, </w:t>
      </w:r>
      <w:r w:rsidRPr="004A37B3">
        <w:rPr>
          <w:lang w:val="sq-AL"/>
        </w:rPr>
        <w:t>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165BF3" w:rsidRPr="004A37B3" w:rsidRDefault="00165BF3" w:rsidP="00165BF3">
      <w:pPr>
        <w:pStyle w:val="Paragrafi"/>
        <w:rPr>
          <w:lang w:val="sq-AL"/>
        </w:rPr>
      </w:pPr>
    </w:p>
    <w:p w:rsidR="00165BF3" w:rsidRPr="004A37B3" w:rsidRDefault="00165BF3" w:rsidP="00165BF3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165BF3" w:rsidRPr="004A37B3" w:rsidRDefault="00165BF3" w:rsidP="00165BF3">
      <w:pPr>
        <w:rPr>
          <w:lang w:val="sq-AL"/>
        </w:rPr>
      </w:pPr>
    </w:p>
    <w:p w:rsidR="00165BF3" w:rsidRPr="004A37B3" w:rsidRDefault="00165BF3" w:rsidP="00165BF3">
      <w:pPr>
        <w:pStyle w:val="Paragrafi"/>
        <w:rPr>
          <w:lang w:val="sq-AL"/>
        </w:rPr>
      </w:pPr>
      <w:r w:rsidRPr="004A37B3">
        <w:rPr>
          <w:lang w:val="sq-AL"/>
        </w:rPr>
        <w:t>1. Të mos licencojë për transmetim televiziv privat kabllor, personin fizik Z.Artan Zhupani, pasi në dokumentacionin e paraqitur subjekti nuk ka paraqitur organizimin e stafit, grilën e strukturës programore, strukturën ditore dhe javore të programeve, të dhënat statistikore mbi programet dhe orët e transmetimit në ditë; Subjekti rezulton të jetë në transmetim pa autorizimin, licencimin e KKRT-së.</w:t>
      </w:r>
    </w:p>
    <w:p w:rsidR="00165BF3" w:rsidRPr="004A37B3" w:rsidRDefault="00165BF3" w:rsidP="00165BF3">
      <w:pPr>
        <w:pStyle w:val="Paragrafi"/>
        <w:rPr>
          <w:lang w:val="sq-AL"/>
        </w:rPr>
      </w:pPr>
      <w:r w:rsidRPr="004A37B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165BF3" w:rsidRPr="004A37B3" w:rsidRDefault="00165BF3" w:rsidP="00165BF3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165BF3" w:rsidRPr="004A37B3" w:rsidRDefault="00165BF3" w:rsidP="00165BF3">
      <w:pPr>
        <w:pStyle w:val="Paragrafi"/>
        <w:rPr>
          <w:lang w:val="sq-AL"/>
        </w:rPr>
      </w:pPr>
    </w:p>
    <w:p w:rsidR="00165BF3" w:rsidRPr="004A37B3" w:rsidRDefault="00165BF3" w:rsidP="00165BF3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165BF3" w:rsidRPr="004A37B3" w:rsidRDefault="00165BF3" w:rsidP="00165BF3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165BF3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5BF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3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57E3F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DB6909-AB35-4A78-BA3A-A5A5C823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BF3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165BF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65B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