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792" w:rsidRPr="006F5865" w:rsidRDefault="00F96792" w:rsidP="00F96792">
      <w:pPr>
        <w:pStyle w:val="Akti"/>
        <w:keepNext w:val="0"/>
        <w:tabs>
          <w:tab w:val="left" w:pos="2977"/>
        </w:tabs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F96792" w:rsidRPr="006F5865" w:rsidRDefault="00F96792" w:rsidP="00F96792">
      <w:pPr>
        <w:pStyle w:val="NumriData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Nr.212, datë 25.7.2011</w:t>
      </w:r>
    </w:p>
    <w:p w:rsidR="00F96792" w:rsidRPr="003E59A7" w:rsidRDefault="00F96792" w:rsidP="00A20F1E">
      <w:pPr>
        <w:pStyle w:val="Paragrafi"/>
      </w:pPr>
    </w:p>
    <w:p w:rsidR="00F96792" w:rsidRPr="006F5865" w:rsidRDefault="00F96792" w:rsidP="00F96792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RINOVIMIN E LICENCËS SË SUBJEKTIT TELEVIZIV PRIVAT VENDOR “TV ELRODI”</w:t>
      </w:r>
    </w:p>
    <w:p w:rsidR="00F96792" w:rsidRPr="003E59A7" w:rsidRDefault="00F96792" w:rsidP="00F96792">
      <w:pPr>
        <w:pStyle w:val="Paragrafi"/>
        <w:rPr>
          <w:sz w:val="20"/>
          <w:lang w:val="sq-AL"/>
        </w:rPr>
      </w:pPr>
    </w:p>
    <w:p w:rsidR="00F96792" w:rsidRPr="006F5865" w:rsidRDefault="00F96792" w:rsidP="00F96792">
      <w:pPr>
        <w:pStyle w:val="Paragrafi"/>
        <w:rPr>
          <w:lang w:val="sq-AL"/>
        </w:rPr>
      </w:pPr>
      <w:r w:rsidRPr="006F5865">
        <w:rPr>
          <w:lang w:val="sq-AL"/>
        </w:rPr>
        <w:t>Në mbështetje të nenit 7, pika 21 dhe nenit 25 të ligjit nr.8410, datë 30.9.1998 “Për radion dhe televizionin publik dhe privat në Republikën e Shqipërisë”, të ndryshuar, rregullores së KKRT-së “Mbi procedurat e licencimit dhe rilicencimit të operatorëve privatë radio e televizivë”, miratuar me vendimin nr.1, datë 29.1.2010, Këshilli Kombëtar i Radios dhe Televizionit, pasi mori në shqyrtim kërkesën e shoqërisë ‘Albania Byaty” sh.p.k. dhe propozimin e Komisionit të Shqyrtimit të</w:t>
      </w:r>
      <w:r>
        <w:rPr>
          <w:lang w:val="sq-AL"/>
        </w:rPr>
        <w:t xml:space="preserve"> d</w:t>
      </w:r>
      <w:r w:rsidRPr="006F5865">
        <w:rPr>
          <w:lang w:val="sq-AL"/>
        </w:rPr>
        <w:t>okumentacionit</w:t>
      </w:r>
    </w:p>
    <w:p w:rsidR="00F96792" w:rsidRPr="006F5865" w:rsidRDefault="00F96792" w:rsidP="00F96792">
      <w:pPr>
        <w:pStyle w:val="Paragrafi"/>
        <w:rPr>
          <w:lang w:val="sq-AL"/>
        </w:rPr>
      </w:pPr>
    </w:p>
    <w:p w:rsidR="00F96792" w:rsidRPr="006F5865" w:rsidRDefault="00F96792" w:rsidP="00F96792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F96792" w:rsidRPr="006F5865" w:rsidRDefault="00F96792" w:rsidP="00F96792">
      <w:pPr>
        <w:pStyle w:val="Paragrafi"/>
        <w:rPr>
          <w:lang w:val="sq-AL"/>
        </w:rPr>
      </w:pPr>
    </w:p>
    <w:p w:rsidR="00F96792" w:rsidRPr="006F5865" w:rsidRDefault="00F96792" w:rsidP="00F96792">
      <w:pPr>
        <w:pStyle w:val="Paragrafi"/>
        <w:rPr>
          <w:lang w:val="sq-AL"/>
        </w:rPr>
      </w:pPr>
      <w:r w:rsidRPr="006F5865">
        <w:rPr>
          <w:lang w:val="sq-AL"/>
        </w:rPr>
        <w:t>1. Të rinovohet licenca për subjektin televiziv vendor privat “Tv Elrodi”, në fushën e transmetimeve televizive tokësore analoge.</w:t>
      </w:r>
    </w:p>
    <w:p w:rsidR="00F96792" w:rsidRPr="006F5865" w:rsidRDefault="00F96792" w:rsidP="00F96792">
      <w:pPr>
        <w:pStyle w:val="Paragrafi"/>
        <w:rPr>
          <w:lang w:val="sq-AL"/>
        </w:rPr>
      </w:pPr>
      <w:r w:rsidRPr="006F5865">
        <w:rPr>
          <w:lang w:val="sq-AL"/>
        </w:rPr>
        <w:t>2. Kushtet e li</w:t>
      </w:r>
      <w:r>
        <w:rPr>
          <w:lang w:val="sq-AL"/>
        </w:rPr>
        <w:t>c</w:t>
      </w:r>
      <w:r w:rsidRPr="006F5865">
        <w:rPr>
          <w:lang w:val="sq-AL"/>
        </w:rPr>
        <w:t>encës sipas pikës 1 të këtij vendimi mbeten të pandryshuara.</w:t>
      </w:r>
    </w:p>
    <w:p w:rsidR="00F96792" w:rsidRPr="006F5865" w:rsidRDefault="00F96792" w:rsidP="00F96792">
      <w:pPr>
        <w:pStyle w:val="Paragrafi"/>
        <w:rPr>
          <w:lang w:val="sq-AL"/>
        </w:rPr>
      </w:pPr>
      <w:r w:rsidRPr="006F5865">
        <w:rPr>
          <w:lang w:val="sq-AL"/>
        </w:rPr>
        <w:t>Ky vendim i shtrin efektet që nga data 8.7.2011 dhe botohet në Fletoren Zyrtare.</w:t>
      </w:r>
    </w:p>
    <w:p w:rsidR="00F96792" w:rsidRPr="006F5865" w:rsidRDefault="00F96792" w:rsidP="00F96792">
      <w:pPr>
        <w:pStyle w:val="Paragrafi"/>
        <w:rPr>
          <w:lang w:val="sq-AL"/>
        </w:rPr>
      </w:pPr>
    </w:p>
    <w:p w:rsidR="00F96792" w:rsidRPr="006F5865" w:rsidRDefault="00F96792" w:rsidP="00F96792">
      <w:pPr>
        <w:pStyle w:val="Autoritet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KRYETARE</w:t>
      </w:r>
    </w:p>
    <w:p w:rsidR="00F96792" w:rsidRPr="006F5865" w:rsidRDefault="00F96792" w:rsidP="00F96792">
      <w:pPr>
        <w:pStyle w:val="AutoritetiEmer"/>
        <w:tabs>
          <w:tab w:val="left" w:pos="2977"/>
        </w:tabs>
        <w:rPr>
          <w:lang w:val="sq-AL"/>
        </w:rPr>
      </w:pPr>
      <w:r w:rsidRPr="006F5865">
        <w:rPr>
          <w:lang w:val="sq-AL"/>
        </w:rPr>
        <w:t>Endira Bushati</w:t>
      </w:r>
    </w:p>
    <w:sectPr w:rsidR="00F96792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6792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20F1E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A3144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792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5F21FD-67BF-43B7-8C4A-9B04162C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792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F9679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F9679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F9679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