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1A1" w:rsidRPr="007E722F" w:rsidRDefault="007511A1" w:rsidP="007511A1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7511A1" w:rsidRPr="007E722F" w:rsidRDefault="007511A1" w:rsidP="007511A1">
      <w:pPr>
        <w:pStyle w:val="NumriData"/>
        <w:rPr>
          <w:lang w:val="it-IT"/>
        </w:rPr>
      </w:pPr>
      <w:r w:rsidRPr="007E722F">
        <w:rPr>
          <w:lang w:val="it-IT"/>
        </w:rPr>
        <w:t>Nr.3, datë 26.1.2005</w:t>
      </w:r>
    </w:p>
    <w:p w:rsidR="007511A1" w:rsidRPr="007E722F" w:rsidRDefault="007511A1" w:rsidP="007511A1">
      <w:pPr>
        <w:pStyle w:val="Paragrafi"/>
        <w:rPr>
          <w:lang w:val="it-IT"/>
        </w:rPr>
      </w:pPr>
    </w:p>
    <w:p w:rsidR="007511A1" w:rsidRPr="007E722F" w:rsidRDefault="007511A1" w:rsidP="007511A1">
      <w:pPr>
        <w:pStyle w:val="Titulli"/>
        <w:rPr>
          <w:lang w:val="it-IT"/>
        </w:rPr>
      </w:pPr>
      <w:r w:rsidRPr="007E722F">
        <w:rPr>
          <w:lang w:val="it-IT"/>
        </w:rPr>
        <w:t xml:space="preserve">PËR NJË NDRYSHIM Në RREGULLOREN “pëR DHëNIEN E LICENCëS, </w:t>
      </w:r>
    </w:p>
    <w:p w:rsidR="007511A1" w:rsidRPr="007E722F" w:rsidRDefault="007511A1" w:rsidP="007511A1">
      <w:pPr>
        <w:pStyle w:val="Titulli"/>
        <w:rPr>
          <w:lang w:val="it-IT"/>
        </w:rPr>
      </w:pPr>
      <w:r w:rsidRPr="007E722F">
        <w:rPr>
          <w:lang w:val="it-IT"/>
        </w:rPr>
        <w:t>PëR Të USHTRUAR VEPRIMTARI BANKARE Në rePUBLIKëN E SHQIPËRISË</w:t>
      </w:r>
      <w:r>
        <w:rPr>
          <w:lang w:val="it-IT"/>
        </w:rPr>
        <w:t>”</w:t>
      </w:r>
    </w:p>
    <w:p w:rsidR="007511A1" w:rsidRPr="007E722F" w:rsidRDefault="007511A1" w:rsidP="007511A1">
      <w:pPr>
        <w:pStyle w:val="Paragrafi"/>
        <w:rPr>
          <w:lang w:val="it-IT"/>
        </w:rPr>
      </w:pPr>
    </w:p>
    <w:p w:rsidR="007511A1" w:rsidRDefault="007511A1" w:rsidP="007511A1">
      <w:pPr>
        <w:pStyle w:val="Paragrafi"/>
      </w:pPr>
      <w:r>
        <w:t>Në mbështetje të nenit 12 shkronja a dhe nenit 43 shkronja c të ligjit nr.8269, datë 23.12.1997 “Për Bankën e Shqipërisë”, si dhe të nenit 8 pika 1 të ligjit nr.8365, datë 2.7.1998 “Për bankat në Republikën e Shqipërisë“, me propozimin e Departamentit të Mbikëqyrjes, Këshilli Mbikëqyrës i Bankës së Shqipërisë</w:t>
      </w:r>
    </w:p>
    <w:p w:rsidR="007511A1" w:rsidRDefault="007511A1" w:rsidP="007511A1">
      <w:pPr>
        <w:pStyle w:val="Paragrafi"/>
      </w:pPr>
    </w:p>
    <w:p w:rsidR="007511A1" w:rsidRPr="007E722F" w:rsidRDefault="007511A1" w:rsidP="007511A1">
      <w:pPr>
        <w:pStyle w:val="VENDOSI"/>
        <w:rPr>
          <w:lang w:val="sq-AL"/>
        </w:rPr>
      </w:pPr>
      <w:r w:rsidRPr="007E722F">
        <w:rPr>
          <w:lang w:val="sq-AL"/>
        </w:rPr>
        <w:t>VENDOSI:</w:t>
      </w:r>
    </w:p>
    <w:p w:rsidR="007511A1" w:rsidRDefault="007511A1" w:rsidP="007511A1">
      <w:pPr>
        <w:pStyle w:val="Paragrafi"/>
      </w:pPr>
    </w:p>
    <w:p w:rsidR="007511A1" w:rsidRPr="007E722F" w:rsidRDefault="007511A1" w:rsidP="007511A1">
      <w:pPr>
        <w:pStyle w:val="Paragrafi"/>
        <w:rPr>
          <w:lang w:val="sq-AL"/>
        </w:rPr>
      </w:pPr>
      <w:r w:rsidRPr="007E722F">
        <w:rPr>
          <w:lang w:val="sq-AL"/>
        </w:rPr>
        <w:t>1. Në rregulloren “Për dhënien e licencës për të ushtruar veprimtari ban</w:t>
      </w:r>
      <w:r>
        <w:rPr>
          <w:lang w:val="sq-AL"/>
        </w:rPr>
        <w:t>kare në Republikën e Shqipërisë”</w:t>
      </w:r>
      <w:r w:rsidRPr="007E722F">
        <w:rPr>
          <w:lang w:val="sq-AL"/>
        </w:rPr>
        <w:t xml:space="preserve"> miratuar me vendimin e Këshillit Mbikëqyrës të Bankës së Shqipërisë nr.71, datë 11.9.2002</w:t>
      </w:r>
      <w:r>
        <w:rPr>
          <w:lang w:val="sq-AL"/>
        </w:rPr>
        <w:t>,</w:t>
      </w:r>
      <w:r w:rsidRPr="007E722F">
        <w:rPr>
          <w:lang w:val="sq-AL"/>
        </w:rPr>
        <w:t xml:space="preserve"> të bëhen ndryshimet si më poshtë:</w:t>
      </w:r>
    </w:p>
    <w:p w:rsidR="007511A1" w:rsidRPr="007E722F" w:rsidRDefault="007511A1" w:rsidP="007511A1">
      <w:pPr>
        <w:pStyle w:val="Paragrafi"/>
        <w:rPr>
          <w:lang w:val="sq-AL"/>
        </w:rPr>
      </w:pPr>
      <w:r w:rsidRPr="007E722F">
        <w:rPr>
          <w:lang w:val="sq-AL"/>
        </w:rPr>
        <w:t>“Në nenin 1, pikën 1.5 dhe pikën 1.6 vlefta prej 700 milionë lekësh të zëvendësohet me “1 miliard</w:t>
      </w:r>
      <w:r>
        <w:rPr>
          <w:lang w:val="sq-AL"/>
        </w:rPr>
        <w:t>ë</w:t>
      </w:r>
      <w:r w:rsidRPr="007E722F">
        <w:rPr>
          <w:lang w:val="sq-AL"/>
        </w:rPr>
        <w:t xml:space="preserve"> lekë”.”</w:t>
      </w:r>
    </w:p>
    <w:p w:rsidR="007511A1" w:rsidRPr="007E722F" w:rsidRDefault="007511A1" w:rsidP="007511A1">
      <w:pPr>
        <w:pStyle w:val="Paragrafi"/>
        <w:rPr>
          <w:lang w:val="sq-AL"/>
        </w:rPr>
      </w:pPr>
      <w:r w:rsidRPr="007E722F">
        <w:rPr>
          <w:lang w:val="sq-AL"/>
        </w:rPr>
        <w:t xml:space="preserve">2. Ky vendim hyn në fuqi 15 ditë </w:t>
      </w:r>
      <w:r>
        <w:rPr>
          <w:lang w:val="sq-AL"/>
        </w:rPr>
        <w:t>pas botimit në Fletoren Zyrtare.</w:t>
      </w:r>
    </w:p>
    <w:p w:rsidR="007511A1" w:rsidRPr="007E722F" w:rsidRDefault="007511A1" w:rsidP="007511A1">
      <w:pPr>
        <w:pStyle w:val="Autoriteti"/>
      </w:pP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>
        <w:tab/>
      </w:r>
      <w:r>
        <w:tab/>
      </w:r>
      <w:r w:rsidRPr="007E722F">
        <w:t>KRYETARI</w:t>
      </w:r>
    </w:p>
    <w:p w:rsidR="007511A1" w:rsidRPr="007E722F" w:rsidRDefault="007511A1" w:rsidP="007511A1">
      <w:pPr>
        <w:pStyle w:val="AutoritetiEmer"/>
      </w:pP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 w:rsidRPr="007E722F">
        <w:tab/>
      </w:r>
      <w:r>
        <w:tab/>
      </w:r>
      <w:r>
        <w:tab/>
      </w:r>
      <w:r>
        <w:tab/>
      </w:r>
      <w:r w:rsidRPr="007E722F">
        <w:t>Ardian Fullani</w:t>
      </w:r>
    </w:p>
    <w:p w:rsidR="007511A1" w:rsidRDefault="007511A1" w:rsidP="007511A1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11A1"/>
    <w:rsid w:val="00767527"/>
    <w:rsid w:val="007B0B5A"/>
    <w:rsid w:val="007B393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EDEA8E-DF33-4CED-A957-099C657F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511A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