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A5DB0A" w14:textId="77777777" w:rsidR="00F64A55" w:rsidRDefault="00F64A55" w:rsidP="00F64A55">
      <w:pPr>
        <w:pStyle w:val="Akti"/>
      </w:pPr>
      <w:r w:rsidRPr="007F5C53">
        <w:t xml:space="preserve">Vendim </w:t>
      </w:r>
    </w:p>
    <w:p w14:paraId="5AA5DB0B" w14:textId="77777777" w:rsidR="00F64A55" w:rsidRPr="007F5C53" w:rsidRDefault="00F64A55" w:rsidP="00F64A55">
      <w:pPr>
        <w:pStyle w:val="NumriData"/>
      </w:pPr>
      <w:r>
        <w:t>Nr.</w:t>
      </w:r>
      <w:r w:rsidRPr="007F5C53">
        <w:t xml:space="preserve">28, </w:t>
      </w:r>
      <w:proofErr w:type="spellStart"/>
      <w:r>
        <w:t>datë</w:t>
      </w:r>
      <w:proofErr w:type="spellEnd"/>
      <w:r>
        <w:t xml:space="preserve"> 30.3.</w:t>
      </w:r>
      <w:r w:rsidRPr="007F5C53">
        <w:t>2005</w:t>
      </w:r>
    </w:p>
    <w:p w14:paraId="5AA5DB0C" w14:textId="77777777" w:rsidR="00F64A55" w:rsidRDefault="00F64A55" w:rsidP="00F64A55">
      <w:pPr>
        <w:pStyle w:val="Paragrafi"/>
        <w:rPr>
          <w:lang w:val="it-IT"/>
        </w:rPr>
      </w:pPr>
    </w:p>
    <w:p w14:paraId="5AA5DB0D" w14:textId="77777777" w:rsidR="00F64A55" w:rsidRDefault="00F64A55" w:rsidP="00F64A55">
      <w:pPr>
        <w:pStyle w:val="Titulli"/>
      </w:pPr>
      <w:r w:rsidRPr="007F5C53">
        <w:t>I Këshillit Mbikëqyrës të Bankës së Shqipërisë</w:t>
      </w:r>
    </w:p>
    <w:p w14:paraId="4E731906" w14:textId="77777777" w:rsidR="009111D0" w:rsidRPr="009111D0" w:rsidRDefault="009111D0" w:rsidP="009111D0">
      <w:pPr>
        <w:jc w:val="center"/>
        <w:rPr>
          <w:i/>
          <w:lang w:val="en-GB"/>
        </w:rPr>
      </w:pPr>
      <w:r w:rsidRPr="009111D0">
        <w:rPr>
          <w:i/>
          <w:lang w:val="en-GB"/>
        </w:rPr>
        <w:t>(ndryshuar me vendimin nr. 80, datë 18.12.2019)</w:t>
      </w:r>
    </w:p>
    <w:p w14:paraId="5AA5DB0E" w14:textId="77777777" w:rsidR="00F64A55" w:rsidRPr="007F5C53" w:rsidRDefault="00F64A55" w:rsidP="00F64A55">
      <w:pPr>
        <w:pStyle w:val="Paragrafi"/>
        <w:ind w:firstLine="0"/>
        <w:rPr>
          <w:lang w:val="it-IT"/>
        </w:rPr>
      </w:pPr>
    </w:p>
    <w:p w14:paraId="5AA5DB0F" w14:textId="77777777" w:rsidR="00F64A55" w:rsidRPr="007F5C53" w:rsidRDefault="00F64A55" w:rsidP="00F64A55">
      <w:pPr>
        <w:pStyle w:val="TitulliTitull"/>
        <w:rPr>
          <w:rFonts w:eastAsia="Arial Unicode MS"/>
        </w:rPr>
      </w:pPr>
      <w:r w:rsidRPr="007F5C53">
        <w:t>Për miratimin e rregullores</w:t>
      </w:r>
    </w:p>
    <w:p w14:paraId="5AA5DB10" w14:textId="77777777" w:rsidR="00F64A55" w:rsidRPr="007F5C53" w:rsidRDefault="00F64A55" w:rsidP="00F64A55">
      <w:pPr>
        <w:pStyle w:val="TitulliTitull"/>
        <w:rPr>
          <w:rFonts w:eastAsia="Arial Unicode MS"/>
        </w:rPr>
      </w:pPr>
      <w:r w:rsidRPr="007F5C53">
        <w:t>“Për mbikëqyrjen e  transaksioneve  bankare në rrugë elektronike”</w:t>
      </w:r>
    </w:p>
    <w:p w14:paraId="5AA5DB11" w14:textId="77777777" w:rsidR="00F64A55" w:rsidRPr="007F5C53" w:rsidRDefault="00F64A55" w:rsidP="00F64A55">
      <w:pPr>
        <w:pStyle w:val="Paragrafi"/>
        <w:ind w:firstLine="0"/>
        <w:rPr>
          <w:lang w:val="it-IT"/>
        </w:rPr>
      </w:pPr>
    </w:p>
    <w:p w14:paraId="5AA5DB12" w14:textId="77777777" w:rsidR="00F64A55" w:rsidRPr="007F5C53" w:rsidRDefault="00F64A55" w:rsidP="00F64A55">
      <w:pPr>
        <w:pStyle w:val="NeniNr"/>
        <w:rPr>
          <w:rFonts w:eastAsia="Arial Unicode MS"/>
        </w:rPr>
      </w:pPr>
      <w:proofErr w:type="spellStart"/>
      <w:r w:rsidRPr="007F5C53">
        <w:t>Neni</w:t>
      </w:r>
      <w:proofErr w:type="spellEnd"/>
      <w:r w:rsidRPr="007F5C53">
        <w:t xml:space="preserve"> 1</w:t>
      </w:r>
    </w:p>
    <w:p w14:paraId="5AA5DB13" w14:textId="77777777" w:rsidR="00F64A55" w:rsidRPr="007F5C53" w:rsidRDefault="00F64A55" w:rsidP="00F64A55">
      <w:pPr>
        <w:pStyle w:val="NeniTitull"/>
      </w:pPr>
      <w:proofErr w:type="spellStart"/>
      <w:r w:rsidRPr="007F5C53">
        <w:t>Baza</w:t>
      </w:r>
      <w:proofErr w:type="spellEnd"/>
      <w:r w:rsidRPr="007F5C53">
        <w:t xml:space="preserve"> </w:t>
      </w:r>
      <w:proofErr w:type="spellStart"/>
      <w:r w:rsidRPr="007F5C53">
        <w:t>ligjore</w:t>
      </w:r>
      <w:proofErr w:type="spellEnd"/>
    </w:p>
    <w:p w14:paraId="5AA5DB14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15" w14:textId="77777777"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>Kjo rregullore nxirret në zbatim të ligjit nr.8269, datë 23.12.1997 “Për Bankën e Shqipërisë”</w:t>
      </w:r>
      <w:r>
        <w:rPr>
          <w:lang w:val="it-IT"/>
        </w:rPr>
        <w:t xml:space="preserve"> dhe të ligjit nr.8365, datë 2.</w:t>
      </w:r>
      <w:r w:rsidRPr="007F5C53">
        <w:rPr>
          <w:lang w:val="it-IT"/>
        </w:rPr>
        <w:t>7.1998 “Për bankat në Republikën e Shqipërisë”.</w:t>
      </w:r>
    </w:p>
    <w:p w14:paraId="5AA5DB16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17" w14:textId="77777777" w:rsidR="00F64A55" w:rsidRPr="007F5C53" w:rsidRDefault="00F64A55" w:rsidP="00F64A55">
      <w:pPr>
        <w:pStyle w:val="NeniNr"/>
      </w:pPr>
      <w:proofErr w:type="spellStart"/>
      <w:r w:rsidRPr="007F5C53">
        <w:t>Neni</w:t>
      </w:r>
      <w:proofErr w:type="spellEnd"/>
      <w:r w:rsidRPr="007F5C53">
        <w:t xml:space="preserve"> 2</w:t>
      </w:r>
    </w:p>
    <w:p w14:paraId="5AA5DB18" w14:textId="77777777" w:rsidR="00F64A55" w:rsidRPr="007F5C53" w:rsidRDefault="00F64A55" w:rsidP="00F64A55">
      <w:pPr>
        <w:pStyle w:val="NeniTitull"/>
      </w:pPr>
      <w:proofErr w:type="spellStart"/>
      <w:r w:rsidRPr="007F5C53">
        <w:t>Qëllimi</w:t>
      </w:r>
      <w:proofErr w:type="spellEnd"/>
    </w:p>
    <w:p w14:paraId="5AA5DB19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1A" w14:textId="77777777"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>Kjo rregullore ka për qëllim të përcaktojë:</w:t>
      </w:r>
    </w:p>
    <w:p w14:paraId="5AA5DB1B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Pr="007F5C53">
        <w:rPr>
          <w:lang w:val="it-IT"/>
        </w:rPr>
        <w:t>kushtet organizative, kushtet në lidhje me personelin dhe kushtet teknike për realizimin e veprimtarisë bankare në rrugë elekronike (</w:t>
      </w:r>
      <w:r w:rsidRPr="00432451">
        <w:rPr>
          <w:i/>
          <w:lang w:val="it-IT"/>
        </w:rPr>
        <w:t>e-banking</w:t>
      </w:r>
      <w:r w:rsidRPr="007F5C53">
        <w:rPr>
          <w:lang w:val="it-IT"/>
        </w:rPr>
        <w:t>);</w:t>
      </w:r>
    </w:p>
    <w:p w14:paraId="5AA5DB1C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b) </w:t>
      </w:r>
      <w:r w:rsidRPr="007F5C53">
        <w:rPr>
          <w:lang w:val="it-IT"/>
        </w:rPr>
        <w:t xml:space="preserve">kërkesat lidhur me verifikimin e kryer nga Banka e Shqipërisë për shërbimin </w:t>
      </w:r>
      <w:r w:rsidRPr="00432451">
        <w:rPr>
          <w:i/>
          <w:lang w:val="it-IT"/>
        </w:rPr>
        <w:t>e- banking</w:t>
      </w:r>
      <w:r w:rsidRPr="007F5C53">
        <w:rPr>
          <w:lang w:val="it-IT"/>
        </w:rPr>
        <w:t>;</w:t>
      </w:r>
    </w:p>
    <w:p w14:paraId="5AA5DB1D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c) </w:t>
      </w:r>
      <w:r w:rsidRPr="007F5C53">
        <w:rPr>
          <w:lang w:val="it-IT"/>
        </w:rPr>
        <w:t xml:space="preserve">parimet e administrimit të rrezikut të shërbimit </w:t>
      </w:r>
      <w:r w:rsidRPr="00432451">
        <w:rPr>
          <w:i/>
          <w:lang w:val="it-IT"/>
        </w:rPr>
        <w:t>e-banking</w:t>
      </w:r>
      <w:r w:rsidRPr="007F5C53">
        <w:rPr>
          <w:lang w:val="it-IT"/>
        </w:rPr>
        <w:t xml:space="preserve">. </w:t>
      </w:r>
    </w:p>
    <w:p w14:paraId="5AA5DB1E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1F" w14:textId="77777777" w:rsidR="00F64A55" w:rsidRPr="007F5C53" w:rsidRDefault="00F64A55" w:rsidP="00F64A55">
      <w:pPr>
        <w:pStyle w:val="NeniNr"/>
        <w:rPr>
          <w:rFonts w:eastAsia="Arial Unicode MS"/>
        </w:rPr>
      </w:pPr>
      <w:proofErr w:type="spellStart"/>
      <w:r w:rsidRPr="007F5C53">
        <w:t>Neni</w:t>
      </w:r>
      <w:proofErr w:type="spellEnd"/>
      <w:r w:rsidRPr="007F5C53">
        <w:t xml:space="preserve"> 3</w:t>
      </w:r>
    </w:p>
    <w:p w14:paraId="5AA5DB20" w14:textId="77777777" w:rsidR="00F64A55" w:rsidRPr="007F5C53" w:rsidRDefault="00F64A55" w:rsidP="00F64A55">
      <w:pPr>
        <w:pStyle w:val="NeniTitull"/>
        <w:rPr>
          <w:rFonts w:eastAsia="Arial Unicode MS"/>
        </w:rPr>
      </w:pPr>
      <w:proofErr w:type="spellStart"/>
      <w:r w:rsidRPr="007F5C53">
        <w:t>Subjektet</w:t>
      </w:r>
      <w:proofErr w:type="spellEnd"/>
    </w:p>
    <w:p w14:paraId="5AA5DB21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22" w14:textId="77777777"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>Subjekt i kësaj rregulloreje janë të gjitha bankat dhe degë</w:t>
      </w:r>
      <w:r>
        <w:rPr>
          <w:lang w:val="it-IT"/>
        </w:rPr>
        <w:t>t e bankave të huaja (më poshtë</w:t>
      </w:r>
      <w:r w:rsidRPr="007F5C53">
        <w:rPr>
          <w:lang w:val="it-IT"/>
        </w:rPr>
        <w:t xml:space="preserve"> bankat), që kryejnë veprimtari bankare në Republikën e Shqipërisë dhe që synojnë kryerjen e veprimtarisë bankare në rrugë elektronike. </w:t>
      </w:r>
    </w:p>
    <w:p w14:paraId="5AA5DB23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24" w14:textId="77777777" w:rsidR="00F64A55" w:rsidRPr="007F5C53" w:rsidRDefault="00F64A55" w:rsidP="00F64A55">
      <w:pPr>
        <w:pStyle w:val="NeniNr"/>
      </w:pPr>
      <w:proofErr w:type="spellStart"/>
      <w:r w:rsidRPr="007F5C53">
        <w:t>Neni</w:t>
      </w:r>
      <w:proofErr w:type="spellEnd"/>
      <w:r w:rsidRPr="007F5C53">
        <w:t xml:space="preserve"> 4</w:t>
      </w:r>
    </w:p>
    <w:p w14:paraId="5AA5DB25" w14:textId="77777777" w:rsidR="00F64A55" w:rsidRPr="007F5C53" w:rsidRDefault="00F64A55" w:rsidP="00F64A55">
      <w:pPr>
        <w:pStyle w:val="NeniTitull"/>
      </w:pPr>
      <w:proofErr w:type="spellStart"/>
      <w:r w:rsidRPr="007F5C53">
        <w:t>Përcaktime</w:t>
      </w:r>
      <w:proofErr w:type="spellEnd"/>
    </w:p>
    <w:p w14:paraId="5AA5DB26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27" w14:textId="77777777" w:rsidR="00F64A55" w:rsidRPr="007F5C53" w:rsidRDefault="00F64A55" w:rsidP="00F64A55">
      <w:pPr>
        <w:pStyle w:val="Paragrafi"/>
        <w:rPr>
          <w:lang w:val="it-IT"/>
        </w:rPr>
      </w:pPr>
      <w:r w:rsidRPr="00432451">
        <w:rPr>
          <w:i/>
          <w:lang w:val="it-IT"/>
        </w:rPr>
        <w:t>E-banking</w:t>
      </w:r>
      <w:r w:rsidRPr="007F5C53">
        <w:rPr>
          <w:lang w:val="it-IT"/>
        </w:rPr>
        <w:t xml:space="preserve"> është shërbimi në distancë, nëpërmjet kanaleve elektronike të shpërndarjes dhe të komunikimit, i produkteve dhe i shërbimeve tradicionale dhe të reja bankare, brenda veprimtarive të lejuara për bankat e nivelit të dytë. </w:t>
      </w:r>
    </w:p>
    <w:p w14:paraId="5AA5DB28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29" w14:textId="77777777" w:rsidR="00F64A55" w:rsidRPr="007F5C53" w:rsidRDefault="00F64A55" w:rsidP="00F64A55">
      <w:pPr>
        <w:pStyle w:val="NeniNr"/>
      </w:pPr>
      <w:proofErr w:type="spellStart"/>
      <w:r w:rsidRPr="007F5C53">
        <w:t>Neni</w:t>
      </w:r>
      <w:proofErr w:type="spellEnd"/>
      <w:r w:rsidRPr="007F5C53">
        <w:t xml:space="preserve"> 5</w:t>
      </w:r>
    </w:p>
    <w:p w14:paraId="5AA5DB2A" w14:textId="77777777" w:rsidR="00F64A55" w:rsidRPr="007F5C53" w:rsidRDefault="00F64A55" w:rsidP="00F64A55">
      <w:pPr>
        <w:pStyle w:val="NeniTitull"/>
      </w:pPr>
      <w:proofErr w:type="spellStart"/>
      <w:r w:rsidRPr="007F5C53">
        <w:t>Ndalimet</w:t>
      </w:r>
      <w:proofErr w:type="spellEnd"/>
    </w:p>
    <w:p w14:paraId="6A12A16C" w14:textId="77777777" w:rsidR="00F64A55" w:rsidRDefault="009111D0" w:rsidP="009111D0">
      <w:pPr>
        <w:pStyle w:val="Paragrafi"/>
        <w:jc w:val="center"/>
        <w:rPr>
          <w:i/>
          <w:lang w:val="it-IT"/>
        </w:rPr>
      </w:pPr>
      <w:r w:rsidRPr="009111D0">
        <w:rPr>
          <w:i/>
          <w:lang w:val="it-IT"/>
        </w:rPr>
        <w:t>(shfuqizuar me vendimin nr. 80, datë 18.12.2019)</w:t>
      </w:r>
    </w:p>
    <w:p w14:paraId="5AA5DB2E" w14:textId="77777777" w:rsidR="009111D0" w:rsidRPr="009111D0" w:rsidRDefault="009111D0" w:rsidP="009111D0">
      <w:pPr>
        <w:pStyle w:val="Paragrafi"/>
        <w:jc w:val="center"/>
        <w:rPr>
          <w:i/>
          <w:lang w:val="it-IT"/>
        </w:rPr>
      </w:pPr>
      <w:bookmarkStart w:id="0" w:name="_GoBack"/>
      <w:bookmarkEnd w:id="0"/>
    </w:p>
    <w:p w14:paraId="5AA5DB2F" w14:textId="77777777" w:rsidR="00F64A55" w:rsidRPr="007F5C53" w:rsidRDefault="00F64A55" w:rsidP="00F64A55">
      <w:pPr>
        <w:pStyle w:val="NeniNr"/>
      </w:pPr>
      <w:proofErr w:type="spellStart"/>
      <w:r w:rsidRPr="007F5C53">
        <w:t>Neni</w:t>
      </w:r>
      <w:proofErr w:type="spellEnd"/>
      <w:r w:rsidRPr="007F5C53">
        <w:t xml:space="preserve"> 6</w:t>
      </w:r>
    </w:p>
    <w:p w14:paraId="5AA5DB30" w14:textId="77777777" w:rsidR="00F64A55" w:rsidRPr="007F5C53" w:rsidRDefault="00F64A55" w:rsidP="00F64A55">
      <w:pPr>
        <w:pStyle w:val="NeniTitull"/>
      </w:pPr>
      <w:r w:rsidRPr="007F5C53">
        <w:t xml:space="preserve">E </w:t>
      </w:r>
      <w:proofErr w:type="spellStart"/>
      <w:r w:rsidRPr="007F5C53">
        <w:t>drejta</w:t>
      </w:r>
      <w:proofErr w:type="spellEnd"/>
      <w:r w:rsidRPr="007F5C53">
        <w:t xml:space="preserve"> </w:t>
      </w:r>
      <w:proofErr w:type="spellStart"/>
      <w:r w:rsidRPr="007F5C53">
        <w:t>për</w:t>
      </w:r>
      <w:proofErr w:type="spellEnd"/>
      <w:r w:rsidRPr="007F5C53">
        <w:t xml:space="preserve"> </w:t>
      </w:r>
      <w:proofErr w:type="spellStart"/>
      <w:r w:rsidRPr="007F5C53">
        <w:t>kryerjen</w:t>
      </w:r>
      <w:proofErr w:type="spellEnd"/>
      <w:r w:rsidRPr="007F5C53">
        <w:t xml:space="preserve"> e </w:t>
      </w:r>
      <w:proofErr w:type="spellStart"/>
      <w:r w:rsidRPr="007F5C53">
        <w:t>veprimtarisë</w:t>
      </w:r>
      <w:proofErr w:type="spellEnd"/>
      <w:r w:rsidRPr="007F5C53">
        <w:t xml:space="preserve"> e-banking</w:t>
      </w:r>
    </w:p>
    <w:p w14:paraId="5AA5DB31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32" w14:textId="77777777"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>Bankat mund të kryejnë e-banking vetëm pas verifikimit për plotësimin e kushteve nga ana e Bankës së Shqipërisë. Pas përgatitjeve, banka njofton Bankën e Shqipërisë për k</w:t>
      </w:r>
      <w:r>
        <w:rPr>
          <w:lang w:val="it-IT"/>
        </w:rPr>
        <w:t>ryerjen e verifikimit. Njoftimi</w:t>
      </w:r>
      <w:r w:rsidRPr="007F5C53">
        <w:rPr>
          <w:lang w:val="it-IT"/>
        </w:rPr>
        <w:t xml:space="preserve"> shoqërohet me:</w:t>
      </w:r>
    </w:p>
    <w:p w14:paraId="5AA5DB33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Pr="007F5C53">
        <w:rPr>
          <w:lang w:val="it-IT"/>
        </w:rPr>
        <w:t xml:space="preserve">vendimin e këshillit drejtues të bankës për përdorimin e </w:t>
      </w:r>
      <w:r w:rsidRPr="00432451">
        <w:rPr>
          <w:i/>
          <w:lang w:val="it-IT"/>
        </w:rPr>
        <w:t>e-banking</w:t>
      </w:r>
      <w:r w:rsidRPr="007F5C53">
        <w:rPr>
          <w:lang w:val="it-IT"/>
        </w:rPr>
        <w:t xml:space="preserve"> në kryerjen e veprimtarive të bankës; </w:t>
      </w:r>
    </w:p>
    <w:p w14:paraId="5AA5DB34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lastRenderedPageBreak/>
        <w:t xml:space="preserve">b) </w:t>
      </w:r>
      <w:r w:rsidRPr="007F5C53">
        <w:rPr>
          <w:lang w:val="it-IT"/>
        </w:rPr>
        <w:t xml:space="preserve">curriculum vitae të përgjegjësit direkt dhe të personelit teknik që do të mbështesë bankën në realizimin e veprimtarisë së </w:t>
      </w:r>
      <w:r w:rsidRPr="00EA6A39">
        <w:rPr>
          <w:i/>
          <w:lang w:val="it-IT"/>
        </w:rPr>
        <w:t>e-banking</w:t>
      </w:r>
      <w:r w:rsidRPr="007F5C53">
        <w:rPr>
          <w:lang w:val="it-IT"/>
        </w:rPr>
        <w:t xml:space="preserve">, e cila duhet të përmbajë edhe kualifikimet dhe përvojën e punës së tyre; </w:t>
      </w:r>
    </w:p>
    <w:p w14:paraId="5AA5DB35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c) </w:t>
      </w:r>
      <w:r w:rsidRPr="007F5C53">
        <w:rPr>
          <w:lang w:val="it-IT"/>
        </w:rPr>
        <w:t xml:space="preserve">të dhënat që tregojnë kërkesat teknike të nevojshme për drejtimin dhe kontrollin e </w:t>
      </w:r>
      <w:r w:rsidRPr="00EA6A39">
        <w:rPr>
          <w:i/>
          <w:lang w:val="it-IT"/>
        </w:rPr>
        <w:t>e-banking</w:t>
      </w:r>
      <w:r w:rsidRPr="007F5C53">
        <w:rPr>
          <w:lang w:val="it-IT"/>
        </w:rPr>
        <w:t>;</w:t>
      </w:r>
    </w:p>
    <w:p w14:paraId="5AA5DB36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d) </w:t>
      </w:r>
      <w:r w:rsidRPr="007F5C53">
        <w:rPr>
          <w:lang w:val="it-IT"/>
        </w:rPr>
        <w:t xml:space="preserve">vlerësimin e efekteve të përdorimit të </w:t>
      </w:r>
      <w:r w:rsidRPr="00432451">
        <w:rPr>
          <w:i/>
          <w:lang w:val="it-IT"/>
        </w:rPr>
        <w:t>e-banking</w:t>
      </w:r>
      <w:r w:rsidRPr="007F5C53">
        <w:rPr>
          <w:lang w:val="it-IT"/>
        </w:rPr>
        <w:t xml:space="preserve"> në rezultatin e bankës nëpërmjet pasqyrave financiare për tre vitet e ardhshme;</w:t>
      </w:r>
    </w:p>
    <w:p w14:paraId="5AA5DB37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>e) proc</w:t>
      </w:r>
      <w:r w:rsidRPr="007F5C53">
        <w:rPr>
          <w:lang w:val="it-IT"/>
        </w:rPr>
        <w:t xml:space="preserve">edurat e funksionimit të </w:t>
      </w:r>
      <w:r w:rsidRPr="00432451">
        <w:rPr>
          <w:i/>
          <w:lang w:val="it-IT"/>
        </w:rPr>
        <w:t>e-banking</w:t>
      </w:r>
      <w:r w:rsidRPr="007F5C53">
        <w:rPr>
          <w:lang w:val="it-IT"/>
        </w:rPr>
        <w:t xml:space="preserve"> dhe programi i kontrollit të brendshëm për këtë qëllim; </w:t>
      </w:r>
    </w:p>
    <w:p w14:paraId="5AA5DB38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f) </w:t>
      </w:r>
      <w:r w:rsidRPr="007F5C53">
        <w:rPr>
          <w:lang w:val="it-IT"/>
        </w:rPr>
        <w:t xml:space="preserve">marrëveshjen e nënshkruar me shoqërinë për realizimin e mbështetjes informatike të bankës, nëse ka të tillë ose nëse lidhet pas marrjes së autorizimit; </w:t>
      </w:r>
    </w:p>
    <w:p w14:paraId="5AA5DB39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g) </w:t>
      </w:r>
      <w:r w:rsidRPr="007F5C53">
        <w:rPr>
          <w:lang w:val="it-IT"/>
        </w:rPr>
        <w:t>listën e transaksioneve bankare që do të kryejnë</w:t>
      </w:r>
      <w:r>
        <w:rPr>
          <w:lang w:val="it-IT"/>
        </w:rPr>
        <w:t>,</w:t>
      </w:r>
      <w:r w:rsidRPr="007F5C53">
        <w:rPr>
          <w:lang w:val="it-IT"/>
        </w:rPr>
        <w:t xml:space="preserve"> së bashku me kanalet e komunikimit </w:t>
      </w:r>
      <w:r>
        <w:rPr>
          <w:lang w:val="it-IT"/>
        </w:rPr>
        <w:t xml:space="preserve">që </w:t>
      </w:r>
      <w:r w:rsidRPr="007F5C53">
        <w:rPr>
          <w:lang w:val="it-IT"/>
        </w:rPr>
        <w:t>do të përdorin.</w:t>
      </w:r>
    </w:p>
    <w:p w14:paraId="5AA5DB3A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3B" w14:textId="77777777" w:rsidR="00F64A55" w:rsidRPr="003C5BFB" w:rsidRDefault="00F64A55" w:rsidP="00F64A55">
      <w:pPr>
        <w:pStyle w:val="NeniNr"/>
        <w:rPr>
          <w:lang w:val="it-IT"/>
        </w:rPr>
      </w:pPr>
      <w:r w:rsidRPr="003C5BFB">
        <w:rPr>
          <w:lang w:val="it-IT"/>
        </w:rPr>
        <w:t>Neni 7</w:t>
      </w:r>
    </w:p>
    <w:p w14:paraId="5AA5DB3C" w14:textId="77777777" w:rsidR="00F64A55" w:rsidRPr="007F5C53" w:rsidRDefault="00F64A55" w:rsidP="00F64A55">
      <w:pPr>
        <w:pStyle w:val="NeniTitull"/>
      </w:pPr>
      <w:r w:rsidRPr="007F5C53">
        <w:t xml:space="preserve">E </w:t>
      </w:r>
      <w:proofErr w:type="spellStart"/>
      <w:r w:rsidRPr="007F5C53">
        <w:t>drejta</w:t>
      </w:r>
      <w:proofErr w:type="spellEnd"/>
      <w:r w:rsidRPr="007F5C53">
        <w:t xml:space="preserve"> e </w:t>
      </w:r>
      <w:proofErr w:type="spellStart"/>
      <w:r w:rsidRPr="007F5C53">
        <w:t>kryerjes</w:t>
      </w:r>
      <w:proofErr w:type="spellEnd"/>
      <w:r w:rsidRPr="007F5C53">
        <w:t xml:space="preserve"> </w:t>
      </w:r>
      <w:proofErr w:type="spellStart"/>
      <w:r w:rsidRPr="007F5C53">
        <w:t>së</w:t>
      </w:r>
      <w:proofErr w:type="spellEnd"/>
      <w:r w:rsidRPr="007F5C53">
        <w:t xml:space="preserve"> </w:t>
      </w:r>
      <w:proofErr w:type="spellStart"/>
      <w:r w:rsidRPr="007F5C53">
        <w:t>shërbimit</w:t>
      </w:r>
      <w:proofErr w:type="spellEnd"/>
      <w:r w:rsidRPr="007F5C53">
        <w:t xml:space="preserve"> </w:t>
      </w:r>
      <w:proofErr w:type="spellStart"/>
      <w:r w:rsidRPr="007F5C53">
        <w:t>dhe</w:t>
      </w:r>
      <w:proofErr w:type="spellEnd"/>
      <w:r w:rsidRPr="007F5C53">
        <w:t xml:space="preserve"> </w:t>
      </w:r>
      <w:proofErr w:type="spellStart"/>
      <w:r w:rsidRPr="007F5C53">
        <w:t>pezullimi</w:t>
      </w:r>
      <w:proofErr w:type="spellEnd"/>
      <w:r w:rsidRPr="007F5C53">
        <w:t xml:space="preserve"> </w:t>
      </w:r>
      <w:proofErr w:type="spellStart"/>
      <w:r w:rsidRPr="007F5C53">
        <w:t>i</w:t>
      </w:r>
      <w:proofErr w:type="spellEnd"/>
      <w:r w:rsidRPr="007F5C53">
        <w:t xml:space="preserve"> </w:t>
      </w:r>
      <w:proofErr w:type="spellStart"/>
      <w:r w:rsidRPr="007F5C53">
        <w:t>shërbimit</w:t>
      </w:r>
      <w:proofErr w:type="spellEnd"/>
    </w:p>
    <w:p w14:paraId="5AA5DB3D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3E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Pr="007F5C53">
        <w:rPr>
          <w:lang w:val="it-IT"/>
        </w:rPr>
        <w:t xml:space="preserve">Pas njoftimit në Bankën e Shqipërisë sipas nenit 6, si edhe pas kryerjes së një verifikimi nga inspektorët e Bankës së Shqipërisë mbi vlerësimin e kushteve teknike, banka ka të drejtë të kryejë shërbimin e </w:t>
      </w:r>
      <w:r w:rsidRPr="00EA6A39">
        <w:rPr>
          <w:i/>
          <w:lang w:val="it-IT"/>
        </w:rPr>
        <w:t>e-banking</w:t>
      </w:r>
      <w:r w:rsidRPr="007F5C53">
        <w:rPr>
          <w:lang w:val="it-IT"/>
        </w:rPr>
        <w:t>.</w:t>
      </w:r>
    </w:p>
    <w:p w14:paraId="5AA5DB3F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>b) Banka e Shqipërisë</w:t>
      </w:r>
      <w:r w:rsidRPr="007F5C53">
        <w:rPr>
          <w:lang w:val="it-IT"/>
        </w:rPr>
        <w:t xml:space="preserve"> mund të urdhërojë bankën të pezullojë në mënyrë të pjesshme ose të plotë shërbimin e </w:t>
      </w:r>
      <w:r w:rsidRPr="00EA6A39">
        <w:rPr>
          <w:i/>
          <w:lang w:val="it-IT"/>
        </w:rPr>
        <w:t>e-banking</w:t>
      </w:r>
      <w:r w:rsidRPr="007F5C53">
        <w:rPr>
          <w:lang w:val="it-IT"/>
        </w:rPr>
        <w:t xml:space="preserve">, nëse gjatë procesit të mbikëqyrjes nga Banka e Shqipërisë vërehet se banka nuk ka respektuar kërkesat e kësaj rregulloreje. </w:t>
      </w:r>
    </w:p>
    <w:p w14:paraId="5AA5DB40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c) </w:t>
      </w:r>
      <w:r w:rsidRPr="007F5C53">
        <w:rPr>
          <w:lang w:val="it-IT"/>
        </w:rPr>
        <w:t xml:space="preserve">Në rastin e pezullimit të pjesshëm, banka ndërpret brenda 60 ditësh shërbimin </w:t>
      </w:r>
      <w:r w:rsidRPr="00CE5245">
        <w:rPr>
          <w:i/>
          <w:lang w:val="it-IT"/>
        </w:rPr>
        <w:t>e-banking</w:t>
      </w:r>
      <w:r w:rsidRPr="007F5C53">
        <w:rPr>
          <w:lang w:val="it-IT"/>
        </w:rPr>
        <w:t xml:space="preserve"> të pezulluar dhe njofton për këtë Bankën e Shqipërisë. Banka nuk mund të rifillojë këtë shërbim pa kaluar një periudhë prej 6 muajsh nga pezull</w:t>
      </w:r>
      <w:r>
        <w:rPr>
          <w:lang w:val="it-IT"/>
        </w:rPr>
        <w:t>imi i tij. Kushtet e rifillimit</w:t>
      </w:r>
      <w:r w:rsidRPr="007F5C53">
        <w:rPr>
          <w:lang w:val="it-IT"/>
        </w:rPr>
        <w:t xml:space="preserve"> janë të njëjta si në nenin 6.</w:t>
      </w:r>
    </w:p>
    <w:p w14:paraId="5AA5DB41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d) </w:t>
      </w:r>
      <w:r w:rsidRPr="007F5C53">
        <w:rPr>
          <w:lang w:val="it-IT"/>
        </w:rPr>
        <w:t xml:space="preserve">Në rastin e pezullimit të plotë, banka ndërpret brenda 60 ditësh shërbimin </w:t>
      </w:r>
      <w:r w:rsidRPr="00190B26">
        <w:rPr>
          <w:i/>
          <w:lang w:val="it-IT"/>
        </w:rPr>
        <w:t>e-banking</w:t>
      </w:r>
      <w:r w:rsidRPr="007F5C53">
        <w:rPr>
          <w:lang w:val="it-IT"/>
        </w:rPr>
        <w:t xml:space="preserve"> dhe njofton për këtë Bankën e Shqipër</w:t>
      </w:r>
      <w:r>
        <w:rPr>
          <w:lang w:val="it-IT"/>
        </w:rPr>
        <w:t>isë. Banka nuk mund të rifillojë</w:t>
      </w:r>
      <w:r w:rsidRPr="007F5C53">
        <w:rPr>
          <w:lang w:val="it-IT"/>
        </w:rPr>
        <w:t xml:space="preserve"> kët</w:t>
      </w:r>
      <w:r>
        <w:rPr>
          <w:lang w:val="it-IT"/>
        </w:rPr>
        <w:t>ë shërbim pa kaluar një periudhë</w:t>
      </w:r>
      <w:r w:rsidRPr="007F5C53">
        <w:rPr>
          <w:lang w:val="it-IT"/>
        </w:rPr>
        <w:t xml:space="preserve"> prej 18 muajsh nga pezullimi i tij. Kushtet e rifillimi</w:t>
      </w:r>
      <w:r>
        <w:rPr>
          <w:lang w:val="it-IT"/>
        </w:rPr>
        <w:t>t janë të njëjta si në</w:t>
      </w:r>
      <w:r w:rsidRPr="007F5C53">
        <w:rPr>
          <w:lang w:val="it-IT"/>
        </w:rPr>
        <w:t xml:space="preserve"> nenin 6.</w:t>
      </w:r>
    </w:p>
    <w:p w14:paraId="5AA5DB42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43" w14:textId="77777777" w:rsidR="00F64A55" w:rsidRPr="007F5C53" w:rsidRDefault="00F64A55" w:rsidP="00F64A55">
      <w:pPr>
        <w:pStyle w:val="NeniNr"/>
      </w:pPr>
      <w:proofErr w:type="spellStart"/>
      <w:r w:rsidRPr="007F5C53">
        <w:t>Neni</w:t>
      </w:r>
      <w:proofErr w:type="spellEnd"/>
      <w:r w:rsidRPr="007F5C53">
        <w:t xml:space="preserve"> 8</w:t>
      </w:r>
    </w:p>
    <w:p w14:paraId="5AA5DB44" w14:textId="77777777" w:rsidR="00F64A55" w:rsidRPr="007F5C53" w:rsidRDefault="00F64A55" w:rsidP="00F64A55">
      <w:pPr>
        <w:pStyle w:val="NeniTitull"/>
      </w:pPr>
      <w:proofErr w:type="spellStart"/>
      <w:r w:rsidRPr="007F5C53">
        <w:t>Kërkesa</w:t>
      </w:r>
      <w:proofErr w:type="spellEnd"/>
      <w:r w:rsidRPr="007F5C53">
        <w:t xml:space="preserve"> pas </w:t>
      </w:r>
      <w:proofErr w:type="spellStart"/>
      <w:r w:rsidRPr="007F5C53">
        <w:t>fillimit</w:t>
      </w:r>
      <w:proofErr w:type="spellEnd"/>
      <w:r w:rsidRPr="007F5C53">
        <w:t xml:space="preserve"> </w:t>
      </w:r>
      <w:proofErr w:type="spellStart"/>
      <w:r w:rsidRPr="007F5C53">
        <w:t>të</w:t>
      </w:r>
      <w:proofErr w:type="spellEnd"/>
      <w:r w:rsidRPr="007F5C53">
        <w:t xml:space="preserve"> </w:t>
      </w:r>
      <w:proofErr w:type="spellStart"/>
      <w:r w:rsidRPr="007F5C53">
        <w:t>shërbimit</w:t>
      </w:r>
      <w:proofErr w:type="spellEnd"/>
    </w:p>
    <w:p w14:paraId="5AA5DB45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46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Pr="007F5C53">
        <w:rPr>
          <w:lang w:val="it-IT"/>
        </w:rPr>
        <w:t>Banka njofton paraprakisht Bankën e Shqipërisë për të gjitha</w:t>
      </w:r>
      <w:r>
        <w:rPr>
          <w:lang w:val="it-IT"/>
        </w:rPr>
        <w:t xml:space="preserve"> shtesat në listën e kanaleve të</w:t>
      </w:r>
      <w:r w:rsidRPr="007F5C53">
        <w:rPr>
          <w:lang w:val="it-IT"/>
        </w:rPr>
        <w:t xml:space="preserve"> komunikimit dhe në transaksionet bankare që kryen në rrugë elektronike, të cilat ndodhin pas fillimit të shërbimit </w:t>
      </w:r>
      <w:r w:rsidRPr="00CE5245">
        <w:rPr>
          <w:i/>
          <w:lang w:val="it-IT"/>
        </w:rPr>
        <w:t>e-banking</w:t>
      </w:r>
      <w:r w:rsidRPr="007F5C53">
        <w:rPr>
          <w:lang w:val="it-IT"/>
        </w:rPr>
        <w:t>.</w:t>
      </w:r>
    </w:p>
    <w:p w14:paraId="5AA5DB47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b) </w:t>
      </w:r>
      <w:r w:rsidRPr="007F5C53">
        <w:rPr>
          <w:lang w:val="it-IT"/>
        </w:rPr>
        <w:t>Banka e Shqipërisë ka të drejtë të kërkojë plotësimin e dokumentacionit të nenit 6 për të gjitha ndryshimet dhe të kryejë verifikime të kushteve teknike, kur e gjykon të arsyeshme.</w:t>
      </w:r>
    </w:p>
    <w:p w14:paraId="5AA5DB48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49" w14:textId="77777777" w:rsidR="00F64A55" w:rsidRPr="007F5C53" w:rsidRDefault="00F64A55" w:rsidP="00F64A55">
      <w:pPr>
        <w:pStyle w:val="NeniNr"/>
        <w:rPr>
          <w:rFonts w:eastAsia="Arial Unicode MS"/>
        </w:rPr>
      </w:pPr>
      <w:proofErr w:type="spellStart"/>
      <w:r w:rsidRPr="007F5C53">
        <w:t>Neni</w:t>
      </w:r>
      <w:proofErr w:type="spellEnd"/>
      <w:r w:rsidRPr="007F5C53">
        <w:t xml:space="preserve"> 9</w:t>
      </w:r>
    </w:p>
    <w:p w14:paraId="5AA5DB4A" w14:textId="77777777" w:rsidR="00F64A55" w:rsidRPr="007F5C53" w:rsidRDefault="00F64A55" w:rsidP="00F64A55">
      <w:pPr>
        <w:pStyle w:val="NeniTitull"/>
        <w:rPr>
          <w:rFonts w:eastAsia="Arial Unicode MS"/>
        </w:rPr>
      </w:pPr>
      <w:proofErr w:type="spellStart"/>
      <w:r w:rsidRPr="007F5C53">
        <w:t>Kontabiliteti</w:t>
      </w:r>
      <w:proofErr w:type="spellEnd"/>
      <w:r w:rsidRPr="007F5C53">
        <w:t xml:space="preserve"> </w:t>
      </w:r>
    </w:p>
    <w:p w14:paraId="5AA5DB4B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4C" w14:textId="77777777"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 xml:space="preserve">Bankat bëjnë regjistrimet kontabël për veprimet e kryera edhe për </w:t>
      </w:r>
      <w:r w:rsidRPr="00A62945">
        <w:rPr>
          <w:i/>
          <w:lang w:val="it-IT"/>
        </w:rPr>
        <w:t>e-banking</w:t>
      </w:r>
      <w:r w:rsidRPr="007F5C53">
        <w:rPr>
          <w:lang w:val="it-IT"/>
        </w:rPr>
        <w:t xml:space="preserve">, duke zbatuar ligjin “Për kontabilitetin dhe pasqyrat financiare” dhe “Manualin e kontabilitetit bankar”. </w:t>
      </w:r>
    </w:p>
    <w:p w14:paraId="5AA5DB4D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4E" w14:textId="77777777" w:rsidR="00F64A55" w:rsidRPr="007F5C53" w:rsidRDefault="00F64A55" w:rsidP="00F64A55">
      <w:pPr>
        <w:pStyle w:val="TitulliTitull"/>
      </w:pPr>
      <w:r w:rsidRPr="007F5C53">
        <w:t>PARIMET E ADMINISTRIMIT TË RREZIKUT TË E-BANKING</w:t>
      </w:r>
    </w:p>
    <w:p w14:paraId="5AA5DB4F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50" w14:textId="77777777" w:rsidR="00F64A55" w:rsidRPr="007F5C53" w:rsidRDefault="00F64A55" w:rsidP="00F64A55">
      <w:pPr>
        <w:pStyle w:val="NeniNr"/>
      </w:pPr>
      <w:proofErr w:type="spellStart"/>
      <w:r w:rsidRPr="007F5C53">
        <w:t>Neni</w:t>
      </w:r>
      <w:proofErr w:type="spellEnd"/>
      <w:r w:rsidRPr="007F5C53">
        <w:t xml:space="preserve"> 10</w:t>
      </w:r>
    </w:p>
    <w:p w14:paraId="5AA5DB51" w14:textId="77777777" w:rsidR="00F64A55" w:rsidRPr="007F5C53" w:rsidRDefault="00F64A55" w:rsidP="00F64A55">
      <w:pPr>
        <w:pStyle w:val="NeniTitull"/>
      </w:pPr>
      <w:proofErr w:type="spellStart"/>
      <w:r w:rsidRPr="007F5C53">
        <w:t>Mbikëqyrja</w:t>
      </w:r>
      <w:proofErr w:type="spellEnd"/>
      <w:r w:rsidRPr="007F5C53">
        <w:t xml:space="preserve"> </w:t>
      </w:r>
      <w:proofErr w:type="spellStart"/>
      <w:r w:rsidRPr="007F5C53">
        <w:t>efektive</w:t>
      </w:r>
      <w:proofErr w:type="spellEnd"/>
    </w:p>
    <w:p w14:paraId="5AA5DB52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53" w14:textId="77777777"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>Këshilli drejtues dhe drejtuesit e lartë ekzekutivë</w:t>
      </w:r>
      <w:r>
        <w:rPr>
          <w:lang w:val="it-IT"/>
        </w:rPr>
        <w:t>,</w:t>
      </w:r>
      <w:r w:rsidRPr="007F5C53">
        <w:rPr>
          <w:lang w:val="it-IT"/>
        </w:rPr>
        <w:t xml:space="preserve"> duhet të krijojnë një mbikëqyrje efektive të administrimit të rreziqeve që shoqërojnë veprimtaritë e </w:t>
      </w:r>
      <w:r w:rsidRPr="00A62945">
        <w:rPr>
          <w:i/>
          <w:lang w:val="it-IT"/>
        </w:rPr>
        <w:t>e-banking</w:t>
      </w:r>
      <w:r w:rsidRPr="007F5C53">
        <w:rPr>
          <w:lang w:val="it-IT"/>
        </w:rPr>
        <w:t>, duke përfshirë vendosjen e përgjegjësive, të politikave dhe të kontrolleve specifike për të administruar k</w:t>
      </w:r>
      <w:r>
        <w:rPr>
          <w:lang w:val="it-IT"/>
        </w:rPr>
        <w:t>ëto rreziqe. Për këtë ata duhet</w:t>
      </w:r>
      <w:r w:rsidRPr="007F5C53">
        <w:rPr>
          <w:lang w:val="it-IT"/>
        </w:rPr>
        <w:t xml:space="preserve"> që</w:t>
      </w:r>
      <w:r>
        <w:rPr>
          <w:lang w:val="it-IT"/>
        </w:rPr>
        <w:t>,</w:t>
      </w:r>
      <w:r w:rsidRPr="007F5C53">
        <w:rPr>
          <w:lang w:val="it-IT"/>
        </w:rPr>
        <w:t xml:space="preserve"> në mënyrë të dokumentuar:</w:t>
      </w:r>
    </w:p>
    <w:p w14:paraId="5AA5DB54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Pr="007F5C53">
        <w:rPr>
          <w:lang w:val="it-IT"/>
        </w:rPr>
        <w:t xml:space="preserve">të përcaktojnë  qartë rrezikun e bankës në lidhje me </w:t>
      </w:r>
      <w:r w:rsidRPr="00A62945">
        <w:rPr>
          <w:i/>
          <w:lang w:val="it-IT"/>
        </w:rPr>
        <w:t>e-banking</w:t>
      </w:r>
      <w:r w:rsidRPr="007F5C53">
        <w:rPr>
          <w:lang w:val="it-IT"/>
        </w:rPr>
        <w:t>;</w:t>
      </w:r>
    </w:p>
    <w:p w14:paraId="5AA5DB55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lastRenderedPageBreak/>
        <w:t xml:space="preserve">b) </w:t>
      </w:r>
      <w:r w:rsidRPr="007F5C53">
        <w:rPr>
          <w:lang w:val="it-IT"/>
        </w:rPr>
        <w:t>të pë</w:t>
      </w:r>
      <w:r>
        <w:rPr>
          <w:lang w:val="it-IT"/>
        </w:rPr>
        <w:t>r</w:t>
      </w:r>
      <w:r w:rsidRPr="007F5C53">
        <w:rPr>
          <w:lang w:val="it-IT"/>
        </w:rPr>
        <w:t xml:space="preserve">caktojnë autoritetet, kompetencat e tyre dhe mekanizmat e raportimit, duke përfshirë procedurat e nevojshme të veprimit sipas shkallëve të përgjegjësisë në raste thyerjeje të sigurisë (si penetrimi nëpërmjet rrjetit, shkelje të kërkesave </w:t>
      </w:r>
      <w:r>
        <w:rPr>
          <w:lang w:val="it-IT"/>
        </w:rPr>
        <w:t xml:space="preserve">të </w:t>
      </w:r>
      <w:r w:rsidRPr="007F5C53">
        <w:rPr>
          <w:lang w:val="it-IT"/>
        </w:rPr>
        <w:t>sigurisë nga të punësuarit, ndonjë keqpërdorim serioz i pajisjeve të kompjuterave etj.) që ndikojnë në sigurinë e shërbimit, në gjendjen dhe në reputacionin e bankës;</w:t>
      </w:r>
    </w:p>
    <w:p w14:paraId="5AA5DB56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c) </w:t>
      </w:r>
      <w:r w:rsidRPr="007F5C53">
        <w:rPr>
          <w:lang w:val="it-IT"/>
        </w:rPr>
        <w:t xml:space="preserve">të vlerësojnë faktorët unikë të rrezikut për garantimin e sigurisë, të integritetit dhe të disponueshmërisë së produkteve dhe të shërbimeve </w:t>
      </w:r>
      <w:r w:rsidRPr="00A62945">
        <w:rPr>
          <w:i/>
          <w:lang w:val="it-IT"/>
        </w:rPr>
        <w:t>e-banking</w:t>
      </w:r>
      <w:r w:rsidRPr="007F5C53">
        <w:rPr>
          <w:lang w:val="it-IT"/>
        </w:rPr>
        <w:t>, dhe të zbatojnë kërkesën që palët e treta, me të cilat banka ndan/përdor sistemet apo aplikimet kryesore, të marrin të njëjtat masa;</w:t>
      </w:r>
    </w:p>
    <w:p w14:paraId="5AA5DB57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d) </w:t>
      </w:r>
      <w:r w:rsidRPr="007F5C53">
        <w:rPr>
          <w:lang w:val="it-IT"/>
        </w:rPr>
        <w:t xml:space="preserve">të garantojnë që </w:t>
      </w:r>
      <w:r w:rsidRPr="00A62945">
        <w:rPr>
          <w:i/>
          <w:lang w:val="it-IT"/>
        </w:rPr>
        <w:t>due diligence</w:t>
      </w:r>
      <w:r w:rsidRPr="007F5C53">
        <w:rPr>
          <w:lang w:val="it-IT"/>
        </w:rPr>
        <w:t xml:space="preserve"> dhe analiza e rrezikut janë realizuar para kryerjes së veprimtarive me jashtë (</w:t>
      </w:r>
      <w:r w:rsidRPr="00A62945">
        <w:rPr>
          <w:i/>
          <w:lang w:val="it-IT"/>
        </w:rPr>
        <w:t>cross-border</w:t>
      </w:r>
      <w:r w:rsidRPr="007F5C53">
        <w:rPr>
          <w:lang w:val="it-IT"/>
        </w:rPr>
        <w:t>);</w:t>
      </w:r>
    </w:p>
    <w:p w14:paraId="5AA5DB58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e) </w:t>
      </w:r>
      <w:r w:rsidRPr="007F5C53">
        <w:rPr>
          <w:lang w:val="it-IT"/>
        </w:rPr>
        <w:t xml:space="preserve">të përcaktojnë burimet që kërkohen për të mbikëqyrur shërbimet e </w:t>
      </w:r>
      <w:r w:rsidRPr="00A62945">
        <w:rPr>
          <w:i/>
          <w:lang w:val="it-IT"/>
        </w:rPr>
        <w:t>e-banking</w:t>
      </w:r>
      <w:r w:rsidRPr="007F5C53">
        <w:rPr>
          <w:lang w:val="it-IT"/>
        </w:rPr>
        <w:t xml:space="preserve"> në përpjesëtim me funksionimin operacional dhe me rrezikshmërinë e sistemeve, dobësitë e rrjeteve dhe ndjeshmëritë (natyrën) e informacioneve që transmetohen. </w:t>
      </w:r>
    </w:p>
    <w:p w14:paraId="5AA5DB59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5A" w14:textId="77777777" w:rsidR="00F64A55" w:rsidRPr="007F5C53" w:rsidRDefault="00F64A55" w:rsidP="00F64A55">
      <w:pPr>
        <w:pStyle w:val="NeniNr"/>
      </w:pPr>
      <w:proofErr w:type="spellStart"/>
      <w:r w:rsidRPr="007F5C53">
        <w:t>Neni</w:t>
      </w:r>
      <w:proofErr w:type="spellEnd"/>
      <w:r w:rsidRPr="007F5C53">
        <w:t xml:space="preserve"> 11</w:t>
      </w:r>
    </w:p>
    <w:p w14:paraId="5AA5DB5B" w14:textId="77777777" w:rsidR="00F64A55" w:rsidRPr="007F5C53" w:rsidRDefault="00F64A55" w:rsidP="00F64A55">
      <w:pPr>
        <w:pStyle w:val="NeniTitull"/>
      </w:pPr>
      <w:proofErr w:type="spellStart"/>
      <w:r w:rsidRPr="007F5C53">
        <w:t>Infrastruktura</w:t>
      </w:r>
      <w:proofErr w:type="spellEnd"/>
      <w:r w:rsidRPr="007F5C53">
        <w:t xml:space="preserve"> e </w:t>
      </w:r>
      <w:proofErr w:type="spellStart"/>
      <w:r w:rsidRPr="007F5C53">
        <w:t>kontrollit</w:t>
      </w:r>
      <w:proofErr w:type="spellEnd"/>
      <w:r w:rsidRPr="007F5C53">
        <w:t xml:space="preserve"> </w:t>
      </w:r>
      <w:proofErr w:type="spellStart"/>
      <w:r w:rsidRPr="007F5C53">
        <w:t>të</w:t>
      </w:r>
      <w:proofErr w:type="spellEnd"/>
      <w:r w:rsidRPr="007F5C53">
        <w:t xml:space="preserve"> </w:t>
      </w:r>
      <w:proofErr w:type="spellStart"/>
      <w:r w:rsidRPr="007F5C53">
        <w:t>cilësisë</w:t>
      </w:r>
      <w:proofErr w:type="spellEnd"/>
    </w:p>
    <w:p w14:paraId="5AA5DB5C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5D" w14:textId="77777777"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>Këshilli drejtues dhe drejtuesit e lartë ekzekutivë duhet të rishikojnë dhe të miratojnë orientimet kryesore të procesit të kontrollit të sigurisë së bankës.</w:t>
      </w:r>
    </w:p>
    <w:p w14:paraId="5AA5DB5E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Pr="007F5C53">
        <w:rPr>
          <w:lang w:val="it-IT"/>
        </w:rPr>
        <w:t>Këshilli drejtues dh</w:t>
      </w:r>
      <w:r>
        <w:rPr>
          <w:lang w:val="it-IT"/>
        </w:rPr>
        <w:t>e drejtuesit e lartë ekzekutivë</w:t>
      </w:r>
      <w:r w:rsidRPr="007F5C53">
        <w:rPr>
          <w:lang w:val="it-IT"/>
        </w:rPr>
        <w:t xml:space="preserve"> duhet të mbikëqyrin zhvillimin dhe mirëmbajtjen e vazhdueshme të infrastrukturës së kontrollit të cilësisë, që mbron në mënyrë të mjaftueshme sistemet dhe të dhënat e </w:t>
      </w:r>
      <w:r w:rsidRPr="00A62945">
        <w:rPr>
          <w:i/>
          <w:lang w:val="it-IT"/>
        </w:rPr>
        <w:t>e-banking</w:t>
      </w:r>
      <w:r w:rsidRPr="007F5C53">
        <w:rPr>
          <w:lang w:val="it-IT"/>
        </w:rPr>
        <w:t xml:space="preserve"> nga kërcëni</w:t>
      </w:r>
      <w:r>
        <w:rPr>
          <w:lang w:val="it-IT"/>
        </w:rPr>
        <w:t>met e jashtme dhe të brendshme.</w:t>
      </w:r>
      <w:r w:rsidRPr="007F5C53">
        <w:rPr>
          <w:lang w:val="it-IT"/>
        </w:rPr>
        <w:t xml:space="preserve"> Ky proces përfshin dhënien e të drejtave të autorizuara</w:t>
      </w:r>
      <w:r>
        <w:rPr>
          <w:lang w:val="it-IT"/>
        </w:rPr>
        <w:t>, të drejtave për kontrollet lo</w:t>
      </w:r>
      <w:r w:rsidRPr="007F5C53">
        <w:rPr>
          <w:lang w:val="it-IT"/>
        </w:rPr>
        <w:t xml:space="preserve">gjike dhe fizike, </w:t>
      </w:r>
      <w:r>
        <w:rPr>
          <w:lang w:val="it-IT"/>
        </w:rPr>
        <w:t>si edhe përcaktimin e sigurisë s</w:t>
      </w:r>
      <w:r w:rsidRPr="007F5C53">
        <w:rPr>
          <w:lang w:val="it-IT"/>
        </w:rPr>
        <w:t>ë mjaftueshme të infrastrukturës për të ruajtur kufijtë dhe kufizimet e duhura në veprimtaritë e brendshme dhe të jashtme.</w:t>
      </w:r>
    </w:p>
    <w:p w14:paraId="5AA5DB5F" w14:textId="77777777"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>Këshilli drejtues dhe drejtuesit e lartë ekzekutivë duhet:</w:t>
      </w:r>
    </w:p>
    <w:p w14:paraId="5AA5DB60" w14:textId="77777777"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>b)</w:t>
      </w:r>
      <w:r>
        <w:rPr>
          <w:lang w:val="it-IT"/>
        </w:rPr>
        <w:t xml:space="preserve"> </w:t>
      </w:r>
      <w:r w:rsidRPr="007F5C53">
        <w:rPr>
          <w:lang w:val="it-IT"/>
        </w:rPr>
        <w:t>të përcaktojnë përgjegjësitë eksplicite të personelit për zbatimin dhe kontrollin e zbatimit të politikave të sigurisë së bankës;</w:t>
      </w:r>
    </w:p>
    <w:p w14:paraId="5AA5DB61" w14:textId="77777777"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>c)</w:t>
      </w:r>
      <w:r>
        <w:rPr>
          <w:lang w:val="it-IT"/>
        </w:rPr>
        <w:t xml:space="preserve"> </w:t>
      </w:r>
      <w:r w:rsidRPr="007F5C53">
        <w:rPr>
          <w:lang w:val="it-IT"/>
        </w:rPr>
        <w:t>të mundësoj</w:t>
      </w:r>
      <w:r>
        <w:rPr>
          <w:lang w:val="it-IT"/>
        </w:rPr>
        <w:t>n</w:t>
      </w:r>
      <w:r w:rsidRPr="007F5C53">
        <w:rPr>
          <w:lang w:val="it-IT"/>
        </w:rPr>
        <w:t>ë kryerjen e kontrolleve të mjaftueshme fizike për t’u mbrojtur nga hyrjet fizike të paautorizuara në ambientin kompjuterik;</w:t>
      </w:r>
    </w:p>
    <w:p w14:paraId="5AA5DB62" w14:textId="77777777"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>d)</w:t>
      </w:r>
      <w:r>
        <w:rPr>
          <w:lang w:val="it-IT"/>
        </w:rPr>
        <w:t xml:space="preserve"> </w:t>
      </w:r>
      <w:r w:rsidRPr="007F5C53">
        <w:rPr>
          <w:lang w:val="it-IT"/>
        </w:rPr>
        <w:t>të mundësoj</w:t>
      </w:r>
      <w:r>
        <w:rPr>
          <w:lang w:val="it-IT"/>
        </w:rPr>
        <w:t>n</w:t>
      </w:r>
      <w:r w:rsidRPr="007F5C53">
        <w:rPr>
          <w:lang w:val="it-IT"/>
        </w:rPr>
        <w:t>ë kryerjen e kontrolleve të mjaftueshme logjike dhe të proceseve monitoruese për t’u mbrojtur nga hyrjet e jashtme apo të brendshme të paautorizuara në aplikim</w:t>
      </w:r>
      <w:r>
        <w:rPr>
          <w:lang w:val="it-IT"/>
        </w:rPr>
        <w:t>e</w:t>
      </w:r>
      <w:r w:rsidRPr="007F5C53">
        <w:rPr>
          <w:lang w:val="it-IT"/>
        </w:rPr>
        <w:t xml:space="preserve">t dhe në bazën e të dhënave të </w:t>
      </w:r>
      <w:r w:rsidRPr="00A62945">
        <w:rPr>
          <w:i/>
          <w:lang w:val="it-IT"/>
        </w:rPr>
        <w:t>e-banking</w:t>
      </w:r>
      <w:r w:rsidRPr="007F5C53">
        <w:rPr>
          <w:lang w:val="it-IT"/>
        </w:rPr>
        <w:t>;</w:t>
      </w:r>
    </w:p>
    <w:p w14:paraId="5AA5DB63" w14:textId="77777777"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>e)</w:t>
      </w:r>
      <w:r>
        <w:rPr>
          <w:lang w:val="it-IT"/>
        </w:rPr>
        <w:t xml:space="preserve"> </w:t>
      </w:r>
      <w:r w:rsidRPr="007F5C53">
        <w:rPr>
          <w:lang w:val="it-IT"/>
        </w:rPr>
        <w:t xml:space="preserve">të mundësojë kryerjen e rishikimeve të rregullta dhe të testimeve të masave dhe të kontrolleve të sigurisë, duke përfshirë ndjekjen e vazhdueshme të zhvillimeve aktuale të industrisë së sigurisë dhe instalimin e </w:t>
      </w:r>
      <w:r w:rsidRPr="00A62945">
        <w:rPr>
          <w:i/>
          <w:lang w:val="it-IT"/>
        </w:rPr>
        <w:t>software</w:t>
      </w:r>
      <w:r>
        <w:rPr>
          <w:lang w:val="it-IT"/>
        </w:rPr>
        <w:t>-ve</w:t>
      </w:r>
      <w:r w:rsidRPr="007F5C53">
        <w:rPr>
          <w:lang w:val="it-IT"/>
        </w:rPr>
        <w:t xml:space="preserve"> të përmirësuar, të paketave të shërbimit dhe të masave të tjera.</w:t>
      </w:r>
    </w:p>
    <w:p w14:paraId="5AA5DB64" w14:textId="77777777" w:rsidR="00F64A55" w:rsidRDefault="00F64A55" w:rsidP="00F64A55">
      <w:pPr>
        <w:pStyle w:val="Paragrafi"/>
        <w:rPr>
          <w:lang w:val="it-IT"/>
        </w:rPr>
      </w:pPr>
    </w:p>
    <w:p w14:paraId="5AA5DB65" w14:textId="77777777" w:rsidR="00F64A55" w:rsidRPr="007F5C53" w:rsidRDefault="00F64A55" w:rsidP="00F64A55">
      <w:pPr>
        <w:pStyle w:val="NeniNr"/>
      </w:pPr>
      <w:proofErr w:type="spellStart"/>
      <w:r w:rsidRPr="007F5C53">
        <w:t>Neni</w:t>
      </w:r>
      <w:proofErr w:type="spellEnd"/>
      <w:r w:rsidRPr="007F5C53">
        <w:t xml:space="preserve"> 12</w:t>
      </w:r>
    </w:p>
    <w:p w14:paraId="5AA5DB66" w14:textId="77777777" w:rsidR="00F64A55" w:rsidRDefault="00F64A55" w:rsidP="00F64A55">
      <w:pPr>
        <w:pStyle w:val="NeniTitull"/>
      </w:pPr>
      <w:proofErr w:type="spellStart"/>
      <w:r w:rsidRPr="007F5C53">
        <w:t>Mbikëqyrja</w:t>
      </w:r>
      <w:proofErr w:type="spellEnd"/>
      <w:r w:rsidRPr="007F5C53">
        <w:t xml:space="preserve"> e </w:t>
      </w:r>
      <w:proofErr w:type="spellStart"/>
      <w:r w:rsidRPr="007F5C53">
        <w:t>burimeve</w:t>
      </w:r>
      <w:proofErr w:type="spellEnd"/>
      <w:r w:rsidRPr="007F5C53">
        <w:t xml:space="preserve"> </w:t>
      </w:r>
      <w:proofErr w:type="spellStart"/>
      <w:r w:rsidRPr="007F5C53">
        <w:t>të</w:t>
      </w:r>
      <w:proofErr w:type="spellEnd"/>
      <w:r w:rsidRPr="007F5C53">
        <w:t xml:space="preserve"> </w:t>
      </w:r>
      <w:proofErr w:type="spellStart"/>
      <w:r w:rsidRPr="007F5C53">
        <w:t>jashtme</w:t>
      </w:r>
      <w:proofErr w:type="spellEnd"/>
    </w:p>
    <w:p w14:paraId="5AA5DB67" w14:textId="77777777" w:rsidR="00F64A55" w:rsidRDefault="00F64A55" w:rsidP="00F64A55">
      <w:pPr>
        <w:pStyle w:val="Paragrafi"/>
      </w:pPr>
    </w:p>
    <w:p w14:paraId="5AA5DB68" w14:textId="77777777" w:rsidR="00F64A55" w:rsidRPr="000B321A" w:rsidRDefault="00F64A55" w:rsidP="00F64A55">
      <w:pPr>
        <w:pStyle w:val="Paragrafi"/>
      </w:pPr>
      <w:proofErr w:type="spellStart"/>
      <w:r>
        <w:t>Këshilli</w:t>
      </w:r>
      <w:proofErr w:type="spellEnd"/>
      <w:r>
        <w:t xml:space="preserve"> </w:t>
      </w:r>
      <w:proofErr w:type="spellStart"/>
      <w:r>
        <w:t>drejtues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drejtuesit</w:t>
      </w:r>
      <w:proofErr w:type="spellEnd"/>
      <w:r>
        <w:t xml:space="preserve"> e </w:t>
      </w:r>
      <w:proofErr w:type="spellStart"/>
      <w:r>
        <w:t>lartë</w:t>
      </w:r>
      <w:proofErr w:type="spellEnd"/>
      <w:r>
        <w:t xml:space="preserve"> </w:t>
      </w:r>
      <w:proofErr w:type="spellStart"/>
      <w:r>
        <w:t>ekzekutivë</w:t>
      </w:r>
      <w:proofErr w:type="spellEnd"/>
      <w:r>
        <w:t xml:space="preserve"> </w:t>
      </w:r>
      <w:proofErr w:type="spellStart"/>
      <w:r>
        <w:t>duhet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vendosin</w:t>
      </w:r>
      <w:proofErr w:type="spellEnd"/>
      <w:r>
        <w:t xml:space="preserve"> </w:t>
      </w:r>
      <w:proofErr w:type="spellStart"/>
      <w:r>
        <w:t>një</w:t>
      </w:r>
      <w:proofErr w:type="spellEnd"/>
      <w:r>
        <w:t xml:space="preserve"> </w:t>
      </w:r>
      <w:proofErr w:type="spellStart"/>
      <w:r>
        <w:t>proces</w:t>
      </w:r>
      <w:proofErr w:type="spellEnd"/>
      <w:r>
        <w:t xml:space="preserve"> </w:t>
      </w:r>
      <w:proofErr w:type="spellStart"/>
      <w:r>
        <w:t>mbikqyrjeje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zbatojnë</w:t>
      </w:r>
      <w:proofErr w:type="spellEnd"/>
      <w:r>
        <w:t xml:space="preserve"> </w:t>
      </w:r>
      <w:proofErr w:type="spellStart"/>
      <w:r>
        <w:t>kujdes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plotë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vazhdueshëm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administrimin</w:t>
      </w:r>
      <w:proofErr w:type="spellEnd"/>
      <w:r>
        <w:t xml:space="preserve"> e </w:t>
      </w:r>
      <w:proofErr w:type="spellStart"/>
      <w:r>
        <w:t>marrëdhënieve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bankës</w:t>
      </w:r>
      <w:proofErr w:type="spellEnd"/>
      <w:r>
        <w:t xml:space="preserve"> me </w:t>
      </w:r>
      <w:proofErr w:type="spellStart"/>
      <w:r>
        <w:t>palët</w:t>
      </w:r>
      <w:proofErr w:type="spellEnd"/>
      <w:r>
        <w:t xml:space="preserve"> e </w:t>
      </w:r>
      <w:proofErr w:type="spellStart"/>
      <w:r>
        <w:t>tjera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jashtme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mbështesin</w:t>
      </w:r>
      <w:proofErr w:type="spellEnd"/>
      <w:r>
        <w:t xml:space="preserve"> </w:t>
      </w:r>
      <w:r w:rsidRPr="00681B09">
        <w:rPr>
          <w:i/>
        </w:rPr>
        <w:t>e-banking</w:t>
      </w:r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përdorimin</w:t>
      </w:r>
      <w:proofErr w:type="spellEnd"/>
      <w:r>
        <w:t xml:space="preserve"> e </w:t>
      </w:r>
      <w:proofErr w:type="spellStart"/>
      <w:r>
        <w:t>burimeve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tjera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jashtme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këtë</w:t>
      </w:r>
      <w:proofErr w:type="spellEnd"/>
      <w:r>
        <w:t xml:space="preserve"> </w:t>
      </w:r>
      <w:proofErr w:type="spellStart"/>
      <w:r>
        <w:t>fushë</w:t>
      </w:r>
      <w:proofErr w:type="spellEnd"/>
      <w:r>
        <w:t>.</w:t>
      </w:r>
    </w:p>
    <w:p w14:paraId="5AA5DB69" w14:textId="77777777" w:rsidR="00F64A55" w:rsidRPr="00681B09" w:rsidRDefault="00F64A55" w:rsidP="00F64A55">
      <w:pPr>
        <w:pStyle w:val="Paragrafi"/>
      </w:pPr>
      <w:proofErr w:type="spellStart"/>
      <w:r w:rsidRPr="00681B09">
        <w:t>Këshilli</w:t>
      </w:r>
      <w:proofErr w:type="spellEnd"/>
      <w:r w:rsidRPr="00681B09">
        <w:t xml:space="preserve"> </w:t>
      </w:r>
      <w:proofErr w:type="spellStart"/>
      <w:r w:rsidRPr="00681B09">
        <w:t>drejtues</w:t>
      </w:r>
      <w:proofErr w:type="spellEnd"/>
      <w:r w:rsidRPr="00681B09">
        <w:t xml:space="preserve"> </w:t>
      </w:r>
      <w:proofErr w:type="spellStart"/>
      <w:r w:rsidRPr="00681B09">
        <w:t>dhe</w:t>
      </w:r>
      <w:proofErr w:type="spellEnd"/>
      <w:r w:rsidRPr="00681B09">
        <w:t xml:space="preserve"> </w:t>
      </w:r>
      <w:proofErr w:type="spellStart"/>
      <w:r w:rsidRPr="00681B09">
        <w:t>drejtuesit</w:t>
      </w:r>
      <w:proofErr w:type="spellEnd"/>
      <w:r w:rsidRPr="00681B09">
        <w:t xml:space="preserve"> e </w:t>
      </w:r>
      <w:proofErr w:type="spellStart"/>
      <w:r w:rsidRPr="00681B09">
        <w:t>lartë</w:t>
      </w:r>
      <w:proofErr w:type="spellEnd"/>
      <w:r w:rsidRPr="00681B09">
        <w:t xml:space="preserve"> </w:t>
      </w:r>
      <w:proofErr w:type="spellStart"/>
      <w:r w:rsidRPr="00681B09">
        <w:t>ekzekutivë</w:t>
      </w:r>
      <w:proofErr w:type="spellEnd"/>
      <w:r w:rsidRPr="00681B09">
        <w:t xml:space="preserve"> </w:t>
      </w:r>
      <w:proofErr w:type="spellStart"/>
      <w:r w:rsidRPr="00681B09">
        <w:t>duhe</w:t>
      </w:r>
      <w:r>
        <w:t>t</w:t>
      </w:r>
      <w:proofErr w:type="spellEnd"/>
      <w:r w:rsidRPr="00681B09">
        <w:t xml:space="preserve"> </w:t>
      </w:r>
      <w:proofErr w:type="spellStart"/>
      <w:r w:rsidRPr="00681B09">
        <w:t>të</w:t>
      </w:r>
      <w:proofErr w:type="spellEnd"/>
      <w:r w:rsidRPr="00681B09">
        <w:t xml:space="preserve"> </w:t>
      </w:r>
      <w:proofErr w:type="spellStart"/>
      <w:r w:rsidRPr="00681B09">
        <w:t>sigurohen</w:t>
      </w:r>
      <w:proofErr w:type="spellEnd"/>
      <w:r w:rsidRPr="00681B09">
        <w:t xml:space="preserve"> </w:t>
      </w:r>
      <w:proofErr w:type="spellStart"/>
      <w:r w:rsidRPr="00681B09">
        <w:t>që</w:t>
      </w:r>
      <w:proofErr w:type="spellEnd"/>
      <w:r w:rsidRPr="00681B09">
        <w:t>:</w:t>
      </w:r>
    </w:p>
    <w:p w14:paraId="5AA5DB6A" w14:textId="77777777" w:rsidR="00F64A55" w:rsidRPr="00F03059" w:rsidRDefault="00F64A55" w:rsidP="00F64A55">
      <w:pPr>
        <w:pStyle w:val="Paragrafi"/>
      </w:pPr>
      <w:r w:rsidRPr="00F03059">
        <w:t xml:space="preserve">a) </w:t>
      </w:r>
      <w:proofErr w:type="spellStart"/>
      <w:r w:rsidRPr="00F03059">
        <w:t>banka</w:t>
      </w:r>
      <w:proofErr w:type="spellEnd"/>
      <w:r w:rsidRPr="00F03059">
        <w:t xml:space="preserve"> </w:t>
      </w:r>
      <w:proofErr w:type="spellStart"/>
      <w:r w:rsidRPr="00F03059">
        <w:t>kupton</w:t>
      </w:r>
      <w:proofErr w:type="spellEnd"/>
      <w:r w:rsidRPr="00F03059">
        <w:t xml:space="preserve"> </w:t>
      </w:r>
      <w:proofErr w:type="spellStart"/>
      <w:r w:rsidRPr="00F03059">
        <w:t>plotësisht</w:t>
      </w:r>
      <w:proofErr w:type="spellEnd"/>
      <w:r w:rsidRPr="00F03059">
        <w:t xml:space="preserve"> </w:t>
      </w:r>
      <w:proofErr w:type="spellStart"/>
      <w:r w:rsidRPr="00F03059">
        <w:t>rreziqet</w:t>
      </w:r>
      <w:proofErr w:type="spellEnd"/>
      <w:r w:rsidRPr="00F03059">
        <w:t xml:space="preserve"> </w:t>
      </w:r>
      <w:proofErr w:type="spellStart"/>
      <w:r w:rsidRPr="00F03059">
        <w:t>që</w:t>
      </w:r>
      <w:proofErr w:type="spellEnd"/>
      <w:r w:rsidRPr="00F03059">
        <w:t xml:space="preserve"> </w:t>
      </w:r>
      <w:proofErr w:type="spellStart"/>
      <w:r w:rsidRPr="00F03059">
        <w:t>shoqërohen</w:t>
      </w:r>
      <w:proofErr w:type="spellEnd"/>
      <w:r w:rsidRPr="00F03059">
        <w:t xml:space="preserve"> me </w:t>
      </w:r>
      <w:proofErr w:type="spellStart"/>
      <w:r w:rsidRPr="00F03059">
        <w:t>përfshirjen</w:t>
      </w:r>
      <w:proofErr w:type="spellEnd"/>
      <w:r w:rsidRPr="00F03059">
        <w:t xml:space="preserve"> </w:t>
      </w:r>
      <w:proofErr w:type="spellStart"/>
      <w:r w:rsidRPr="00F03059">
        <w:t>në</w:t>
      </w:r>
      <w:proofErr w:type="spellEnd"/>
      <w:r w:rsidRPr="00F03059">
        <w:t xml:space="preserve"> </w:t>
      </w:r>
      <w:proofErr w:type="spellStart"/>
      <w:r w:rsidRPr="00F03059">
        <w:t>një</w:t>
      </w:r>
      <w:proofErr w:type="spellEnd"/>
      <w:r w:rsidRPr="00F03059">
        <w:t xml:space="preserve"> </w:t>
      </w:r>
      <w:proofErr w:type="spellStart"/>
      <w:r w:rsidRPr="00F03059">
        <w:t>marrëveshje</w:t>
      </w:r>
      <w:proofErr w:type="spellEnd"/>
      <w:r w:rsidRPr="00F03059">
        <w:t xml:space="preserve"> </w:t>
      </w:r>
      <w:proofErr w:type="spellStart"/>
      <w:r w:rsidRPr="00F03059">
        <w:t>partneriteti</w:t>
      </w:r>
      <w:proofErr w:type="spellEnd"/>
      <w:r w:rsidRPr="00F03059">
        <w:t xml:space="preserve"> </w:t>
      </w:r>
      <w:proofErr w:type="spellStart"/>
      <w:r w:rsidRPr="00F03059">
        <w:t>apo</w:t>
      </w:r>
      <w:proofErr w:type="spellEnd"/>
      <w:r w:rsidRPr="00F03059">
        <w:t xml:space="preserve"> </w:t>
      </w:r>
      <w:proofErr w:type="spellStart"/>
      <w:r w:rsidRPr="00F03059">
        <w:t>burimi</w:t>
      </w:r>
      <w:proofErr w:type="spellEnd"/>
      <w:r w:rsidRPr="00F03059">
        <w:t xml:space="preserve"> </w:t>
      </w:r>
      <w:proofErr w:type="spellStart"/>
      <w:r w:rsidRPr="00F03059">
        <w:t>të</w:t>
      </w:r>
      <w:proofErr w:type="spellEnd"/>
      <w:r w:rsidRPr="00F03059">
        <w:t xml:space="preserve"> </w:t>
      </w:r>
      <w:proofErr w:type="spellStart"/>
      <w:r w:rsidRPr="00F03059">
        <w:t>jashtëm</w:t>
      </w:r>
      <w:proofErr w:type="spellEnd"/>
      <w:r w:rsidRPr="00F03059">
        <w:t xml:space="preserve"> (p.sh</w:t>
      </w:r>
      <w:r>
        <w:t>.</w:t>
      </w:r>
      <w:r w:rsidRPr="00F03059">
        <w:t xml:space="preserve"> me </w:t>
      </w:r>
      <w:proofErr w:type="spellStart"/>
      <w:r w:rsidRPr="00F03059">
        <w:t>një</w:t>
      </w:r>
      <w:proofErr w:type="spellEnd"/>
      <w:r w:rsidRPr="00F03059">
        <w:t xml:space="preserve"> </w:t>
      </w:r>
      <w:proofErr w:type="spellStart"/>
      <w:r w:rsidRPr="00F03059">
        <w:t>kompani</w:t>
      </w:r>
      <w:proofErr w:type="spellEnd"/>
      <w:r w:rsidRPr="00F03059">
        <w:t xml:space="preserve"> </w:t>
      </w:r>
      <w:proofErr w:type="spellStart"/>
      <w:r w:rsidRPr="00F03059">
        <w:t>të</w:t>
      </w:r>
      <w:proofErr w:type="spellEnd"/>
      <w:r w:rsidRPr="00F03059">
        <w:t xml:space="preserve"> </w:t>
      </w:r>
      <w:proofErr w:type="spellStart"/>
      <w:r w:rsidRPr="00F03059">
        <w:t>pavarur</w:t>
      </w:r>
      <w:proofErr w:type="spellEnd"/>
      <w:r w:rsidRPr="00F03059">
        <w:t xml:space="preserve"> </w:t>
      </w:r>
      <w:proofErr w:type="spellStart"/>
      <w:r w:rsidRPr="00F03059">
        <w:t>që</w:t>
      </w:r>
      <w:proofErr w:type="spellEnd"/>
      <w:r w:rsidRPr="00F03059">
        <w:t xml:space="preserve"> </w:t>
      </w:r>
      <w:proofErr w:type="spellStart"/>
      <w:r w:rsidRPr="00F03059">
        <w:t>ofron</w:t>
      </w:r>
      <w:proofErr w:type="spellEnd"/>
      <w:r w:rsidRPr="00F03059">
        <w:t xml:space="preserve"> </w:t>
      </w:r>
      <w:proofErr w:type="spellStart"/>
      <w:r w:rsidRPr="00F03059">
        <w:t>shërbimin</w:t>
      </w:r>
      <w:proofErr w:type="spellEnd"/>
      <w:r w:rsidRPr="00F03059">
        <w:t xml:space="preserve"> e </w:t>
      </w:r>
      <w:proofErr w:type="spellStart"/>
      <w:r w:rsidRPr="00F03059">
        <w:t>internetit</w:t>
      </w:r>
      <w:proofErr w:type="spellEnd"/>
      <w:r w:rsidRPr="00F03059">
        <w:t xml:space="preserve"> </w:t>
      </w:r>
      <w:proofErr w:type="spellStart"/>
      <w:r w:rsidRPr="00F03059">
        <w:t>etj</w:t>
      </w:r>
      <w:proofErr w:type="spellEnd"/>
      <w:r w:rsidRPr="00F03059">
        <w:t xml:space="preserve">.) </w:t>
      </w:r>
      <w:proofErr w:type="spellStart"/>
      <w:r w:rsidRPr="00F03059">
        <w:t>për</w:t>
      </w:r>
      <w:proofErr w:type="spellEnd"/>
      <w:r w:rsidRPr="00F03059">
        <w:t xml:space="preserve">  </w:t>
      </w:r>
      <w:proofErr w:type="spellStart"/>
      <w:r w:rsidRPr="00F03059">
        <w:t>sistemet</w:t>
      </w:r>
      <w:proofErr w:type="spellEnd"/>
      <w:r w:rsidRPr="00F03059">
        <w:t xml:space="preserve"> </w:t>
      </w:r>
      <w:proofErr w:type="spellStart"/>
      <w:r w:rsidRPr="00F03059">
        <w:t>dhe</w:t>
      </w:r>
      <w:proofErr w:type="spellEnd"/>
      <w:r w:rsidRPr="00F03059">
        <w:t xml:space="preserve"> </w:t>
      </w:r>
      <w:proofErr w:type="spellStart"/>
      <w:r w:rsidRPr="00F03059">
        <w:t>aplikimet</w:t>
      </w:r>
      <w:proofErr w:type="spellEnd"/>
      <w:r w:rsidRPr="00F03059">
        <w:t xml:space="preserve"> e </w:t>
      </w:r>
      <w:proofErr w:type="spellStart"/>
      <w:r w:rsidRPr="00F03059">
        <w:t>saj</w:t>
      </w:r>
      <w:proofErr w:type="spellEnd"/>
      <w:r w:rsidRPr="00F03059">
        <w:t xml:space="preserve"> </w:t>
      </w:r>
      <w:proofErr w:type="spellStart"/>
      <w:r w:rsidRPr="00F03059">
        <w:t>të</w:t>
      </w:r>
      <w:proofErr w:type="spellEnd"/>
      <w:r w:rsidRPr="00F03059">
        <w:t xml:space="preserve"> </w:t>
      </w:r>
      <w:r w:rsidRPr="00F03059">
        <w:rPr>
          <w:i/>
        </w:rPr>
        <w:t>e-banking</w:t>
      </w:r>
      <w:r w:rsidRPr="00F03059">
        <w:t>;</w:t>
      </w:r>
    </w:p>
    <w:p w14:paraId="5AA5DB6B" w14:textId="77777777" w:rsidR="00F64A55" w:rsidRPr="00F03059" w:rsidRDefault="00F64A55" w:rsidP="00F64A55">
      <w:pPr>
        <w:pStyle w:val="Paragrafi"/>
      </w:pPr>
      <w:r w:rsidRPr="00F03059">
        <w:t xml:space="preserve">b) </w:t>
      </w:r>
      <w:proofErr w:type="spellStart"/>
      <w:r w:rsidRPr="00F03059">
        <w:t>është</w:t>
      </w:r>
      <w:proofErr w:type="spellEnd"/>
      <w:r w:rsidRPr="00F03059">
        <w:t xml:space="preserve"> </w:t>
      </w:r>
      <w:proofErr w:type="spellStart"/>
      <w:r w:rsidRPr="00F03059">
        <w:t>kryer</w:t>
      </w:r>
      <w:proofErr w:type="spellEnd"/>
      <w:r w:rsidRPr="00F03059">
        <w:t xml:space="preserve"> </w:t>
      </w:r>
      <w:proofErr w:type="spellStart"/>
      <w:r w:rsidRPr="00F03059">
        <w:t>një</w:t>
      </w:r>
      <w:proofErr w:type="spellEnd"/>
      <w:r w:rsidRPr="00F03059">
        <w:t xml:space="preserve"> </w:t>
      </w:r>
      <w:proofErr w:type="spellStart"/>
      <w:r w:rsidRPr="00F03059">
        <w:t>rishikim</w:t>
      </w:r>
      <w:proofErr w:type="spellEnd"/>
      <w:r w:rsidRPr="00F03059">
        <w:t xml:space="preserve"> </w:t>
      </w:r>
      <w:proofErr w:type="spellStart"/>
      <w:r w:rsidRPr="00F03059">
        <w:t>i</w:t>
      </w:r>
      <w:proofErr w:type="spellEnd"/>
      <w:r w:rsidRPr="00F03059">
        <w:t xml:space="preserve"> </w:t>
      </w:r>
      <w:proofErr w:type="spellStart"/>
      <w:r w:rsidRPr="00F03059">
        <w:t>kujdesshëm</w:t>
      </w:r>
      <w:proofErr w:type="spellEnd"/>
      <w:r w:rsidRPr="00F03059">
        <w:t xml:space="preserve"> </w:t>
      </w:r>
      <w:proofErr w:type="spellStart"/>
      <w:r w:rsidRPr="00F03059">
        <w:t>dhe</w:t>
      </w:r>
      <w:proofErr w:type="spellEnd"/>
      <w:r w:rsidRPr="00F03059">
        <w:t xml:space="preserve"> </w:t>
      </w:r>
      <w:proofErr w:type="spellStart"/>
      <w:r w:rsidRPr="00F03059">
        <w:t>i</w:t>
      </w:r>
      <w:proofErr w:type="spellEnd"/>
      <w:r w:rsidRPr="00F03059">
        <w:t xml:space="preserve"> </w:t>
      </w:r>
      <w:proofErr w:type="spellStart"/>
      <w:r w:rsidRPr="00F03059">
        <w:t>përshtatshëm</w:t>
      </w:r>
      <w:proofErr w:type="spellEnd"/>
      <w:r w:rsidRPr="00F03059">
        <w:t xml:space="preserve"> </w:t>
      </w:r>
      <w:proofErr w:type="spellStart"/>
      <w:r w:rsidRPr="00F03059">
        <w:t>i</w:t>
      </w:r>
      <w:proofErr w:type="spellEnd"/>
      <w:r w:rsidRPr="00F03059">
        <w:t xml:space="preserve"> </w:t>
      </w:r>
      <w:proofErr w:type="spellStart"/>
      <w:r w:rsidRPr="00F03059">
        <w:t>aftësisë</w:t>
      </w:r>
      <w:proofErr w:type="spellEnd"/>
      <w:r w:rsidRPr="00F03059">
        <w:t xml:space="preserve"> </w:t>
      </w:r>
      <w:proofErr w:type="spellStart"/>
      <w:r w:rsidRPr="00F03059">
        <w:t>profesionale</w:t>
      </w:r>
      <w:proofErr w:type="spellEnd"/>
      <w:r w:rsidRPr="00F03059">
        <w:t xml:space="preserve"> </w:t>
      </w:r>
      <w:proofErr w:type="spellStart"/>
      <w:r w:rsidRPr="00F03059">
        <w:t>dhe</w:t>
      </w:r>
      <w:proofErr w:type="spellEnd"/>
      <w:r w:rsidRPr="00F03059">
        <w:t xml:space="preserve"> </w:t>
      </w:r>
      <w:proofErr w:type="spellStart"/>
      <w:r w:rsidRPr="00F03059">
        <w:t>i</w:t>
      </w:r>
      <w:proofErr w:type="spellEnd"/>
      <w:r w:rsidRPr="00F03059">
        <w:t xml:space="preserve"> </w:t>
      </w:r>
      <w:proofErr w:type="spellStart"/>
      <w:r w:rsidRPr="00F03059">
        <w:t>mundësisë</w:t>
      </w:r>
      <w:proofErr w:type="spellEnd"/>
      <w:r w:rsidRPr="00F03059">
        <w:t xml:space="preserve"> </w:t>
      </w:r>
      <w:proofErr w:type="spellStart"/>
      <w:r w:rsidRPr="00F03059">
        <w:t>financiare</w:t>
      </w:r>
      <w:proofErr w:type="spellEnd"/>
      <w:r w:rsidRPr="00F03059">
        <w:t xml:space="preserve"> </w:t>
      </w:r>
      <w:proofErr w:type="spellStart"/>
      <w:r w:rsidRPr="00F03059">
        <w:t>të</w:t>
      </w:r>
      <w:proofErr w:type="spellEnd"/>
      <w:r w:rsidRPr="00F03059">
        <w:t xml:space="preserve"> </w:t>
      </w:r>
      <w:proofErr w:type="spellStart"/>
      <w:r w:rsidRPr="00F03059">
        <w:t>dhënësit</w:t>
      </w:r>
      <w:proofErr w:type="spellEnd"/>
      <w:r w:rsidRPr="00F03059">
        <w:t xml:space="preserve"> </w:t>
      </w:r>
      <w:proofErr w:type="spellStart"/>
      <w:r w:rsidRPr="00F03059">
        <w:t>të</w:t>
      </w:r>
      <w:proofErr w:type="spellEnd"/>
      <w:r w:rsidRPr="00F03059">
        <w:t xml:space="preserve"> </w:t>
      </w:r>
      <w:proofErr w:type="spellStart"/>
      <w:r w:rsidRPr="00F03059">
        <w:t>shërbimit</w:t>
      </w:r>
      <w:proofErr w:type="spellEnd"/>
      <w:r w:rsidRPr="00F03059">
        <w:t xml:space="preserve"> </w:t>
      </w:r>
      <w:proofErr w:type="spellStart"/>
      <w:r w:rsidRPr="00F03059">
        <w:t>si</w:t>
      </w:r>
      <w:proofErr w:type="spellEnd"/>
      <w:r w:rsidRPr="00F03059">
        <w:t xml:space="preserve"> </w:t>
      </w:r>
      <w:proofErr w:type="spellStart"/>
      <w:r w:rsidRPr="00F03059">
        <w:t>palë</w:t>
      </w:r>
      <w:proofErr w:type="spellEnd"/>
      <w:r w:rsidRPr="00F03059">
        <w:t xml:space="preserve"> e </w:t>
      </w:r>
      <w:proofErr w:type="spellStart"/>
      <w:r w:rsidRPr="00F03059">
        <w:t>tretë</w:t>
      </w:r>
      <w:proofErr w:type="spellEnd"/>
      <w:r w:rsidRPr="00F03059">
        <w:t xml:space="preserve">, para </w:t>
      </w:r>
      <w:proofErr w:type="spellStart"/>
      <w:r w:rsidRPr="00F03059">
        <w:t>nënshkrimit</w:t>
      </w:r>
      <w:proofErr w:type="spellEnd"/>
      <w:r w:rsidRPr="00F03059">
        <w:t xml:space="preserve"> </w:t>
      </w:r>
      <w:proofErr w:type="spellStart"/>
      <w:r w:rsidRPr="00F03059">
        <w:t>të</w:t>
      </w:r>
      <w:proofErr w:type="spellEnd"/>
      <w:r w:rsidRPr="00F03059">
        <w:t xml:space="preserve"> </w:t>
      </w:r>
      <w:proofErr w:type="spellStart"/>
      <w:r w:rsidRPr="00F03059">
        <w:t>kontratës</w:t>
      </w:r>
      <w:proofErr w:type="spellEnd"/>
      <w:r w:rsidRPr="00F03059">
        <w:t xml:space="preserve"> </w:t>
      </w:r>
      <w:proofErr w:type="spellStart"/>
      <w:r w:rsidRPr="00F03059">
        <w:t>për</w:t>
      </w:r>
      <w:proofErr w:type="spellEnd"/>
      <w:r w:rsidRPr="00F03059">
        <w:t xml:space="preserve"> </w:t>
      </w:r>
      <w:proofErr w:type="spellStart"/>
      <w:r w:rsidRPr="00F03059">
        <w:t>shërbimet</w:t>
      </w:r>
      <w:proofErr w:type="spellEnd"/>
      <w:r w:rsidRPr="00F03059">
        <w:t xml:space="preserve"> e </w:t>
      </w:r>
      <w:r w:rsidRPr="00F03059">
        <w:rPr>
          <w:i/>
        </w:rPr>
        <w:t>e-banking</w:t>
      </w:r>
      <w:r w:rsidRPr="00F03059">
        <w:t>;</w:t>
      </w:r>
    </w:p>
    <w:p w14:paraId="5AA5DB6C" w14:textId="77777777"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>c)</w:t>
      </w:r>
      <w:r>
        <w:rPr>
          <w:lang w:val="it-IT"/>
        </w:rPr>
        <w:t xml:space="preserve"> </w:t>
      </w:r>
      <w:r w:rsidRPr="007F5C53">
        <w:rPr>
          <w:lang w:val="it-IT"/>
        </w:rPr>
        <w:t>është përcaktuar qartë përgjegjësia kontraktuale e të gjitha palëve në marrëdhënien e partneritetit, duke përfshirë edhe një palë të jashtme. Veçanërisht, përgjegjësitë për dhënien dhe marrjen e informacionit tek dhe nga dhënësi i shërbimit, përgjegjësitë për mbajtjen e backupe</w:t>
      </w:r>
      <w:r>
        <w:rPr>
          <w:lang w:val="it-IT"/>
        </w:rPr>
        <w:t>-</w:t>
      </w:r>
      <w:r w:rsidRPr="007F5C53">
        <w:rPr>
          <w:lang w:val="it-IT"/>
        </w:rPr>
        <w:t xml:space="preserve">ve dhe të kopjeve të transaksioneve të kryera nëpërmjet </w:t>
      </w:r>
      <w:r w:rsidRPr="00F03059">
        <w:rPr>
          <w:i/>
          <w:lang w:val="it-IT"/>
        </w:rPr>
        <w:t>e-banking</w:t>
      </w:r>
      <w:r w:rsidRPr="007F5C53">
        <w:rPr>
          <w:lang w:val="it-IT"/>
        </w:rPr>
        <w:t>, duhet të përcaktohen qartë;</w:t>
      </w:r>
    </w:p>
    <w:p w14:paraId="5AA5DB6D" w14:textId="77777777"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lastRenderedPageBreak/>
        <w:t>d)</w:t>
      </w:r>
      <w:r>
        <w:rPr>
          <w:lang w:val="it-IT"/>
        </w:rPr>
        <w:t xml:space="preserve"> </w:t>
      </w:r>
      <w:r w:rsidRPr="007F5C53">
        <w:rPr>
          <w:lang w:val="it-IT"/>
        </w:rPr>
        <w:t xml:space="preserve">të gjitha sistemet dhe operacionet e </w:t>
      </w:r>
      <w:r w:rsidRPr="00F03059">
        <w:rPr>
          <w:i/>
          <w:lang w:val="it-IT"/>
        </w:rPr>
        <w:t>e-banking</w:t>
      </w:r>
      <w:r w:rsidRPr="007F5C53">
        <w:rPr>
          <w:lang w:val="it-IT"/>
        </w:rPr>
        <w:t xml:space="preserve"> të dhëna n</w:t>
      </w:r>
      <w:r>
        <w:rPr>
          <w:lang w:val="it-IT"/>
        </w:rPr>
        <w:t>ga burim</w:t>
      </w:r>
      <w:r w:rsidRPr="007F5C53">
        <w:rPr>
          <w:lang w:val="it-IT"/>
        </w:rPr>
        <w:t>e të jashtme janë subjekt i administrimit të rrezikut, të politikave të sigurisë dhe të ruajtjes së fshehtësisë që përputhen me standardet e vet bankës;</w:t>
      </w:r>
    </w:p>
    <w:p w14:paraId="5AA5DB6E" w14:textId="77777777"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>e)</w:t>
      </w:r>
      <w:r>
        <w:rPr>
          <w:lang w:val="it-IT"/>
        </w:rPr>
        <w:t xml:space="preserve"> </w:t>
      </w:r>
      <w:r w:rsidRPr="007F5C53">
        <w:rPr>
          <w:lang w:val="it-IT"/>
        </w:rPr>
        <w:t>janë kryer kontrolle periodike të brendshme dhe/ose të jashtme ndaj operacioneve të burimeve të jashtme, të paktën në të njëjtën shtrirje që kërkohet kur këto të jenë kryer nga burimet e brendshme;</w:t>
      </w:r>
    </w:p>
    <w:p w14:paraId="5AA5DB6F" w14:textId="77777777"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>f)</w:t>
      </w:r>
      <w:r>
        <w:rPr>
          <w:lang w:val="it-IT"/>
        </w:rPr>
        <w:t xml:space="preserve"> </w:t>
      </w:r>
      <w:r w:rsidRPr="007F5C53">
        <w:rPr>
          <w:lang w:val="it-IT"/>
        </w:rPr>
        <w:t xml:space="preserve">ekzistojnë plane për burime rezervë në raste incidentesh për aktivitetet e </w:t>
      </w:r>
      <w:r w:rsidRPr="00F03059">
        <w:rPr>
          <w:i/>
          <w:lang w:val="it-IT"/>
        </w:rPr>
        <w:t>e-banking</w:t>
      </w:r>
      <w:r w:rsidRPr="007F5C53">
        <w:rPr>
          <w:lang w:val="it-IT"/>
        </w:rPr>
        <w:t xml:space="preserve"> nga burimet e jashtme.</w:t>
      </w:r>
    </w:p>
    <w:p w14:paraId="5AA5DB70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71" w14:textId="77777777" w:rsidR="00F64A55" w:rsidRPr="007F5C53" w:rsidRDefault="00F64A55" w:rsidP="00F64A55">
      <w:pPr>
        <w:pStyle w:val="NeniNr"/>
      </w:pPr>
      <w:proofErr w:type="spellStart"/>
      <w:r w:rsidRPr="007F5C53">
        <w:t>Neni</w:t>
      </w:r>
      <w:proofErr w:type="spellEnd"/>
      <w:r w:rsidRPr="007F5C53">
        <w:t xml:space="preserve"> 13</w:t>
      </w:r>
    </w:p>
    <w:p w14:paraId="5AA5DB72" w14:textId="77777777" w:rsidR="00F64A55" w:rsidRPr="007F5C53" w:rsidRDefault="00F64A55" w:rsidP="00F64A55">
      <w:pPr>
        <w:pStyle w:val="NeniTitull"/>
      </w:pPr>
      <w:proofErr w:type="spellStart"/>
      <w:r w:rsidRPr="007F5C53">
        <w:t>Identiteti</w:t>
      </w:r>
      <w:proofErr w:type="spellEnd"/>
      <w:r w:rsidRPr="007F5C53">
        <w:t xml:space="preserve"> </w:t>
      </w:r>
      <w:proofErr w:type="spellStart"/>
      <w:r w:rsidRPr="007F5C53">
        <w:t>dhe</w:t>
      </w:r>
      <w:proofErr w:type="spellEnd"/>
      <w:r w:rsidRPr="007F5C53">
        <w:t xml:space="preserve"> </w:t>
      </w:r>
      <w:proofErr w:type="spellStart"/>
      <w:r w:rsidRPr="007F5C53">
        <w:t>autorizimi</w:t>
      </w:r>
      <w:proofErr w:type="spellEnd"/>
      <w:r w:rsidRPr="007F5C53">
        <w:t xml:space="preserve"> </w:t>
      </w:r>
      <w:proofErr w:type="spellStart"/>
      <w:r w:rsidRPr="007F5C53">
        <w:t>i</w:t>
      </w:r>
      <w:proofErr w:type="spellEnd"/>
      <w:r w:rsidRPr="007F5C53">
        <w:t xml:space="preserve"> </w:t>
      </w:r>
      <w:proofErr w:type="spellStart"/>
      <w:r w:rsidRPr="007F5C53">
        <w:t>klientëve</w:t>
      </w:r>
      <w:proofErr w:type="spellEnd"/>
    </w:p>
    <w:p w14:paraId="5AA5DB73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74" w14:textId="77777777"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>Bankat duhet të marrin masat e nevojshme për të vërtetuar identitetin dhe autorizimin e klientëve me të cilët ato kryejnë biznes nëpërmjet internetit.</w:t>
      </w:r>
    </w:p>
    <w:p w14:paraId="5AA5DB75" w14:textId="77777777"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>a)</w:t>
      </w:r>
      <w:r>
        <w:rPr>
          <w:lang w:val="it-IT"/>
        </w:rPr>
        <w:t xml:space="preserve"> </w:t>
      </w:r>
      <w:r w:rsidRPr="007F5C53">
        <w:rPr>
          <w:lang w:val="it-IT"/>
        </w:rPr>
        <w:t>Bankat duhet të përdorin metoda të sigurta për verifikimin e identitetit dhe autorizimin e klientëve të rinj</w:t>
      </w:r>
      <w:r>
        <w:rPr>
          <w:lang w:val="it-IT"/>
        </w:rPr>
        <w:t>,</w:t>
      </w:r>
      <w:r w:rsidRPr="007F5C53">
        <w:rPr>
          <w:lang w:val="it-IT"/>
        </w:rPr>
        <w:t xml:space="preserve"> si edhe vërtetimin e identitetit të klientëve ekzistues që kërkojnë të ndërmarrin transaksione elektronike.</w:t>
      </w:r>
    </w:p>
    <w:p w14:paraId="5AA5DB76" w14:textId="77777777"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>b)</w:t>
      </w:r>
      <w:r>
        <w:rPr>
          <w:lang w:val="it-IT"/>
        </w:rPr>
        <w:t xml:space="preserve"> </w:t>
      </w:r>
      <w:r w:rsidRPr="007F5C53">
        <w:rPr>
          <w:lang w:val="it-IT"/>
        </w:rPr>
        <w:t xml:space="preserve">Bankat mund të përdorin metoda të ndryshme, në mënyrë të veçantë ose të kombinuara mes tyre, për të vendosur identifikimin, përfshirë PIN-et, </w:t>
      </w:r>
      <w:r w:rsidRPr="004C7A28">
        <w:rPr>
          <w:i/>
          <w:lang w:val="it-IT"/>
        </w:rPr>
        <w:t>password</w:t>
      </w:r>
      <w:r w:rsidRPr="007F5C53">
        <w:rPr>
          <w:lang w:val="it-IT"/>
        </w:rPr>
        <w:t xml:space="preserve">-et, </w:t>
      </w:r>
      <w:r w:rsidRPr="004C7A28">
        <w:rPr>
          <w:i/>
          <w:lang w:val="it-IT"/>
        </w:rPr>
        <w:t>smart cards</w:t>
      </w:r>
      <w:r w:rsidRPr="007F5C53">
        <w:rPr>
          <w:lang w:val="it-IT"/>
        </w:rPr>
        <w:t>,</w:t>
      </w:r>
      <w:r>
        <w:rPr>
          <w:lang w:val="it-IT"/>
        </w:rPr>
        <w:t xml:space="preserve"> </w:t>
      </w:r>
      <w:r w:rsidRPr="004C7A28">
        <w:rPr>
          <w:i/>
          <w:lang w:val="it-IT"/>
        </w:rPr>
        <w:t>biometrics</w:t>
      </w:r>
      <w:r>
        <w:rPr>
          <w:lang w:val="it-IT"/>
        </w:rPr>
        <w:t xml:space="preserve"> dhe certifikatat dixh</w:t>
      </w:r>
      <w:r w:rsidRPr="007F5C53">
        <w:rPr>
          <w:lang w:val="it-IT"/>
        </w:rPr>
        <w:t>itale. Bankat  duhet të monitorojnë dhe adoptojnë praktikat e shëndosha të industrisë në këtë fushë për të siguruar që:</w:t>
      </w:r>
    </w:p>
    <w:p w14:paraId="5AA5DB77" w14:textId="77777777"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>i)</w:t>
      </w:r>
      <w:r>
        <w:rPr>
          <w:lang w:val="it-IT"/>
        </w:rPr>
        <w:t xml:space="preserve"> b</w:t>
      </w:r>
      <w:r w:rsidRPr="007F5C53">
        <w:rPr>
          <w:lang w:val="it-IT"/>
        </w:rPr>
        <w:t xml:space="preserve">azat e të dhënave për verifikim, që sigurojnë hyrjen në llogaritë </w:t>
      </w:r>
      <w:r w:rsidRPr="004C7A28">
        <w:rPr>
          <w:i/>
          <w:lang w:val="it-IT"/>
        </w:rPr>
        <w:t>e-banking</w:t>
      </w:r>
      <w:r w:rsidRPr="007F5C53">
        <w:rPr>
          <w:lang w:val="it-IT"/>
        </w:rPr>
        <w:t xml:space="preserve"> të klientëve ose hyrjen në sistemet sensitive, janë të mbrojtura</w:t>
      </w:r>
      <w:r>
        <w:rPr>
          <w:lang w:val="it-IT"/>
        </w:rPr>
        <w:t xml:space="preserve"> nga manipulimet dhe korruptimi;</w:t>
      </w:r>
      <w:r w:rsidRPr="007F5C53">
        <w:rPr>
          <w:lang w:val="it-IT"/>
        </w:rPr>
        <w:t xml:space="preserve"> Këto manipulime duhet të jenë të zbulueshme dhe duhet të vendosen kontrolle gjurmimi për të dokumentuar përpjekje të tilla.</w:t>
      </w:r>
    </w:p>
    <w:p w14:paraId="5AA5DB78" w14:textId="77777777"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>ii)</w:t>
      </w:r>
      <w:r>
        <w:rPr>
          <w:lang w:val="it-IT"/>
        </w:rPr>
        <w:t xml:space="preserve"> s</w:t>
      </w:r>
      <w:r w:rsidRPr="007F5C53">
        <w:rPr>
          <w:lang w:val="it-IT"/>
        </w:rPr>
        <w:t>htesat, fshirjet ose ndryshimet për individin, për agjentin ose për sistemin në bazën  e të dhënave të verifikimit, janë të autorizuara v</w:t>
      </w:r>
      <w:r>
        <w:rPr>
          <w:lang w:val="it-IT"/>
        </w:rPr>
        <w:t>etëm nga një burim i verifikuar;</w:t>
      </w:r>
    </w:p>
    <w:p w14:paraId="5AA5DB79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>iii) j</w:t>
      </w:r>
      <w:r w:rsidRPr="007F5C53">
        <w:rPr>
          <w:lang w:val="it-IT"/>
        </w:rPr>
        <w:t xml:space="preserve">anë vendosur masat e duhura për të kontrolluar lidhjet e sistemit të </w:t>
      </w:r>
      <w:r w:rsidRPr="004C7A28">
        <w:rPr>
          <w:i/>
          <w:lang w:val="it-IT"/>
        </w:rPr>
        <w:t>e-banking</w:t>
      </w:r>
      <w:r w:rsidRPr="007F5C53">
        <w:rPr>
          <w:lang w:val="it-IT"/>
        </w:rPr>
        <w:t>, me qëllim që palë të treta të panjohura të mos kenë mundësi të zhvendosin ose të zëvendësojnë klientët e njohur.</w:t>
      </w:r>
    </w:p>
    <w:p w14:paraId="5AA5DB7A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>iv) s</w:t>
      </w:r>
      <w:r w:rsidRPr="007F5C53">
        <w:rPr>
          <w:lang w:val="it-IT"/>
        </w:rPr>
        <w:t xml:space="preserve">esionet e verifikuara të </w:t>
      </w:r>
      <w:r w:rsidRPr="004C7A28">
        <w:rPr>
          <w:i/>
          <w:lang w:val="it-IT"/>
        </w:rPr>
        <w:t>e-banking</w:t>
      </w:r>
      <w:r w:rsidRPr="007F5C53">
        <w:rPr>
          <w:lang w:val="it-IT"/>
        </w:rPr>
        <w:t xml:space="preserve"> të mbeten të sigurta gjatë gjithë zgjatjes së seancës ose në rast të një gabimi sigurie, sistemi kërkon riverifikimin.</w:t>
      </w:r>
    </w:p>
    <w:p w14:paraId="5AA5DB7B" w14:textId="77777777" w:rsidR="00F64A55" w:rsidRDefault="00F64A55" w:rsidP="00F64A55">
      <w:pPr>
        <w:pStyle w:val="Paragrafi"/>
        <w:rPr>
          <w:lang w:val="it-IT"/>
        </w:rPr>
      </w:pPr>
    </w:p>
    <w:p w14:paraId="5AA5DB7C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7D" w14:textId="77777777" w:rsidR="00F64A55" w:rsidRPr="007F5C53" w:rsidRDefault="00F64A55" w:rsidP="00F64A55">
      <w:pPr>
        <w:pStyle w:val="NeniNr"/>
      </w:pPr>
      <w:proofErr w:type="spellStart"/>
      <w:r w:rsidRPr="007F5C53">
        <w:t>Neni</w:t>
      </w:r>
      <w:proofErr w:type="spellEnd"/>
      <w:r w:rsidRPr="007F5C53">
        <w:t xml:space="preserve"> 14</w:t>
      </w:r>
    </w:p>
    <w:p w14:paraId="5AA5DB7E" w14:textId="77777777" w:rsidR="00F64A55" w:rsidRPr="007F5C53" w:rsidRDefault="00F64A55" w:rsidP="00F64A55">
      <w:pPr>
        <w:pStyle w:val="NeniTitull"/>
      </w:pPr>
      <w:proofErr w:type="spellStart"/>
      <w:r w:rsidRPr="007F5C53">
        <w:t>Verifikimi</w:t>
      </w:r>
      <w:proofErr w:type="spellEnd"/>
      <w:r w:rsidRPr="007F5C53">
        <w:t xml:space="preserve"> </w:t>
      </w:r>
      <w:proofErr w:type="spellStart"/>
      <w:r w:rsidRPr="007F5C53">
        <w:t>i</w:t>
      </w:r>
      <w:proofErr w:type="spellEnd"/>
      <w:r w:rsidRPr="007F5C53">
        <w:t xml:space="preserve"> </w:t>
      </w:r>
      <w:proofErr w:type="spellStart"/>
      <w:r w:rsidRPr="007F5C53">
        <w:t>transaksioneve</w:t>
      </w:r>
      <w:proofErr w:type="spellEnd"/>
    </w:p>
    <w:p w14:paraId="5AA5DB7F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80" w14:textId="77777777"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 xml:space="preserve">Bankat duhet të përdorin metoda të verifikimit të transaksionit, të cilat nxisin njohjen reale të fakteve dhe vendosin përgjegjësitë për transaksionet e </w:t>
      </w:r>
      <w:r w:rsidRPr="00AC64A8">
        <w:rPr>
          <w:i/>
          <w:lang w:val="it-IT"/>
        </w:rPr>
        <w:t>e-banking</w:t>
      </w:r>
      <w:r w:rsidRPr="007F5C53">
        <w:rPr>
          <w:lang w:val="it-IT"/>
        </w:rPr>
        <w:t>.</w:t>
      </w:r>
    </w:p>
    <w:p w14:paraId="5AA5DB81" w14:textId="77777777"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 xml:space="preserve">Bankat duhet të bëjnë përpjekje të arsyeshme, në përputhje me tipin e transaksionit </w:t>
      </w:r>
      <w:r w:rsidRPr="00190B26">
        <w:rPr>
          <w:i/>
          <w:lang w:val="it-IT"/>
        </w:rPr>
        <w:t>e-</w:t>
      </w:r>
      <w:r w:rsidRPr="00AC64A8">
        <w:rPr>
          <w:i/>
          <w:lang w:val="it-IT"/>
        </w:rPr>
        <w:t>banking</w:t>
      </w:r>
      <w:r w:rsidRPr="007F5C53">
        <w:rPr>
          <w:lang w:val="it-IT"/>
        </w:rPr>
        <w:t xml:space="preserve"> dhe vlerën që ai ka ose mund të ketë për bankën, për t’u siguruar që:</w:t>
      </w:r>
    </w:p>
    <w:p w14:paraId="5AA5DB82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>a) s</w:t>
      </w:r>
      <w:r w:rsidRPr="007F5C53">
        <w:rPr>
          <w:lang w:val="it-IT"/>
        </w:rPr>
        <w:t xml:space="preserve">istemet e </w:t>
      </w:r>
      <w:r w:rsidRPr="00AC64A8">
        <w:rPr>
          <w:i/>
          <w:lang w:val="it-IT"/>
        </w:rPr>
        <w:t>e-banking</w:t>
      </w:r>
      <w:r w:rsidRPr="007F5C53">
        <w:rPr>
          <w:lang w:val="it-IT"/>
        </w:rPr>
        <w:t xml:space="preserve"> janë projektuar për të reduktuar mundësinë që përdoruesit e autorizuar do të ndërmarrin transaksione të pamenduara dhe që klientët i kuptojnë plotësisht rreziqet që lidhen me </w:t>
      </w:r>
      <w:r>
        <w:rPr>
          <w:lang w:val="it-IT"/>
        </w:rPr>
        <w:t>transaksionet që ata ndërmarrin;</w:t>
      </w:r>
      <w:r w:rsidRPr="007F5C53">
        <w:rPr>
          <w:lang w:val="it-IT"/>
        </w:rPr>
        <w:t xml:space="preserve"> </w:t>
      </w:r>
    </w:p>
    <w:p w14:paraId="5AA5DB83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>b) t</w:t>
      </w:r>
      <w:r w:rsidRPr="007F5C53">
        <w:rPr>
          <w:lang w:val="it-IT"/>
        </w:rPr>
        <w:t>ë gjitha palët në transaksion janë të verifikuara pozitivisht dhe është kryer kont</w:t>
      </w:r>
      <w:r>
        <w:rPr>
          <w:lang w:val="it-IT"/>
        </w:rPr>
        <w:t>rolli për kanalet e verifikimit;</w:t>
      </w:r>
    </w:p>
    <w:p w14:paraId="5AA5DB84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>c) t</w:t>
      </w:r>
      <w:r w:rsidRPr="007F5C53">
        <w:rPr>
          <w:lang w:val="it-IT"/>
        </w:rPr>
        <w:t xml:space="preserve">ë dhënat e transaksioneve financiare janë të mbrojtura nga modifikimet dhe nëse ndodhin, këto modifikime të jenë të kapshme. </w:t>
      </w:r>
    </w:p>
    <w:p w14:paraId="5AA5DB85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86" w14:textId="77777777" w:rsidR="00F64A55" w:rsidRPr="007F5C53" w:rsidRDefault="00F64A55" w:rsidP="00F64A55">
      <w:pPr>
        <w:pStyle w:val="NeniNr"/>
      </w:pPr>
      <w:proofErr w:type="spellStart"/>
      <w:r w:rsidRPr="007F5C53">
        <w:t>Neni</w:t>
      </w:r>
      <w:proofErr w:type="spellEnd"/>
      <w:r w:rsidRPr="007F5C53">
        <w:t xml:space="preserve"> 15</w:t>
      </w:r>
    </w:p>
    <w:p w14:paraId="5AA5DB87" w14:textId="77777777" w:rsidR="00F64A55" w:rsidRPr="007F5C53" w:rsidRDefault="00F64A55" w:rsidP="00F64A55">
      <w:pPr>
        <w:pStyle w:val="NeniTitull"/>
      </w:pPr>
      <w:proofErr w:type="spellStart"/>
      <w:r w:rsidRPr="007F5C53">
        <w:t>Ndarja</w:t>
      </w:r>
      <w:proofErr w:type="spellEnd"/>
      <w:r w:rsidRPr="007F5C53">
        <w:t xml:space="preserve"> e </w:t>
      </w:r>
      <w:proofErr w:type="spellStart"/>
      <w:r w:rsidRPr="007F5C53">
        <w:t>detyrave</w:t>
      </w:r>
      <w:proofErr w:type="spellEnd"/>
    </w:p>
    <w:p w14:paraId="5AA5DB88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89" w14:textId="77777777"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 xml:space="preserve">Bankat duhet të sigurojnë që janë vendosur masat e përshtatshme për ndarjen e duhur të detyrave brenda sistemeve, bazave të të dhënave dhe aplikimeve të </w:t>
      </w:r>
      <w:r w:rsidRPr="00AC64A8">
        <w:rPr>
          <w:i/>
          <w:lang w:val="it-IT"/>
        </w:rPr>
        <w:t>e-banking</w:t>
      </w:r>
      <w:r w:rsidRPr="007F5C53">
        <w:rPr>
          <w:lang w:val="it-IT"/>
        </w:rPr>
        <w:t>.</w:t>
      </w:r>
    </w:p>
    <w:p w14:paraId="5AA5DB8A" w14:textId="77777777"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 xml:space="preserve">Praktikat për vendosjen dhe për ruajtjen e ndarjes së detyrave brenda ambientit të </w:t>
      </w:r>
      <w:r w:rsidRPr="00AC64A8">
        <w:rPr>
          <w:i/>
          <w:lang w:val="it-IT"/>
        </w:rPr>
        <w:t>e-banking</w:t>
      </w:r>
      <w:r w:rsidRPr="007F5C53">
        <w:rPr>
          <w:lang w:val="it-IT"/>
        </w:rPr>
        <w:t xml:space="preserve"> përfshijnë:</w:t>
      </w:r>
    </w:p>
    <w:p w14:paraId="5AA5DB8B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lastRenderedPageBreak/>
        <w:t xml:space="preserve">a) </w:t>
      </w:r>
      <w:r w:rsidRPr="007F5C53">
        <w:rPr>
          <w:lang w:val="it-IT"/>
        </w:rPr>
        <w:t>proceset dhe sistemet, të cilat sigurojnë që asnjë punonjës/dhënës i shërbimit nga jashtë të mund të hyjë, të autorizojë dhe të plotësojë një transaksion;</w:t>
      </w:r>
    </w:p>
    <w:p w14:paraId="5AA5DB8C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b) </w:t>
      </w:r>
      <w:r w:rsidRPr="007F5C53">
        <w:rPr>
          <w:lang w:val="it-IT"/>
        </w:rPr>
        <w:t xml:space="preserve">ndarjen e detyrave midis atyre që organizojnë të dhënat statike (përfshirë përmbajtjen e faqes së </w:t>
      </w:r>
      <w:r w:rsidRPr="00190B26">
        <w:rPr>
          <w:i/>
          <w:lang w:val="it-IT"/>
        </w:rPr>
        <w:t>web</w:t>
      </w:r>
      <w:r w:rsidRPr="007F5C53">
        <w:rPr>
          <w:lang w:val="it-IT"/>
        </w:rPr>
        <w:t>-it) dhe atyre që janë përgjegjës për verifikimin e integritetit të tyre;</w:t>
      </w:r>
    </w:p>
    <w:p w14:paraId="5AA5DB8D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c) </w:t>
      </w:r>
      <w:r w:rsidRPr="007F5C53">
        <w:rPr>
          <w:lang w:val="it-IT"/>
        </w:rPr>
        <w:t xml:space="preserve">testimin e sistemeve </w:t>
      </w:r>
      <w:r w:rsidRPr="00AC64A8">
        <w:rPr>
          <w:i/>
          <w:lang w:val="it-IT"/>
        </w:rPr>
        <w:t>e-banking</w:t>
      </w:r>
      <w:r w:rsidRPr="007F5C53">
        <w:rPr>
          <w:lang w:val="it-IT"/>
        </w:rPr>
        <w:t xml:space="preserve"> duke siguruar që ndarja e detyrave nuk mund të kapërcehet ose të anashkalohet;</w:t>
      </w:r>
    </w:p>
    <w:p w14:paraId="5AA5DB8E" w14:textId="77777777" w:rsidR="00F64A55" w:rsidRPr="00AC64A8" w:rsidRDefault="00F64A55" w:rsidP="00F64A55">
      <w:pPr>
        <w:pStyle w:val="Paragrafi"/>
        <w:rPr>
          <w:i/>
          <w:lang w:val="it-IT"/>
        </w:rPr>
      </w:pPr>
      <w:r>
        <w:rPr>
          <w:lang w:val="it-IT"/>
        </w:rPr>
        <w:t xml:space="preserve">d) </w:t>
      </w:r>
      <w:r w:rsidRPr="007F5C53">
        <w:rPr>
          <w:lang w:val="it-IT"/>
        </w:rPr>
        <w:t xml:space="preserve">ndarjen e detyrave midis atyre që zhvillojnë dhe atyre që administrojnë sistemet e </w:t>
      </w:r>
      <w:r w:rsidRPr="00AC64A8">
        <w:rPr>
          <w:i/>
          <w:lang w:val="it-IT"/>
        </w:rPr>
        <w:t>e-banking.</w:t>
      </w:r>
    </w:p>
    <w:p w14:paraId="5AA5DB8F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90" w14:textId="77777777" w:rsidR="00F64A55" w:rsidRPr="007F5C53" w:rsidRDefault="00F64A55" w:rsidP="00F64A55">
      <w:pPr>
        <w:pStyle w:val="NeniNr"/>
      </w:pPr>
      <w:proofErr w:type="spellStart"/>
      <w:r w:rsidRPr="007F5C53">
        <w:t>Neni</w:t>
      </w:r>
      <w:proofErr w:type="spellEnd"/>
      <w:r w:rsidRPr="007F5C53">
        <w:t xml:space="preserve"> 16</w:t>
      </w:r>
    </w:p>
    <w:p w14:paraId="5AA5DB91" w14:textId="77777777" w:rsidR="00F64A55" w:rsidRPr="007F5C53" w:rsidRDefault="00F64A55" w:rsidP="00F64A55">
      <w:pPr>
        <w:pStyle w:val="NeniTitull"/>
      </w:pPr>
      <w:proofErr w:type="spellStart"/>
      <w:r w:rsidRPr="007F5C53">
        <w:t>Kontrolli</w:t>
      </w:r>
      <w:proofErr w:type="spellEnd"/>
      <w:r w:rsidRPr="007F5C53">
        <w:t xml:space="preserve"> </w:t>
      </w:r>
      <w:proofErr w:type="spellStart"/>
      <w:r w:rsidRPr="007F5C53">
        <w:t>dhe</w:t>
      </w:r>
      <w:proofErr w:type="spellEnd"/>
      <w:r w:rsidRPr="007F5C53">
        <w:t xml:space="preserve"> e </w:t>
      </w:r>
      <w:proofErr w:type="spellStart"/>
      <w:r w:rsidRPr="007F5C53">
        <w:t>drejta</w:t>
      </w:r>
      <w:proofErr w:type="spellEnd"/>
      <w:r w:rsidRPr="007F5C53">
        <w:t xml:space="preserve"> e </w:t>
      </w:r>
      <w:proofErr w:type="spellStart"/>
      <w:r w:rsidRPr="007F5C53">
        <w:t>hyrjes</w:t>
      </w:r>
      <w:proofErr w:type="spellEnd"/>
      <w:r w:rsidRPr="007F5C53">
        <w:t xml:space="preserve"> </w:t>
      </w:r>
      <w:proofErr w:type="spellStart"/>
      <w:r w:rsidRPr="007F5C53">
        <w:t>në</w:t>
      </w:r>
      <w:proofErr w:type="spellEnd"/>
      <w:r w:rsidRPr="007F5C53">
        <w:t xml:space="preserve"> </w:t>
      </w:r>
      <w:proofErr w:type="spellStart"/>
      <w:r w:rsidRPr="007F5C53">
        <w:t>sistem</w:t>
      </w:r>
      <w:proofErr w:type="spellEnd"/>
    </w:p>
    <w:p w14:paraId="5AA5DB92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93" w14:textId="77777777"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 xml:space="preserve">Bankat duhet të sigurojnë që janë vendosur kontrollet për autorizimet dhe privilegjet për të drejtat e hyrjes në sisteme, në bazën e të dhënave dhe aplikimet e </w:t>
      </w:r>
      <w:r w:rsidRPr="00AC64A8">
        <w:rPr>
          <w:i/>
          <w:lang w:val="it-IT"/>
        </w:rPr>
        <w:t>e-banking</w:t>
      </w:r>
      <w:r w:rsidRPr="007F5C53">
        <w:rPr>
          <w:lang w:val="it-IT"/>
        </w:rPr>
        <w:t>.</w:t>
      </w:r>
    </w:p>
    <w:p w14:paraId="5AA5DB94" w14:textId="77777777"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 xml:space="preserve">Me qëllim që të ruajnë ndarjen e detyrave, bankat duhet të kontrollojnë në mënyrë strikte privilegjet e autorizimit dhe të hyrjes. Në sistemet e </w:t>
      </w:r>
      <w:r w:rsidRPr="00AC64A8">
        <w:rPr>
          <w:i/>
          <w:lang w:val="it-IT"/>
        </w:rPr>
        <w:t>e-banking</w:t>
      </w:r>
      <w:r w:rsidRPr="007F5C53">
        <w:rPr>
          <w:lang w:val="it-IT"/>
        </w:rPr>
        <w:t>, autorizimet dhe të drejtat për hyrje mund të vendosen në mënyrë të centralizuar ose të shpërndarë brenda një banke dhe në përgjithësi janë të ruajtura në b</w:t>
      </w:r>
      <w:r>
        <w:rPr>
          <w:lang w:val="it-IT"/>
        </w:rPr>
        <w:t>azat e të dhënave. Mbrojtja e kë</w:t>
      </w:r>
      <w:r w:rsidRPr="007F5C53">
        <w:rPr>
          <w:lang w:val="it-IT"/>
        </w:rPr>
        <w:t>tyre bazave të të dhënave nga ndërhyrja e të tjerëve apo korruptimi, është themelore për kontrollin e autorizuar dhe efektiv.</w:t>
      </w:r>
    </w:p>
    <w:p w14:paraId="5AA5DB95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96" w14:textId="77777777" w:rsidR="00F64A55" w:rsidRPr="007F5C53" w:rsidRDefault="00F64A55" w:rsidP="00F64A55">
      <w:pPr>
        <w:pStyle w:val="NeniNr"/>
      </w:pPr>
      <w:proofErr w:type="spellStart"/>
      <w:r w:rsidRPr="007F5C53">
        <w:t>Neni</w:t>
      </w:r>
      <w:proofErr w:type="spellEnd"/>
      <w:r w:rsidRPr="007F5C53">
        <w:t xml:space="preserve"> 17</w:t>
      </w:r>
    </w:p>
    <w:p w14:paraId="5AA5DB97" w14:textId="77777777" w:rsidR="00F64A55" w:rsidRPr="007F5C53" w:rsidRDefault="00F64A55" w:rsidP="00F64A55">
      <w:pPr>
        <w:pStyle w:val="NeniTitull"/>
      </w:pPr>
      <w:proofErr w:type="spellStart"/>
      <w:r w:rsidRPr="007F5C53">
        <w:t>Mbrojtja</w:t>
      </w:r>
      <w:proofErr w:type="spellEnd"/>
      <w:r w:rsidRPr="007F5C53">
        <w:t xml:space="preserve"> e </w:t>
      </w:r>
      <w:proofErr w:type="spellStart"/>
      <w:r w:rsidRPr="007F5C53">
        <w:t>integritetit</w:t>
      </w:r>
      <w:proofErr w:type="spellEnd"/>
    </w:p>
    <w:p w14:paraId="5AA5DB98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99" w14:textId="77777777"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>Bankat duhet të sigurojnë që janë vendosur masat e duhura për t</w:t>
      </w:r>
      <w:r>
        <w:rPr>
          <w:lang w:val="it-IT"/>
        </w:rPr>
        <w:t>ë mbrojtur integritetin e të dhë</w:t>
      </w:r>
      <w:r w:rsidRPr="007F5C53">
        <w:rPr>
          <w:lang w:val="it-IT"/>
        </w:rPr>
        <w:t xml:space="preserve">nave të transaksioneve, të regjistrimeve dhe të informacioneve të </w:t>
      </w:r>
      <w:r w:rsidRPr="00AC64A8">
        <w:rPr>
          <w:i/>
          <w:lang w:val="it-IT"/>
        </w:rPr>
        <w:t>e-banking</w:t>
      </w:r>
      <w:r w:rsidRPr="007F5C53">
        <w:rPr>
          <w:lang w:val="it-IT"/>
        </w:rPr>
        <w:t>.</w:t>
      </w:r>
    </w:p>
    <w:p w14:paraId="5AA5DB9A" w14:textId="77777777" w:rsidR="00F64A55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Pr="007F5C53">
        <w:rPr>
          <w:lang w:val="it-IT"/>
        </w:rPr>
        <w:t xml:space="preserve">Bankat duhet të sigurojnë që janë vendosur masat e përshtatshme për të përcaktuar saktësinë, plotësinë dhe sigurinë e transaksioneve, të regjistrimeve dhe të informacionit të </w:t>
      </w:r>
      <w:r w:rsidRPr="00AC64A8">
        <w:rPr>
          <w:i/>
          <w:lang w:val="it-IT"/>
        </w:rPr>
        <w:t>e-banking</w:t>
      </w:r>
      <w:r w:rsidRPr="007F5C53">
        <w:rPr>
          <w:lang w:val="it-IT"/>
        </w:rPr>
        <w:t xml:space="preserve"> që transmetohet nëpërmjet internetit, rezident në bazën e brendshme të të dhënave të bankës, ose që transmetohet/ruhet nga një dhënës shërbimi i tretë në emër të bankës. </w:t>
      </w:r>
    </w:p>
    <w:p w14:paraId="5AA5DB9B" w14:textId="77777777" w:rsidR="00F64A55" w:rsidRDefault="00F64A55" w:rsidP="00F64A55">
      <w:pPr>
        <w:pStyle w:val="Paragrafi"/>
        <w:rPr>
          <w:lang w:val="it-IT"/>
        </w:rPr>
      </w:pPr>
    </w:p>
    <w:p w14:paraId="5AA5DB9C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9D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b) </w:t>
      </w:r>
      <w:r w:rsidRPr="007F5C53">
        <w:rPr>
          <w:lang w:val="it-IT"/>
        </w:rPr>
        <w:t xml:space="preserve">Praktikat për ruajtjen e integritetit të të dhënave brenda ambientit të </w:t>
      </w:r>
      <w:r w:rsidRPr="00AC64A8">
        <w:rPr>
          <w:i/>
          <w:lang w:val="it-IT"/>
        </w:rPr>
        <w:t>e-banking</w:t>
      </w:r>
      <w:r w:rsidRPr="007F5C53">
        <w:rPr>
          <w:lang w:val="it-IT"/>
        </w:rPr>
        <w:t xml:space="preserve"> përfshijnë:</w:t>
      </w:r>
    </w:p>
    <w:p w14:paraId="5AA5DB9E" w14:textId="77777777"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 xml:space="preserve">i) kryerjen e transaksioneve të </w:t>
      </w:r>
      <w:r w:rsidRPr="00AC64A8">
        <w:rPr>
          <w:i/>
          <w:lang w:val="it-IT"/>
        </w:rPr>
        <w:t>e-banking</w:t>
      </w:r>
      <w:r w:rsidRPr="007F5C53">
        <w:rPr>
          <w:lang w:val="it-IT"/>
        </w:rPr>
        <w:t xml:space="preserve"> në një mënyrë që i bën ato shumë rezistente ndaj ndërhyrjeve gjatë gjithë procesit;</w:t>
      </w:r>
    </w:p>
    <w:p w14:paraId="5AA5DB9F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ii) </w:t>
      </w:r>
      <w:r w:rsidRPr="007F5C53">
        <w:rPr>
          <w:lang w:val="it-IT"/>
        </w:rPr>
        <w:t xml:space="preserve">ruajtjen, aksesimin dhe modifikimin e regjistrimeve të </w:t>
      </w:r>
      <w:r w:rsidRPr="00AC64A8">
        <w:rPr>
          <w:i/>
          <w:lang w:val="it-IT"/>
        </w:rPr>
        <w:t>e-banking</w:t>
      </w:r>
      <w:r w:rsidRPr="007F5C53">
        <w:rPr>
          <w:lang w:val="it-IT"/>
        </w:rPr>
        <w:t>, në një mënyrë që i bën ato shumë rezistente ndaj ndërhyrjeve;</w:t>
      </w:r>
    </w:p>
    <w:p w14:paraId="5AA5DBA0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>ii) projektimin e transaksioneve</w:t>
      </w:r>
      <w:r w:rsidRPr="007F5C53">
        <w:rPr>
          <w:lang w:val="it-IT"/>
        </w:rPr>
        <w:t xml:space="preserve"> të </w:t>
      </w:r>
      <w:r w:rsidRPr="00AC64A8">
        <w:rPr>
          <w:i/>
          <w:lang w:val="it-IT"/>
        </w:rPr>
        <w:t>e-banking</w:t>
      </w:r>
      <w:r w:rsidRPr="007F5C53">
        <w:rPr>
          <w:lang w:val="it-IT"/>
        </w:rPr>
        <w:t xml:space="preserve"> dhe të proceseve të mbaj</w:t>
      </w:r>
      <w:r>
        <w:rPr>
          <w:lang w:val="it-IT"/>
        </w:rPr>
        <w:t>tjes së regjistrimeve, në një më</w:t>
      </w:r>
      <w:r w:rsidRPr="007F5C53">
        <w:rPr>
          <w:lang w:val="it-IT"/>
        </w:rPr>
        <w:t>nyrë që e bën të pamundur shmangien e zbulimit të ndryshimeve të paautorizuara;</w:t>
      </w:r>
    </w:p>
    <w:p w14:paraId="5AA5DBA1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iii) </w:t>
      </w:r>
      <w:r w:rsidRPr="007F5C53">
        <w:rPr>
          <w:lang w:val="it-IT"/>
        </w:rPr>
        <w:t xml:space="preserve">vendosjen e politikave të mjaftueshme të kontrollit të ndryshimeve, duke përfshirë procedurat e monitorimit dhe të testimit, që vendosen për t’u mbrojtur kundër ndryshimeve të sistemit të </w:t>
      </w:r>
      <w:r w:rsidRPr="00AC64A8">
        <w:rPr>
          <w:i/>
          <w:lang w:val="it-IT"/>
        </w:rPr>
        <w:t>e-banking</w:t>
      </w:r>
      <w:r w:rsidRPr="007F5C53">
        <w:rPr>
          <w:lang w:val="it-IT"/>
        </w:rPr>
        <w:t xml:space="preserve"> dhe që mund të kompromentojnë gabimisht kontrollet ose sigurinë e të dhënave;</w:t>
      </w:r>
    </w:p>
    <w:p w14:paraId="5AA5DBA2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iv) </w:t>
      </w:r>
      <w:r w:rsidRPr="007F5C53">
        <w:rPr>
          <w:lang w:val="it-IT"/>
        </w:rPr>
        <w:t xml:space="preserve">zbulimin e ndërhyrjeve në transaksionet ose në regjistrimet e </w:t>
      </w:r>
      <w:r w:rsidRPr="00AC64A8">
        <w:rPr>
          <w:i/>
          <w:lang w:val="it-IT"/>
        </w:rPr>
        <w:t>e-banking</w:t>
      </w:r>
      <w:r w:rsidRPr="007F5C53">
        <w:rPr>
          <w:lang w:val="it-IT"/>
        </w:rPr>
        <w:t xml:space="preserve"> nëpërmjet procesimit të transaksionit, të funksioneve të monitorimit dhe të mbajtjes së regjistrimeve.</w:t>
      </w:r>
    </w:p>
    <w:p w14:paraId="5AA5DBA3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A4" w14:textId="77777777" w:rsidR="00F64A55" w:rsidRPr="007F5C53" w:rsidRDefault="00F64A55" w:rsidP="00F64A55">
      <w:pPr>
        <w:pStyle w:val="NeniNr"/>
      </w:pPr>
      <w:proofErr w:type="spellStart"/>
      <w:r w:rsidRPr="007F5C53">
        <w:t>Neni</w:t>
      </w:r>
      <w:proofErr w:type="spellEnd"/>
      <w:r w:rsidRPr="007F5C53">
        <w:t xml:space="preserve"> 18</w:t>
      </w:r>
    </w:p>
    <w:p w14:paraId="5AA5DBA5" w14:textId="77777777" w:rsidR="00F64A55" w:rsidRPr="007F5C53" w:rsidRDefault="00F64A55" w:rsidP="00F64A55">
      <w:pPr>
        <w:pStyle w:val="NeniTitull"/>
      </w:pPr>
      <w:proofErr w:type="spellStart"/>
      <w:r w:rsidRPr="007F5C53">
        <w:t>Kontrolli</w:t>
      </w:r>
      <w:proofErr w:type="spellEnd"/>
      <w:r w:rsidRPr="007F5C53">
        <w:t xml:space="preserve"> </w:t>
      </w:r>
      <w:proofErr w:type="spellStart"/>
      <w:r w:rsidRPr="007F5C53">
        <w:t>i</w:t>
      </w:r>
      <w:proofErr w:type="spellEnd"/>
      <w:r w:rsidRPr="007F5C53">
        <w:t xml:space="preserve"> </w:t>
      </w:r>
      <w:proofErr w:type="spellStart"/>
      <w:r w:rsidRPr="007F5C53">
        <w:t>transaksioneve</w:t>
      </w:r>
      <w:proofErr w:type="spellEnd"/>
      <w:r w:rsidRPr="007F5C53">
        <w:t xml:space="preserve"> </w:t>
      </w:r>
      <w:r w:rsidRPr="00897F6A">
        <w:t>e-banking</w:t>
      </w:r>
    </w:p>
    <w:p w14:paraId="5AA5DBA6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A7" w14:textId="77777777" w:rsidR="00F64A55" w:rsidRPr="00AC64A8" w:rsidRDefault="00F64A55" w:rsidP="00F64A55">
      <w:pPr>
        <w:pStyle w:val="Paragrafi"/>
        <w:rPr>
          <w:i/>
          <w:lang w:val="it-IT"/>
        </w:rPr>
      </w:pPr>
      <w:r w:rsidRPr="007F5C53">
        <w:rPr>
          <w:lang w:val="it-IT"/>
        </w:rPr>
        <w:t xml:space="preserve">Bankat duhet të sigurohen që ekzistojnë kontrolle të sigurta për të gjitha transaksionet e </w:t>
      </w:r>
      <w:r w:rsidRPr="00AC64A8">
        <w:rPr>
          <w:i/>
          <w:lang w:val="it-IT"/>
        </w:rPr>
        <w:t>e-banking.</w:t>
      </w:r>
    </w:p>
    <w:p w14:paraId="5AA5DBA8" w14:textId="77777777"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 xml:space="preserve">Shpërndarja e shërbimeve financiare nëpërmjet internetit mund ta bëjë më të vështirë për bankat që të aplikojnë dhe të vënë në zbatim kontrollet e brendshme dhe të mbajnë gjurmimin e sigurtë të kontrollit, nëse këto masa nuk janë përshtatur për një mjedis </w:t>
      </w:r>
      <w:r w:rsidRPr="00AC64A8">
        <w:rPr>
          <w:i/>
          <w:lang w:val="it-IT"/>
        </w:rPr>
        <w:t>e-banking</w:t>
      </w:r>
      <w:r w:rsidRPr="007F5C53">
        <w:rPr>
          <w:lang w:val="it-IT"/>
        </w:rPr>
        <w:t xml:space="preserve">. Në procesin e përcaktimit se ku duhet të kryhen gjurmimet e kontrollit, duhet të merren në konsideratë elementët e mëposhtëm të transaksioneve të </w:t>
      </w:r>
      <w:r w:rsidRPr="00AC64A8">
        <w:rPr>
          <w:i/>
          <w:lang w:val="it-IT"/>
        </w:rPr>
        <w:t>e-banking</w:t>
      </w:r>
      <w:r w:rsidRPr="007F5C53">
        <w:rPr>
          <w:lang w:val="it-IT"/>
        </w:rPr>
        <w:t>:</w:t>
      </w:r>
    </w:p>
    <w:p w14:paraId="5AA5DBA9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Pr="007F5C53">
        <w:rPr>
          <w:lang w:val="it-IT"/>
        </w:rPr>
        <w:t>hapja, modifikimi ose mbyllja e llogarisë së klientit;</w:t>
      </w:r>
    </w:p>
    <w:p w14:paraId="5AA5DBAA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b) </w:t>
      </w:r>
      <w:r w:rsidRPr="007F5C53">
        <w:rPr>
          <w:lang w:val="it-IT"/>
        </w:rPr>
        <w:t>pasojat financiare të transaksionit;</w:t>
      </w:r>
    </w:p>
    <w:p w14:paraId="5AA5DBAB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c) </w:t>
      </w:r>
      <w:r w:rsidRPr="007F5C53">
        <w:rPr>
          <w:lang w:val="it-IT"/>
        </w:rPr>
        <w:t>një autorizim i dhënë një klienti që kalon kufirin e lejuar;</w:t>
      </w:r>
    </w:p>
    <w:p w14:paraId="5AA5DBAC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d) </w:t>
      </w:r>
      <w:r w:rsidRPr="007F5C53">
        <w:rPr>
          <w:lang w:val="it-IT"/>
        </w:rPr>
        <w:t>një dhënie, një ndryshim ose një revokim i të drejtave dhe i privilegjeve për hyrjen në sisteme.</w:t>
      </w:r>
    </w:p>
    <w:p w14:paraId="5AA5DBAD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AE" w14:textId="77777777" w:rsidR="00F64A55" w:rsidRPr="007F5C53" w:rsidRDefault="00F64A55" w:rsidP="00F64A55">
      <w:pPr>
        <w:pStyle w:val="NeniNr"/>
      </w:pPr>
      <w:proofErr w:type="spellStart"/>
      <w:r w:rsidRPr="007F5C53">
        <w:t>Neni</w:t>
      </w:r>
      <w:proofErr w:type="spellEnd"/>
      <w:r w:rsidRPr="007F5C53">
        <w:t xml:space="preserve"> 19</w:t>
      </w:r>
    </w:p>
    <w:p w14:paraId="5AA5DBAF" w14:textId="77777777" w:rsidR="00F64A55" w:rsidRPr="007F5C53" w:rsidRDefault="00F64A55" w:rsidP="00F64A55">
      <w:pPr>
        <w:pStyle w:val="NeniTitull"/>
      </w:pPr>
      <w:proofErr w:type="spellStart"/>
      <w:r w:rsidRPr="007F5C53">
        <w:t>Ruajtja</w:t>
      </w:r>
      <w:proofErr w:type="spellEnd"/>
      <w:r w:rsidRPr="007F5C53">
        <w:t xml:space="preserve"> e </w:t>
      </w:r>
      <w:proofErr w:type="spellStart"/>
      <w:r w:rsidRPr="007F5C53">
        <w:t>informacionit</w:t>
      </w:r>
      <w:proofErr w:type="spellEnd"/>
    </w:p>
    <w:p w14:paraId="5AA5DBB0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B1" w14:textId="77777777"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>Bankat duhet të marrin masat e duhura për të ruajtur konfidencialitetin e informacionit themelor të e-banking. Masat e marra pë</w:t>
      </w:r>
      <w:r>
        <w:rPr>
          <w:lang w:val="it-IT"/>
        </w:rPr>
        <w:t>r ruajtjen e konfidencialitetit</w:t>
      </w:r>
      <w:r w:rsidRPr="007F5C53">
        <w:rPr>
          <w:lang w:val="it-IT"/>
        </w:rPr>
        <w:t xml:space="preserve"> duhet të jenë në përpjesëtim me ndjeshmërinë e informacionit që transmetohet dhe/ose ruhet në bazën e të dhënave.</w:t>
      </w:r>
    </w:p>
    <w:p w14:paraId="5AA5DBB2" w14:textId="77777777"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>Për këtë bankat duhet të sigurohen që:</w:t>
      </w:r>
    </w:p>
    <w:p w14:paraId="5AA5DBB3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Pr="007F5C53">
        <w:rPr>
          <w:lang w:val="it-IT"/>
        </w:rPr>
        <w:t>të gjitha të dhënat dhe regjistrimet konfidenciale të bankës të jenë të arritshme vetëm nga individë, nga agjentë dhe nga sisteme të autorizuara dhe të vërtetuara;</w:t>
      </w:r>
    </w:p>
    <w:p w14:paraId="5AA5DBB4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b) </w:t>
      </w:r>
      <w:r w:rsidRPr="007F5C53">
        <w:rPr>
          <w:lang w:val="it-IT"/>
        </w:rPr>
        <w:t>të gjitha të</w:t>
      </w:r>
      <w:r>
        <w:rPr>
          <w:lang w:val="it-IT"/>
        </w:rPr>
        <w:t xml:space="preserve"> dhënat konfidenciale të bankës</w:t>
      </w:r>
      <w:r w:rsidRPr="007F5C53">
        <w:rPr>
          <w:lang w:val="it-IT"/>
        </w:rPr>
        <w:t xml:space="preserve"> të ruhen në mënyrë të sigurtë dhe të mbrohen nga shikimi ose nga ndryshimi, gjatë transmetimit nëpërmjet rrjeteve publike, private ose të brendshme;</w:t>
      </w:r>
    </w:p>
    <w:p w14:paraId="5AA5DBB5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c) </w:t>
      </w:r>
      <w:r w:rsidRPr="007F5C53">
        <w:rPr>
          <w:lang w:val="it-IT"/>
        </w:rPr>
        <w:t>standardet dhe kontrollet e bankës për përdorimin</w:t>
      </w:r>
      <w:r>
        <w:rPr>
          <w:lang w:val="it-IT"/>
        </w:rPr>
        <w:t xml:space="preserve"> dhe për mbrojtjen e të dhënave</w:t>
      </w:r>
      <w:r w:rsidRPr="007F5C53">
        <w:rPr>
          <w:lang w:val="it-IT"/>
        </w:rPr>
        <w:t xml:space="preserve"> të zbatohen edhe </w:t>
      </w:r>
      <w:r>
        <w:rPr>
          <w:lang w:val="it-IT"/>
        </w:rPr>
        <w:t>kur palët e treta kanë akses te</w:t>
      </w:r>
      <w:r w:rsidRPr="007F5C53">
        <w:rPr>
          <w:lang w:val="it-IT"/>
        </w:rPr>
        <w:t xml:space="preserve"> të dhënat nëpërmjet marrëdhënieve të burimit të jashtëm;</w:t>
      </w:r>
    </w:p>
    <w:p w14:paraId="5AA5DBB6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>d) të gjitha hyrjet te</w:t>
      </w:r>
      <w:r w:rsidRPr="007F5C53">
        <w:rPr>
          <w:lang w:val="it-IT"/>
        </w:rPr>
        <w:t xml:space="preserve"> të dhënat e kufizuara të jenë të gjurmueshme dhe të kër</w:t>
      </w:r>
      <w:r>
        <w:rPr>
          <w:lang w:val="it-IT"/>
        </w:rPr>
        <w:t>kojnë konfirmim (të jenë të log</w:t>
      </w:r>
      <w:r w:rsidRPr="007F5C53">
        <w:rPr>
          <w:lang w:val="it-IT"/>
        </w:rPr>
        <w:t xml:space="preserve">uara), edhe pas një numri të caktuar përpjekjesh jo të suksesshme për t’u loguar. </w:t>
      </w:r>
    </w:p>
    <w:p w14:paraId="5AA5DBB7" w14:textId="77777777" w:rsidR="00F64A55" w:rsidRDefault="00F64A55" w:rsidP="00F64A55">
      <w:pPr>
        <w:pStyle w:val="Paragrafi"/>
        <w:rPr>
          <w:lang w:val="it-IT"/>
        </w:rPr>
      </w:pPr>
    </w:p>
    <w:p w14:paraId="5AA5DBB8" w14:textId="77777777" w:rsidR="00F64A55" w:rsidRDefault="00F64A55" w:rsidP="00F64A55">
      <w:pPr>
        <w:pStyle w:val="Paragrafi"/>
        <w:rPr>
          <w:lang w:val="it-IT"/>
        </w:rPr>
      </w:pPr>
    </w:p>
    <w:p w14:paraId="5AA5DBB9" w14:textId="77777777" w:rsidR="00F64A55" w:rsidRDefault="00F64A55" w:rsidP="00F64A55">
      <w:pPr>
        <w:pStyle w:val="Paragrafi"/>
        <w:rPr>
          <w:lang w:val="it-IT"/>
        </w:rPr>
      </w:pPr>
    </w:p>
    <w:p w14:paraId="5AA5DBBA" w14:textId="77777777" w:rsidR="00F64A55" w:rsidRDefault="00F64A55" w:rsidP="00F64A55">
      <w:pPr>
        <w:pStyle w:val="Paragrafi"/>
        <w:rPr>
          <w:lang w:val="it-IT"/>
        </w:rPr>
      </w:pPr>
    </w:p>
    <w:p w14:paraId="5AA5DBBB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BC" w14:textId="77777777" w:rsidR="00F64A55" w:rsidRPr="007F5C53" w:rsidRDefault="00F64A55" w:rsidP="00F64A55">
      <w:pPr>
        <w:pStyle w:val="NeniNr"/>
      </w:pPr>
      <w:proofErr w:type="spellStart"/>
      <w:r w:rsidRPr="007F5C53">
        <w:t>Neni</w:t>
      </w:r>
      <w:proofErr w:type="spellEnd"/>
      <w:r w:rsidRPr="007F5C53">
        <w:t xml:space="preserve"> 20</w:t>
      </w:r>
    </w:p>
    <w:p w14:paraId="5AA5DBBD" w14:textId="77777777" w:rsidR="00F64A55" w:rsidRPr="007F5C53" w:rsidRDefault="00F64A55" w:rsidP="00F64A55">
      <w:pPr>
        <w:pStyle w:val="NeniTitull"/>
      </w:pPr>
      <w:proofErr w:type="spellStart"/>
      <w:r w:rsidRPr="007F5C53">
        <w:t>Informimi</w:t>
      </w:r>
      <w:proofErr w:type="spellEnd"/>
      <w:r w:rsidRPr="007F5C53">
        <w:t xml:space="preserve"> </w:t>
      </w:r>
      <w:proofErr w:type="spellStart"/>
      <w:r w:rsidRPr="007F5C53">
        <w:t>i</w:t>
      </w:r>
      <w:proofErr w:type="spellEnd"/>
      <w:r w:rsidRPr="007F5C53">
        <w:t xml:space="preserve"> </w:t>
      </w:r>
      <w:proofErr w:type="spellStart"/>
      <w:r w:rsidRPr="007F5C53">
        <w:t>klientëve</w:t>
      </w:r>
      <w:proofErr w:type="spellEnd"/>
    </w:p>
    <w:p w14:paraId="5AA5DBBE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BF" w14:textId="77777777"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 xml:space="preserve">Bankat duhet të sigurohen që është dhënë informacioni i mjaftueshëm në  </w:t>
      </w:r>
      <w:r w:rsidRPr="002C73D2">
        <w:rPr>
          <w:i/>
          <w:lang w:val="it-IT"/>
        </w:rPr>
        <w:t>website</w:t>
      </w:r>
      <w:r>
        <w:rPr>
          <w:lang w:val="it-IT"/>
        </w:rPr>
        <w:t>, për t’iu lejuar klientë</w:t>
      </w:r>
      <w:r w:rsidRPr="007F5C53">
        <w:rPr>
          <w:lang w:val="it-IT"/>
        </w:rPr>
        <w:t xml:space="preserve">ve që të kenë një konkluzion të informuar mbi identitetin e bankës dhe statusin rregullator të saj, para se të hyjnë në transaksionet e e-banking. </w:t>
      </w:r>
    </w:p>
    <w:p w14:paraId="5AA5DBC0" w14:textId="77777777"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 xml:space="preserve">Informacionet që banka duhet të sigurojë në </w:t>
      </w:r>
      <w:r w:rsidRPr="002C73D2">
        <w:rPr>
          <w:i/>
          <w:lang w:val="it-IT"/>
        </w:rPr>
        <w:t>website</w:t>
      </w:r>
      <w:r w:rsidRPr="007F5C53">
        <w:rPr>
          <w:lang w:val="it-IT"/>
        </w:rPr>
        <w:t>-in e saj janë:</w:t>
      </w:r>
    </w:p>
    <w:p w14:paraId="5AA5DBC1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Pr="007F5C53">
        <w:rPr>
          <w:lang w:val="it-IT"/>
        </w:rPr>
        <w:t>emri i bankës dhe vendndodhja e zyrës qendrore të saj (dhe e zyrave lokale</w:t>
      </w:r>
      <w:r>
        <w:rPr>
          <w:lang w:val="it-IT"/>
        </w:rPr>
        <w:t>,</w:t>
      </w:r>
      <w:r w:rsidRPr="007F5C53">
        <w:rPr>
          <w:lang w:val="it-IT"/>
        </w:rPr>
        <w:t xml:space="preserve"> në qoftë se është e aplikueshme);</w:t>
      </w:r>
    </w:p>
    <w:p w14:paraId="5AA5DBC2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b) </w:t>
      </w:r>
      <w:r w:rsidRPr="007F5C53">
        <w:rPr>
          <w:lang w:val="it-IT"/>
        </w:rPr>
        <w:t>identiteti i autoritetit kryesor mbikëqyrës bankar, i cili është përgjegjës për mbikëqyrjen e zyrës qendrore të bankës;</w:t>
      </w:r>
    </w:p>
    <w:p w14:paraId="5AA5DBC3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c) </w:t>
      </w:r>
      <w:r w:rsidRPr="007F5C53">
        <w:rPr>
          <w:lang w:val="it-IT"/>
        </w:rPr>
        <w:t>mënyr</w:t>
      </w:r>
      <w:r>
        <w:rPr>
          <w:lang w:val="it-IT"/>
        </w:rPr>
        <w:t>a si mund të kontaktojnë klientë</w:t>
      </w:r>
      <w:r w:rsidRPr="007F5C53">
        <w:rPr>
          <w:lang w:val="it-IT"/>
        </w:rPr>
        <w:t>t me qendrën e shërbimit të klientit të bankës në lidhje me problemet e shërbimit, me ankesat, me keqpërdorimin e dyshimtë të llogarive etj.;</w:t>
      </w:r>
    </w:p>
    <w:p w14:paraId="5AA5DBC4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d) </w:t>
      </w:r>
      <w:r w:rsidRPr="007F5C53">
        <w:rPr>
          <w:lang w:val="it-IT"/>
        </w:rPr>
        <w:t xml:space="preserve">si mund të kenë klientët akses për informacionin mbi kompensimin e aplikueshëm, mbulimin e depozitave të siguruara dhe nivelin e mbrojtjes që këta përballojnë (ose lidhjet në </w:t>
      </w:r>
      <w:r w:rsidRPr="00B305FF">
        <w:rPr>
          <w:i/>
          <w:lang w:val="it-IT"/>
        </w:rPr>
        <w:t>website</w:t>
      </w:r>
      <w:r w:rsidRPr="007F5C53">
        <w:rPr>
          <w:lang w:val="it-IT"/>
        </w:rPr>
        <w:t>-et që japin një informacion të tillë);</w:t>
      </w:r>
    </w:p>
    <w:p w14:paraId="5AA5DBC5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e) </w:t>
      </w:r>
      <w:r w:rsidRPr="007F5C53">
        <w:rPr>
          <w:lang w:val="it-IT"/>
        </w:rPr>
        <w:t>informacione të tjera që mund të jenë të përshtatshme ose që kërkohen n</w:t>
      </w:r>
      <w:r>
        <w:rPr>
          <w:lang w:val="it-IT"/>
        </w:rPr>
        <w:t>ga situata të veç</w:t>
      </w:r>
      <w:r w:rsidRPr="007F5C53">
        <w:rPr>
          <w:lang w:val="it-IT"/>
        </w:rPr>
        <w:t>anta.</w:t>
      </w:r>
    </w:p>
    <w:p w14:paraId="5AA5DBC6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C7" w14:textId="77777777" w:rsidR="00F64A55" w:rsidRPr="007F5C53" w:rsidRDefault="00F64A55" w:rsidP="00F64A55">
      <w:pPr>
        <w:pStyle w:val="NeniNr"/>
      </w:pPr>
      <w:proofErr w:type="spellStart"/>
      <w:r w:rsidRPr="007F5C53">
        <w:t>Neni</w:t>
      </w:r>
      <w:proofErr w:type="spellEnd"/>
      <w:r w:rsidRPr="007F5C53">
        <w:t xml:space="preserve"> 21</w:t>
      </w:r>
    </w:p>
    <w:p w14:paraId="5AA5DBC8" w14:textId="77777777" w:rsidR="00F64A55" w:rsidRPr="007F5C53" w:rsidRDefault="00F64A55" w:rsidP="00F64A55">
      <w:pPr>
        <w:pStyle w:val="NeniTitull"/>
      </w:pPr>
      <w:proofErr w:type="spellStart"/>
      <w:r w:rsidRPr="007F5C53">
        <w:t>Kërkesa</w:t>
      </w:r>
      <w:proofErr w:type="spellEnd"/>
      <w:r w:rsidRPr="007F5C53">
        <w:t xml:space="preserve"> </w:t>
      </w:r>
      <w:proofErr w:type="spellStart"/>
      <w:r w:rsidRPr="007F5C53">
        <w:t>në</w:t>
      </w:r>
      <w:proofErr w:type="spellEnd"/>
      <w:r w:rsidRPr="007F5C53">
        <w:t xml:space="preserve"> </w:t>
      </w:r>
      <w:proofErr w:type="spellStart"/>
      <w:r w:rsidRPr="007F5C53">
        <w:t>lidhje</w:t>
      </w:r>
      <w:proofErr w:type="spellEnd"/>
      <w:r w:rsidRPr="007F5C53">
        <w:t xml:space="preserve"> me </w:t>
      </w:r>
      <w:proofErr w:type="spellStart"/>
      <w:r w:rsidRPr="007F5C53">
        <w:t>fshehtësinë</w:t>
      </w:r>
      <w:proofErr w:type="spellEnd"/>
      <w:r w:rsidRPr="007F5C53">
        <w:t xml:space="preserve"> e </w:t>
      </w:r>
      <w:proofErr w:type="spellStart"/>
      <w:r w:rsidRPr="007F5C53">
        <w:t>klientit</w:t>
      </w:r>
      <w:proofErr w:type="spellEnd"/>
    </w:p>
    <w:p w14:paraId="5AA5DBC9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CA" w14:textId="77777777"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 xml:space="preserve">Bankat duhet të marrin masat e duhura për të siguruar besnikërinë ndaj kërkesave të fshehtësisë për klientin, të aplikueshme në juridiksionet në të cilat banka ofron produktet dhe shërbimet e </w:t>
      </w:r>
      <w:r w:rsidRPr="00955602">
        <w:rPr>
          <w:i/>
          <w:lang w:val="it-IT"/>
        </w:rPr>
        <w:t>e-banking</w:t>
      </w:r>
      <w:r w:rsidRPr="007F5C53">
        <w:rPr>
          <w:lang w:val="it-IT"/>
        </w:rPr>
        <w:t>.</w:t>
      </w:r>
    </w:p>
    <w:p w14:paraId="5AA5DBCB" w14:textId="77777777"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>Bankat duhet të bëjnë përpjekje të arsyeshme për t’u siguruar që:</w:t>
      </w:r>
    </w:p>
    <w:p w14:paraId="5AA5DBCC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Pr="007F5C53">
        <w:rPr>
          <w:lang w:val="it-IT"/>
        </w:rPr>
        <w:t>politikat dhe standardet e fshehtësisë së klientit të bankës marrin parasysh përputhshmërinë me të gjitha ligjet dhe rregulloret për fshehtësinë, në juridiksionin në të c</w:t>
      </w:r>
      <w:r>
        <w:rPr>
          <w:lang w:val="it-IT"/>
        </w:rPr>
        <w:t>ilin ajo ofron produktet dhe shë</w:t>
      </w:r>
      <w:r w:rsidRPr="007F5C53">
        <w:rPr>
          <w:lang w:val="it-IT"/>
        </w:rPr>
        <w:t xml:space="preserve">rbimet e </w:t>
      </w:r>
      <w:r w:rsidRPr="00EB66F3">
        <w:rPr>
          <w:i/>
          <w:lang w:val="it-IT"/>
        </w:rPr>
        <w:t>e-banking</w:t>
      </w:r>
      <w:r w:rsidRPr="007F5C53">
        <w:rPr>
          <w:lang w:val="it-IT"/>
        </w:rPr>
        <w:t>;</w:t>
      </w:r>
    </w:p>
    <w:p w14:paraId="5AA5DBCD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>b) klientë</w:t>
      </w:r>
      <w:r w:rsidRPr="007F5C53">
        <w:rPr>
          <w:lang w:val="it-IT"/>
        </w:rPr>
        <w:t>t janë njohur me politikat dhe me çështjet që lidhen me fshehtësinë në lidhje me përdorimin e produkteve dhe të shërbimeve të e-banking;</w:t>
      </w:r>
    </w:p>
    <w:p w14:paraId="5AA5DBCE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c) </w:t>
      </w:r>
      <w:r w:rsidRPr="007F5C53">
        <w:rPr>
          <w:lang w:val="it-IT"/>
        </w:rPr>
        <w:t xml:space="preserve">klientët mund të heqin dorë nga lejimi i bankës që të ndajë me palë të treta për qëllime </w:t>
      </w:r>
      <w:r w:rsidRPr="00EB66F3">
        <w:rPr>
          <w:i/>
          <w:lang w:val="it-IT"/>
        </w:rPr>
        <w:t>cross-marketing</w:t>
      </w:r>
      <w:r w:rsidRPr="007F5C53">
        <w:rPr>
          <w:lang w:val="it-IT"/>
        </w:rPr>
        <w:t xml:space="preserve"> informacionin mbi kërkesat, mbi interesat, mbi pozitën financiare ose veprimtarinë bankare personale të klientit;</w:t>
      </w:r>
    </w:p>
    <w:p w14:paraId="5AA5DBCF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d) </w:t>
      </w:r>
      <w:r w:rsidRPr="007F5C53">
        <w:rPr>
          <w:lang w:val="it-IT"/>
        </w:rPr>
        <w:t>të dhënat për klientin nuk përdoren për qëllime t</w:t>
      </w:r>
      <w:r>
        <w:rPr>
          <w:lang w:val="it-IT"/>
        </w:rPr>
        <w:t>ë tjera, përveç</w:t>
      </w:r>
      <w:r w:rsidRPr="007F5C53">
        <w:rPr>
          <w:lang w:val="it-IT"/>
        </w:rPr>
        <w:t xml:space="preserve"> atyre që janë lejuar specifikisht ose të cilat janë lejuar prej klientit;</w:t>
      </w:r>
    </w:p>
    <w:p w14:paraId="5AA5DBD0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e) </w:t>
      </w:r>
      <w:r w:rsidRPr="007F5C53">
        <w:rPr>
          <w:lang w:val="it-IT"/>
        </w:rPr>
        <w:t xml:space="preserve">standardet e bankës për përdorimin e të dhënave të klientëve duhet të zbatohen edhe kur palët e treta kanë akses në të dhënat e klientit nëpërmjet marrëdhënieve me burime të jashtme. </w:t>
      </w:r>
    </w:p>
    <w:p w14:paraId="5AA5DBD1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D2" w14:textId="77777777" w:rsidR="00F64A55" w:rsidRPr="007F5C53" w:rsidRDefault="00F64A55" w:rsidP="00F64A55">
      <w:pPr>
        <w:pStyle w:val="NeniNr"/>
      </w:pPr>
      <w:proofErr w:type="spellStart"/>
      <w:r w:rsidRPr="007F5C53">
        <w:t>Neni</w:t>
      </w:r>
      <w:proofErr w:type="spellEnd"/>
      <w:r w:rsidRPr="007F5C53">
        <w:t xml:space="preserve"> 22</w:t>
      </w:r>
    </w:p>
    <w:p w14:paraId="5AA5DBD3" w14:textId="77777777" w:rsidR="00F64A55" w:rsidRPr="007F5C53" w:rsidRDefault="00F64A55" w:rsidP="00F64A55">
      <w:pPr>
        <w:pStyle w:val="NeniTitull"/>
      </w:pPr>
      <w:proofErr w:type="spellStart"/>
      <w:r w:rsidRPr="007F5C53">
        <w:t>Sigurimi</w:t>
      </w:r>
      <w:proofErr w:type="spellEnd"/>
      <w:r w:rsidRPr="007F5C53">
        <w:t xml:space="preserve"> </w:t>
      </w:r>
      <w:proofErr w:type="spellStart"/>
      <w:r w:rsidRPr="007F5C53">
        <w:t>i</w:t>
      </w:r>
      <w:proofErr w:type="spellEnd"/>
      <w:r w:rsidRPr="007F5C53">
        <w:t xml:space="preserve"> </w:t>
      </w:r>
      <w:proofErr w:type="spellStart"/>
      <w:r w:rsidRPr="007F5C53">
        <w:t>vazhdimësisë</w:t>
      </w:r>
      <w:proofErr w:type="spellEnd"/>
      <w:r w:rsidRPr="007F5C53">
        <w:t xml:space="preserve"> </w:t>
      </w:r>
      <w:proofErr w:type="spellStart"/>
      <w:r w:rsidRPr="007F5C53">
        <w:t>së</w:t>
      </w:r>
      <w:proofErr w:type="spellEnd"/>
      <w:r w:rsidRPr="007F5C53">
        <w:t xml:space="preserve"> </w:t>
      </w:r>
      <w:proofErr w:type="spellStart"/>
      <w:r w:rsidRPr="007F5C53">
        <w:t>aktiviteteve</w:t>
      </w:r>
      <w:proofErr w:type="spellEnd"/>
      <w:r w:rsidRPr="007F5C53">
        <w:t xml:space="preserve"> e-banking</w:t>
      </w:r>
    </w:p>
    <w:p w14:paraId="5AA5DBD4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D5" w14:textId="77777777"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 xml:space="preserve">Bankat duhet të kenë kapacitete efektive, të sigurojnë vazhdimësi të biznesit dhe procese efektive të planifikimit të rezervave, për të ndihmuar në sigurimin e disponueshmërisë së sistemeve dhe të shërbimeve të </w:t>
      </w:r>
      <w:r w:rsidRPr="00955602">
        <w:rPr>
          <w:i/>
          <w:lang w:val="it-IT"/>
        </w:rPr>
        <w:t>e-banking</w:t>
      </w:r>
      <w:r w:rsidRPr="007F5C53">
        <w:rPr>
          <w:lang w:val="it-IT"/>
        </w:rPr>
        <w:t>.</w:t>
      </w:r>
    </w:p>
    <w:p w14:paraId="5AA5DBD6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Pr="007F5C53">
        <w:rPr>
          <w:lang w:val="it-IT"/>
        </w:rPr>
        <w:t xml:space="preserve">Për të mbrojtur bankat kundrejt rrezikut të biznesit, rrezikut ligjor dhe atij reputacional, shërbimet e </w:t>
      </w:r>
      <w:r w:rsidRPr="00955602">
        <w:rPr>
          <w:i/>
          <w:lang w:val="it-IT"/>
        </w:rPr>
        <w:t>e-banking</w:t>
      </w:r>
      <w:r w:rsidRPr="007F5C53">
        <w:rPr>
          <w:lang w:val="it-IT"/>
        </w:rPr>
        <w:t xml:space="preserve"> duhet të kryhen në mënyrë të vazhdueshme dhe t’i përgjigj</w:t>
      </w:r>
      <w:r>
        <w:rPr>
          <w:lang w:val="it-IT"/>
        </w:rPr>
        <w:t>en në kohë pritjeve të klientit;</w:t>
      </w:r>
      <w:r w:rsidRPr="007F5C53">
        <w:rPr>
          <w:lang w:val="it-IT"/>
        </w:rPr>
        <w:t xml:space="preserve"> </w:t>
      </w:r>
    </w:p>
    <w:p w14:paraId="5AA5DBD7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b) </w:t>
      </w:r>
      <w:r w:rsidRPr="007F5C53">
        <w:rPr>
          <w:lang w:val="it-IT"/>
        </w:rPr>
        <w:t>Për të arritur këtë, banka duhet të ketë aftësinë</w:t>
      </w:r>
      <w:r>
        <w:rPr>
          <w:lang w:val="it-IT"/>
        </w:rPr>
        <w:t xml:space="preserve"> të japë shërbimet </w:t>
      </w:r>
      <w:r w:rsidRPr="00955602">
        <w:rPr>
          <w:i/>
          <w:lang w:val="it-IT"/>
        </w:rPr>
        <w:t>e-banking</w:t>
      </w:r>
      <w:r>
        <w:rPr>
          <w:lang w:val="it-IT"/>
        </w:rPr>
        <w:t xml:space="preserve"> te</w:t>
      </w:r>
      <w:r w:rsidRPr="007F5C53">
        <w:rPr>
          <w:lang w:val="it-IT"/>
        </w:rPr>
        <w:t xml:space="preserve"> përdoruesit e fundit, si nga burimet parësore (si</w:t>
      </w:r>
      <w:r>
        <w:rPr>
          <w:lang w:val="it-IT"/>
        </w:rPr>
        <w:t>:</w:t>
      </w:r>
      <w:r w:rsidRPr="007F5C53">
        <w:rPr>
          <w:lang w:val="it-IT"/>
        </w:rPr>
        <w:t xml:space="preserve"> sistemet dhe aplikimet e brendshme të bankës)</w:t>
      </w:r>
      <w:r>
        <w:rPr>
          <w:lang w:val="it-IT"/>
        </w:rPr>
        <w:t>,</w:t>
      </w:r>
      <w:r w:rsidRPr="007F5C53">
        <w:rPr>
          <w:lang w:val="it-IT"/>
        </w:rPr>
        <w:t xml:space="preserve"> ashtu edhe nga ato dytësore (si: sistemet dhe aplikimet e ofruesve të shërbimit). </w:t>
      </w:r>
    </w:p>
    <w:p w14:paraId="5AA5DBD8" w14:textId="77777777"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 xml:space="preserve">Për t’iu ofruar klientëve vazhdimësinë e shërbimeve të </w:t>
      </w:r>
      <w:r w:rsidRPr="00955602">
        <w:rPr>
          <w:i/>
          <w:lang w:val="it-IT"/>
        </w:rPr>
        <w:t>e-banking</w:t>
      </w:r>
      <w:r w:rsidRPr="007F5C53">
        <w:rPr>
          <w:lang w:val="it-IT"/>
        </w:rPr>
        <w:t xml:space="preserve"> që ata presin, bankat duhet të sigurohen që:</w:t>
      </w:r>
    </w:p>
    <w:p w14:paraId="5AA5DBD9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d) </w:t>
      </w:r>
      <w:r w:rsidRPr="007F5C53">
        <w:rPr>
          <w:lang w:val="it-IT"/>
        </w:rPr>
        <w:t xml:space="preserve">kapacitetet aktuale dhe zhvillimi i ardhshëm i sistemeve të e-banking janë analizuar në kuadër të zhvillimit të të gjitha tregjeve për tregtinë elektronike dhe të shkallës së pritshme të pranimit nga klienti të produkteve dhe të shërbimeve </w:t>
      </w:r>
      <w:r w:rsidRPr="00955602">
        <w:rPr>
          <w:i/>
          <w:lang w:val="it-IT"/>
        </w:rPr>
        <w:t>e-banking</w:t>
      </w:r>
      <w:r w:rsidRPr="007F5C53">
        <w:rPr>
          <w:lang w:val="it-IT"/>
        </w:rPr>
        <w:t xml:space="preserve">; </w:t>
      </w:r>
    </w:p>
    <w:p w14:paraId="5AA5DBDA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e) </w:t>
      </w:r>
      <w:r w:rsidRPr="007F5C53">
        <w:rPr>
          <w:lang w:val="it-IT"/>
        </w:rPr>
        <w:t xml:space="preserve">llogaritjet e kapacitetit të procesimit të transaksioneve të </w:t>
      </w:r>
      <w:r w:rsidRPr="00EB66F3">
        <w:rPr>
          <w:i/>
          <w:lang w:val="it-IT"/>
        </w:rPr>
        <w:t>e-banking</w:t>
      </w:r>
      <w:r w:rsidRPr="007F5C53">
        <w:rPr>
          <w:lang w:val="it-IT"/>
        </w:rPr>
        <w:t xml:space="preserve"> janë vërtetuar, janë testuar (</w:t>
      </w:r>
      <w:r w:rsidRPr="00EB66F3">
        <w:rPr>
          <w:i/>
          <w:lang w:val="it-IT"/>
        </w:rPr>
        <w:t>stress tested</w:t>
      </w:r>
      <w:r w:rsidRPr="007F5C53">
        <w:rPr>
          <w:lang w:val="it-IT"/>
        </w:rPr>
        <w:t>) dhe janë rishikuar periodikisht;</w:t>
      </w:r>
    </w:p>
    <w:p w14:paraId="5AA5DBDB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f) </w:t>
      </w:r>
      <w:r w:rsidRPr="007F5C53">
        <w:rPr>
          <w:lang w:val="it-IT"/>
        </w:rPr>
        <w:t xml:space="preserve">planet për vazhdimësinë e veprimtarisë normale për sistemet dhe procesimet kritike të </w:t>
      </w:r>
      <w:r w:rsidRPr="00EB66F3">
        <w:rPr>
          <w:i/>
          <w:lang w:val="it-IT"/>
        </w:rPr>
        <w:t>e-banking</w:t>
      </w:r>
      <w:r w:rsidRPr="007F5C53">
        <w:rPr>
          <w:lang w:val="it-IT"/>
        </w:rPr>
        <w:t xml:space="preserve"> janë në fuqi dhe të testuara rregullisht.</w:t>
      </w:r>
    </w:p>
    <w:p w14:paraId="5AA5DBDC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DD" w14:textId="77777777" w:rsidR="00F64A55" w:rsidRPr="007F5C53" w:rsidRDefault="00F64A55" w:rsidP="00F64A55">
      <w:pPr>
        <w:pStyle w:val="NeniNr"/>
      </w:pPr>
      <w:proofErr w:type="spellStart"/>
      <w:r w:rsidRPr="007F5C53">
        <w:t>Neni</w:t>
      </w:r>
      <w:proofErr w:type="spellEnd"/>
      <w:r w:rsidRPr="007F5C53">
        <w:t xml:space="preserve"> 23</w:t>
      </w:r>
    </w:p>
    <w:p w14:paraId="5AA5DBDE" w14:textId="77777777" w:rsidR="00F64A55" w:rsidRPr="007F5C53" w:rsidRDefault="00F64A55" w:rsidP="00F64A55">
      <w:pPr>
        <w:pStyle w:val="NeniTitull"/>
      </w:pPr>
      <w:proofErr w:type="spellStart"/>
      <w:r w:rsidRPr="007F5C53">
        <w:t>Administrimi</w:t>
      </w:r>
      <w:proofErr w:type="spellEnd"/>
      <w:r w:rsidRPr="007F5C53">
        <w:t xml:space="preserve"> </w:t>
      </w:r>
      <w:proofErr w:type="spellStart"/>
      <w:r w:rsidRPr="007F5C53">
        <w:t>i</w:t>
      </w:r>
      <w:proofErr w:type="spellEnd"/>
      <w:r w:rsidRPr="007F5C53">
        <w:t xml:space="preserve"> </w:t>
      </w:r>
      <w:proofErr w:type="spellStart"/>
      <w:r w:rsidRPr="007F5C53">
        <w:t>ngjarjeve</w:t>
      </w:r>
      <w:proofErr w:type="spellEnd"/>
      <w:r w:rsidRPr="007F5C53">
        <w:t xml:space="preserve"> </w:t>
      </w:r>
      <w:proofErr w:type="spellStart"/>
      <w:r w:rsidRPr="007F5C53">
        <w:t>të</w:t>
      </w:r>
      <w:proofErr w:type="spellEnd"/>
      <w:r w:rsidRPr="007F5C53">
        <w:t xml:space="preserve"> </w:t>
      </w:r>
      <w:proofErr w:type="spellStart"/>
      <w:r w:rsidRPr="007F5C53">
        <w:t>papritura</w:t>
      </w:r>
      <w:proofErr w:type="spellEnd"/>
    </w:p>
    <w:p w14:paraId="5AA5DBDF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E0" w14:textId="77777777"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 xml:space="preserve">Bankat duhet të kenë plane të përshtatshme në përgjigje të incidenteve, për të administruar, për të mbajtur dhe për të minimizuar problemet që dalin nga ngjarjet e papritura (duke përfshirë goditjet e brendshme dhe të jashtme), që mund të vështirësojnë ofrimin e sistemeve dhe të shërbimeve të </w:t>
      </w:r>
      <w:r w:rsidRPr="00955602">
        <w:rPr>
          <w:i/>
          <w:lang w:val="it-IT"/>
        </w:rPr>
        <w:t>e-banking</w:t>
      </w:r>
      <w:r w:rsidRPr="007F5C53">
        <w:rPr>
          <w:lang w:val="it-IT"/>
        </w:rPr>
        <w:t>.</w:t>
      </w:r>
    </w:p>
    <w:p w14:paraId="5AA5DBE1" w14:textId="77777777"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>Për të siguruar një reagim efektiv ndaj ngjarjeve të parashikuara, bankat duhet të përgatisin:</w:t>
      </w:r>
    </w:p>
    <w:p w14:paraId="5AA5DBE2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Pr="007F5C53">
        <w:rPr>
          <w:lang w:val="it-IT"/>
        </w:rPr>
        <w:t>planet e reagimit ndaj ngjarjeve të parashikuara, për të adresuar rivendosjen në punë të sistemeve dhe të shërbimeve të e-banking. Analiza e skenarëve duhet të marrë në konsideratë mundësinë e ndodhjes së</w:t>
      </w:r>
      <w:r>
        <w:rPr>
          <w:lang w:val="it-IT"/>
        </w:rPr>
        <w:t xml:space="preserve"> rrezikut dhe ndikimin e tij te</w:t>
      </w:r>
      <w:r w:rsidRPr="007F5C53">
        <w:rPr>
          <w:lang w:val="it-IT"/>
        </w:rPr>
        <w:t xml:space="preserve"> banka. Sistemet e </w:t>
      </w:r>
      <w:r w:rsidRPr="00955602">
        <w:rPr>
          <w:i/>
          <w:lang w:val="it-IT"/>
        </w:rPr>
        <w:t>e-banking</w:t>
      </w:r>
      <w:r w:rsidRPr="007F5C53">
        <w:rPr>
          <w:lang w:val="it-IT"/>
        </w:rPr>
        <w:t xml:space="preserve"> që shërbehen nga ofrues të jashtëm, duhet të jenë pjesë integrale e këtyre planeve;</w:t>
      </w:r>
    </w:p>
    <w:p w14:paraId="5AA5DBE3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b) </w:t>
      </w:r>
      <w:r w:rsidRPr="007F5C53">
        <w:rPr>
          <w:lang w:val="it-IT"/>
        </w:rPr>
        <w:t>mekanizmat për të identifikuar një incident apo një krizë sapo të ndodhë, për të vlerësuar materialitetin e tyre dhe për të kontrolluar rrezikun e reputacionit që lidhet me ndonjë ndërprerje në shërbim;</w:t>
      </w:r>
    </w:p>
    <w:p w14:paraId="5AA5DBE4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c) </w:t>
      </w:r>
      <w:r w:rsidRPr="007F5C53">
        <w:rPr>
          <w:lang w:val="it-IT"/>
        </w:rPr>
        <w:t>një strategji komunikimi për të adresuar mjaftueshm</w:t>
      </w:r>
      <w:r>
        <w:rPr>
          <w:lang w:val="it-IT"/>
        </w:rPr>
        <w:t>ërisht shqetësimet e tregjeve të</w:t>
      </w:r>
      <w:r w:rsidRPr="007F5C53">
        <w:rPr>
          <w:lang w:val="it-IT"/>
        </w:rPr>
        <w:t xml:space="preserve"> jashtme dhe të mjeteve të komunikimit, që mund të dalin në rast të dështimeve të sistemeve të e-banking;</w:t>
      </w:r>
    </w:p>
    <w:p w14:paraId="5AA5DBE5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d) </w:t>
      </w:r>
      <w:r w:rsidRPr="007F5C53">
        <w:rPr>
          <w:lang w:val="it-IT"/>
        </w:rPr>
        <w:t>një proces të qartë për njoftimin e autoriteteve mbikëqyrëse, në rastet e thyerjeve materiale të sigurisë ose të ndodhjes së incidenteve të ndërprerjeve;</w:t>
      </w:r>
    </w:p>
    <w:p w14:paraId="5AA5DBE6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e) </w:t>
      </w:r>
      <w:r w:rsidRPr="007F5C53">
        <w:rPr>
          <w:lang w:val="it-IT"/>
        </w:rPr>
        <w:t>skuadrat e reagimit ndaj incidenteve, të cilat duhet të jenë të tra</w:t>
      </w:r>
      <w:r>
        <w:rPr>
          <w:lang w:val="it-IT"/>
        </w:rPr>
        <w:t>j</w:t>
      </w:r>
      <w:r w:rsidRPr="007F5C53">
        <w:rPr>
          <w:lang w:val="it-IT"/>
        </w:rPr>
        <w:t>nuara në mënyrë të mjaftueshme dhe të kenë autoritetin për të vepruar në emergjencë, për të analizuar sistemet e reagimit/zbulimit të incidenteve dhe për të interpretuar domethënien e rezultatit;</w:t>
      </w:r>
    </w:p>
    <w:p w14:paraId="5AA5DBE7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f) </w:t>
      </w:r>
      <w:r w:rsidRPr="007F5C53">
        <w:rPr>
          <w:lang w:val="it-IT"/>
        </w:rPr>
        <w:t>një zinxhir të qartë komandash, që përfshin si operacionet e brendshme</w:t>
      </w:r>
      <w:r>
        <w:rPr>
          <w:lang w:val="it-IT"/>
        </w:rPr>
        <w:t>,</w:t>
      </w:r>
      <w:r w:rsidRPr="007F5C53">
        <w:rPr>
          <w:lang w:val="it-IT"/>
        </w:rPr>
        <w:t xml:space="preserve"> ashtu edhe ato nga burimet e jashtme, për t’u siguruar që janë marrë veprimet e menjëhershme sipas rëndësisë së incidentit. Shkallëzimi dhe proced</w:t>
      </w:r>
      <w:r>
        <w:rPr>
          <w:lang w:val="it-IT"/>
        </w:rPr>
        <w:t>urat e komunikimit të brendshëm</w:t>
      </w:r>
      <w:r w:rsidRPr="007F5C53">
        <w:rPr>
          <w:lang w:val="it-IT"/>
        </w:rPr>
        <w:t xml:space="preserve"> duhet të përcaktohen dhe të përfshijnë njoftimin e këshillit drejtues kur është e nevojshme;</w:t>
      </w:r>
    </w:p>
    <w:p w14:paraId="5AA5DBE8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g) </w:t>
      </w:r>
      <w:r w:rsidRPr="007F5C53">
        <w:rPr>
          <w:lang w:val="it-IT"/>
        </w:rPr>
        <w:t>një proces që të sigurojë që të gjitha palët relevante të jashtme, duke përfshirë klientët e bankës, korrespon</w:t>
      </w:r>
      <w:r>
        <w:rPr>
          <w:lang w:val="it-IT"/>
        </w:rPr>
        <w:t>dentët dhe mjetet e komunikimit</w:t>
      </w:r>
      <w:r w:rsidRPr="007F5C53">
        <w:rPr>
          <w:lang w:val="it-IT"/>
        </w:rPr>
        <w:t xml:space="preserve"> janë informuar në kohë dhe në mënyrën e duhur për ndërprerjet e </w:t>
      </w:r>
      <w:r w:rsidRPr="00955602">
        <w:rPr>
          <w:i/>
          <w:lang w:val="it-IT"/>
        </w:rPr>
        <w:t>e-banking</w:t>
      </w:r>
      <w:r w:rsidRPr="007F5C53">
        <w:rPr>
          <w:lang w:val="it-IT"/>
        </w:rPr>
        <w:t xml:space="preserve"> dhe zhvillimet e rifillimit të veprimtarisë;</w:t>
      </w:r>
    </w:p>
    <w:p w14:paraId="5AA5DBE9" w14:textId="77777777"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h) </w:t>
      </w:r>
      <w:r w:rsidRPr="007F5C53">
        <w:rPr>
          <w:lang w:val="it-IT"/>
        </w:rPr>
        <w:t>një proces për grumbullimin dhe r</w:t>
      </w:r>
      <w:r>
        <w:rPr>
          <w:lang w:val="it-IT"/>
        </w:rPr>
        <w:t>uajtjen e evidencës së ligjshme</w:t>
      </w:r>
      <w:r w:rsidRPr="007F5C53">
        <w:rPr>
          <w:lang w:val="it-IT"/>
        </w:rPr>
        <w:t xml:space="preserve"> për të lehtësuar rishikimet e nevojshme pas ndodhjes të ndonjë incidenti të </w:t>
      </w:r>
      <w:r w:rsidRPr="00955602">
        <w:rPr>
          <w:i/>
          <w:lang w:val="it-IT"/>
        </w:rPr>
        <w:t>e-banking</w:t>
      </w:r>
      <w:r w:rsidRPr="007F5C53">
        <w:rPr>
          <w:lang w:val="it-IT"/>
        </w:rPr>
        <w:t>, si edhe për të ndihmuar në ngritjen e akuzës ndaj ndërhyrësve të paligjshëm.</w:t>
      </w:r>
    </w:p>
    <w:p w14:paraId="5AA5DBEA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EB" w14:textId="77777777" w:rsidR="00F64A55" w:rsidRPr="007F5C53" w:rsidRDefault="00F64A55" w:rsidP="00F64A55">
      <w:pPr>
        <w:pStyle w:val="NeniNr"/>
      </w:pPr>
      <w:proofErr w:type="spellStart"/>
      <w:r w:rsidRPr="007F5C53">
        <w:t>Neni</w:t>
      </w:r>
      <w:proofErr w:type="spellEnd"/>
      <w:r w:rsidRPr="007F5C53">
        <w:t xml:space="preserve"> 24</w:t>
      </w:r>
    </w:p>
    <w:p w14:paraId="5AA5DBEC" w14:textId="77777777" w:rsidR="00F64A55" w:rsidRPr="007F5C53" w:rsidRDefault="00F64A55" w:rsidP="00F64A55">
      <w:pPr>
        <w:pStyle w:val="NeniTitull"/>
      </w:pPr>
      <w:proofErr w:type="spellStart"/>
      <w:r w:rsidRPr="007F5C53">
        <w:t>Penalizimet</w:t>
      </w:r>
      <w:proofErr w:type="spellEnd"/>
    </w:p>
    <w:p w14:paraId="5AA5DBED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EE" w14:textId="77777777"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 xml:space="preserve">Mosrespektimi i </w:t>
      </w:r>
      <w:r>
        <w:rPr>
          <w:lang w:val="it-IT"/>
        </w:rPr>
        <w:t>kërkesave të kësaj rregulloreje</w:t>
      </w:r>
      <w:r w:rsidRPr="007F5C53">
        <w:rPr>
          <w:lang w:val="it-IT"/>
        </w:rPr>
        <w:t xml:space="preserve"> përbën shkelje të kushteve për kryerjen e veprimtarisë bankare në mënyrë të shëndoshë dhe të sigurtë dhe trajtohet sipas pë</w:t>
      </w:r>
      <w:r>
        <w:rPr>
          <w:lang w:val="it-IT"/>
        </w:rPr>
        <w:t>rcaktimeve të nenit 44</w:t>
      </w:r>
      <w:r w:rsidRPr="007F5C53">
        <w:rPr>
          <w:lang w:val="it-IT"/>
        </w:rPr>
        <w:t xml:space="preserve"> të ligjit nr.8365, datë 2.7.1</w:t>
      </w:r>
      <w:r>
        <w:rPr>
          <w:lang w:val="it-IT"/>
        </w:rPr>
        <w:t>998 “Për bankat në Republikën e Shqipërisë”</w:t>
      </w:r>
      <w:r w:rsidRPr="007F5C53">
        <w:rPr>
          <w:lang w:val="it-IT"/>
        </w:rPr>
        <w:t>.</w:t>
      </w:r>
    </w:p>
    <w:p w14:paraId="5AA5DBEF" w14:textId="77777777" w:rsidR="00F64A55" w:rsidRDefault="00F64A55" w:rsidP="00F64A55">
      <w:pPr>
        <w:pStyle w:val="Paragrafi"/>
        <w:rPr>
          <w:lang w:val="it-IT"/>
        </w:rPr>
      </w:pPr>
    </w:p>
    <w:p w14:paraId="5AA5DBF0" w14:textId="77777777" w:rsidR="00F64A55" w:rsidRDefault="00F64A55" w:rsidP="00F64A55">
      <w:pPr>
        <w:pStyle w:val="Paragrafi"/>
        <w:rPr>
          <w:lang w:val="it-IT"/>
        </w:rPr>
      </w:pPr>
    </w:p>
    <w:p w14:paraId="5AA5DBF1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F2" w14:textId="77777777" w:rsidR="00F64A55" w:rsidRPr="007F5C53" w:rsidRDefault="00F64A55" w:rsidP="00F64A55">
      <w:pPr>
        <w:pStyle w:val="NeniNr"/>
      </w:pPr>
      <w:proofErr w:type="spellStart"/>
      <w:r w:rsidRPr="007F5C53">
        <w:t>Neni</w:t>
      </w:r>
      <w:proofErr w:type="spellEnd"/>
      <w:r w:rsidRPr="007F5C53">
        <w:t xml:space="preserve"> 25</w:t>
      </w:r>
    </w:p>
    <w:p w14:paraId="5AA5DBF3" w14:textId="77777777" w:rsidR="00F64A55" w:rsidRPr="007F5C53" w:rsidRDefault="00F64A55" w:rsidP="00F64A55">
      <w:pPr>
        <w:pStyle w:val="NeniTitull"/>
      </w:pPr>
      <w:proofErr w:type="spellStart"/>
      <w:r w:rsidRPr="007F5C53">
        <w:t>Kalimtare</w:t>
      </w:r>
      <w:proofErr w:type="spellEnd"/>
    </w:p>
    <w:p w14:paraId="5AA5DBF4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F5" w14:textId="77777777"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 xml:space="preserve">Bankat që kanë filluar kryerjen e transaksioneve </w:t>
      </w:r>
      <w:r w:rsidRPr="00444045">
        <w:rPr>
          <w:i/>
          <w:lang w:val="it-IT"/>
        </w:rPr>
        <w:t>e-banking</w:t>
      </w:r>
      <w:r w:rsidRPr="007F5C53">
        <w:rPr>
          <w:lang w:val="it-IT"/>
        </w:rPr>
        <w:t xml:space="preserve"> para hyrjes në fuqi të kësaj rregulloreje, duhet që brenda një periudhe gjashtëmujore nga hyrja në fuqi e saj, të plotësojnë kushtet e parashikuara në këtë rregullore.</w:t>
      </w:r>
    </w:p>
    <w:p w14:paraId="5AA5DBF6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F7" w14:textId="77777777" w:rsidR="00F64A55" w:rsidRPr="007F5C53" w:rsidRDefault="00F64A55" w:rsidP="00F64A55">
      <w:pPr>
        <w:pStyle w:val="NeniNr"/>
      </w:pPr>
      <w:proofErr w:type="spellStart"/>
      <w:r w:rsidRPr="007F5C53">
        <w:t>Neni</w:t>
      </w:r>
      <w:proofErr w:type="spellEnd"/>
      <w:r w:rsidRPr="007F5C53">
        <w:t xml:space="preserve"> 26</w:t>
      </w:r>
    </w:p>
    <w:p w14:paraId="5AA5DBF8" w14:textId="77777777" w:rsidR="00F64A55" w:rsidRPr="007F5C53" w:rsidRDefault="00F64A55" w:rsidP="00F64A55">
      <w:pPr>
        <w:pStyle w:val="NeniTitull"/>
      </w:pPr>
      <w:proofErr w:type="spellStart"/>
      <w:r w:rsidRPr="007F5C53">
        <w:t>Hyrja</w:t>
      </w:r>
      <w:proofErr w:type="spellEnd"/>
      <w:r w:rsidRPr="007F5C53">
        <w:t xml:space="preserve"> </w:t>
      </w:r>
      <w:proofErr w:type="spellStart"/>
      <w:r w:rsidRPr="007F5C53">
        <w:t>në</w:t>
      </w:r>
      <w:proofErr w:type="spellEnd"/>
      <w:r w:rsidRPr="007F5C53">
        <w:t xml:space="preserve"> </w:t>
      </w:r>
      <w:proofErr w:type="spellStart"/>
      <w:r w:rsidRPr="007F5C53">
        <w:t>fuqi</w:t>
      </w:r>
      <w:proofErr w:type="spellEnd"/>
    </w:p>
    <w:p w14:paraId="5AA5DBF9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FA" w14:textId="77777777"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>Kjo rregullore hyn në fuqi 15 ditë pas botimit në Fletoren Zyrtare të Republikës së Shqipërisë</w:t>
      </w:r>
    </w:p>
    <w:p w14:paraId="5AA5DBFB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FC" w14:textId="77777777" w:rsidR="00F64A55" w:rsidRPr="007F5C53" w:rsidRDefault="00F64A55" w:rsidP="00F64A55">
      <w:pPr>
        <w:pStyle w:val="Autoriteti"/>
      </w:pPr>
      <w:r w:rsidRPr="007F5C53">
        <w:t>Kryetari i Këshillit Mbikëqyrës</w:t>
      </w:r>
    </w:p>
    <w:p w14:paraId="5AA5DBFD" w14:textId="77777777" w:rsidR="00F64A55" w:rsidRPr="007F5C53" w:rsidRDefault="00F64A55" w:rsidP="00F64A55">
      <w:pPr>
        <w:pStyle w:val="AutoritetiEmer"/>
      </w:pPr>
      <w:proofErr w:type="spellStart"/>
      <w:r w:rsidRPr="007F5C53">
        <w:t>Ardian</w:t>
      </w:r>
      <w:proofErr w:type="spellEnd"/>
      <w:r w:rsidRPr="007F5C53">
        <w:t xml:space="preserve"> </w:t>
      </w:r>
      <w:proofErr w:type="spellStart"/>
      <w:r w:rsidRPr="007F5C53">
        <w:t>Fullani</w:t>
      </w:r>
      <w:proofErr w:type="spellEnd"/>
    </w:p>
    <w:p w14:paraId="5AA5DBFE" w14:textId="77777777" w:rsidR="00F64A55" w:rsidRPr="007F5C53" w:rsidRDefault="00F64A55" w:rsidP="00F64A55">
      <w:pPr>
        <w:pStyle w:val="Paragrafi"/>
        <w:rPr>
          <w:lang w:val="it-IT"/>
        </w:rPr>
      </w:pPr>
    </w:p>
    <w:p w14:paraId="5AA5DBFF" w14:textId="77777777" w:rsidR="00F64A55" w:rsidRDefault="00F64A55" w:rsidP="00F64A55">
      <w:pPr>
        <w:pStyle w:val="Akti"/>
        <w:rPr>
          <w:lang w:val="it-IT"/>
        </w:rPr>
      </w:pPr>
    </w:p>
    <w:p w14:paraId="5AA5DC00" w14:textId="77777777" w:rsidR="00F64A55" w:rsidRDefault="00F64A55" w:rsidP="00F64A55">
      <w:pPr>
        <w:pStyle w:val="Akti"/>
        <w:rPr>
          <w:lang w:val="it-IT"/>
        </w:rPr>
      </w:pPr>
    </w:p>
    <w:p w14:paraId="5AA5DC01" w14:textId="77777777"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0B7F21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50318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11D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64A55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A5DB0A"/>
  <w15:chartTrackingRefBased/>
  <w15:docId w15:val="{1CA6CD8F-37B0-40A7-A3A7-625CF075D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NeniNrChar">
    <w:name w:val="Neni_Nr Char"/>
    <w:basedOn w:val="DefaultParagraphFont"/>
    <w:link w:val="NeniNr"/>
    <w:rsid w:val="00F64A55"/>
    <w:rPr>
      <w:rFonts w:ascii="CG Times" w:hAnsi="CG Times"/>
      <w:sz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64A55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ërmbajtja" ma:contentTypeID="0x010100D76C22EFAB8C43828A5D18133C35554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Krijuesi" minOccurs="0"/>
                <xsd:element ref="ns2:Data_x0020_e_x0020_Krijimit" minOccurs="0"/>
                <xsd:element ref="ns2:Modifikuesi" minOccurs="0"/>
                <xsd:element ref="ns2:Data_x0020_e_x0020_Modifikimit" minOccurs="0"/>
                <xsd:element ref="ns2:P_x00eb_rshkrimi" minOccurs="0"/>
                <xsd:element ref="ns2:Data_x0020_e_x0020_Aksesimit_x0020_t_x00eb__x0020_Fundi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Krijuesi" ma:readOnly="true" ma:index="8" nillable="true" ma:displayName="Krijuesi" ma:internalName="Krijuesi">
      <xsd:simpleType>
        <xsd:restriction base="dms:Text">
</xsd:restriction>
      </xsd:simpleType>
    </xsd:element>
    <xsd:element name="Data_x0020_e_x0020_Krijimit" ma:readOnly="true" ma:index="9" nillable="true" ma:displayName="Data e Krijimit" ma:format="DateTime" ma:internalName="Data_x0020_e_x0020_Krijimit">
      <xsd:simpleType>
        <xsd:restriction base="dms:DateTime">
</xsd:restriction>
      </xsd:simpleType>
    </xsd:element>
    <xsd:element name="Modifikuesi" ma:readOnly="true" ma:index="10" nillable="true" ma:displayName="Modifikuesi" ma:internalName="Modifikuesi">
      <xsd:simpleType>
        <xsd:restriction base="dms:Text">
</xsd:restriction>
      </xsd:simpleType>
    </xsd:element>
    <xsd:element name="Data_x0020_e_x0020_Modifikimit" ma:readOnly="true" ma:index="11" nillable="true" ma:displayName="Data e Modifikimit" ma:format="DateTime" ma:internalName="Data_x0020_e_x0020_Modifikimit">
      <xsd:simpleType>
        <xsd:restriction base="dms:DateTime">
</xsd:restriction>
      </xsd:simpleType>
    </xsd:element>
    <xsd:element name="P_x00eb_rshkrimi" ma:index="12" nillable="true" ma:displayName="Përshkrimi" ma:internalName="P_x00eb_rshkrimi">
      <xsd:simpleType>
        <xsd:restriction base="dms:Note">
</xsd:restriction>
      </xsd:simpleType>
    </xsd:element>
    <xsd:element name="Data_x0020_e_x0020_Aksesimit_x0020_t_x00eb__x0020_Fundit" ma:readOnly="true" ma:index="13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rijuesi xmlns="0e656187-b300-4fb0-8bf4-3a50f872073c">Eliona.Lloja</Krijuesi>
    <Data_x0020_e_x0020_Krijimit xmlns="0e656187-b300-4fb0-8bf4-3a50f872073c">2019-12-30T10:18:55Z</Data_x0020_e_x0020_Krijimit>
    <Modifikuesi xmlns="0e656187-b300-4fb0-8bf4-3a50f872073c">Eliona.Lloja</Modifikuesi>
    <Data_x0020_e_x0020_Modifikimit xmlns="0e656187-b300-4fb0-8bf4-3a50f872073c">2019-12-30T10:18:55Z</Data_x0020_e_x0020_Modifikimit>
    <P_x00eb_rshkrimi xmlns="0e656187-b300-4fb0-8bf4-3a50f872073c" xsi:nil="true"/>
    <Data_x0020_e_x0020_Aksesimit_x0020_t_x00eb__x0020_Fundit xmlns="0e656187-b300-4fb0-8bf4-3a50f872073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ërmbajtja" ma:contentTypeID="0x010100D76C22EFAB8C43828A5D18133C35554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Krijuesi" minOccurs="0"/>
                <xsd:element ref="ns2:Data_x0020_e_x0020_Krijimit" minOccurs="0"/>
                <xsd:element ref="ns2:Modifikuesi" minOccurs="0"/>
                <xsd:element ref="ns2:Data_x0020_e_x0020_Modifikimit" minOccurs="0"/>
                <xsd:element ref="ns2:P_x00eb_rshkrimi" minOccurs="0"/>
                <xsd:element ref="ns2:Data_x0020_e_x0020_Aksesimit_x0020_t_x00eb__x0020_Fundi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Krijuesi" ma:readOnly="true" ma:index="8" nillable="true" ma:displayName="Krijuesi" ma:internalName="Krijuesi">
      <xsd:simpleType>
        <xsd:restriction base="dms:Text">
</xsd:restriction>
      </xsd:simpleType>
    </xsd:element>
    <xsd:element name="Data_x0020_e_x0020_Krijimit" ma:readOnly="true" ma:index="9" nillable="true" ma:displayName="Data e Krijimit" ma:format="DateTime" ma:internalName="Data_x0020_e_x0020_Krijimit">
      <xsd:simpleType>
        <xsd:restriction base="dms:DateTime">
</xsd:restriction>
      </xsd:simpleType>
    </xsd:element>
    <xsd:element name="Modifikuesi" ma:readOnly="true" ma:index="10" nillable="true" ma:displayName="Modifikuesi" ma:internalName="Modifikuesi">
      <xsd:simpleType>
        <xsd:restriction base="dms:Text">
</xsd:restriction>
      </xsd:simpleType>
    </xsd:element>
    <xsd:element name="Data_x0020_e_x0020_Modifikimit" ma:readOnly="true" ma:index="11" nillable="true" ma:displayName="Data e Modifikimit" ma:format="DateTime" ma:internalName="Data_x0020_e_x0020_Modifikimit">
      <xsd:simpleType>
        <xsd:restriction base="dms:DateTime">
</xsd:restriction>
      </xsd:simpleType>
    </xsd:element>
    <xsd:element name="P_x00eb_rshkrimi" ma:index="12" nillable="true" ma:displayName="Përshkrimi" ma:internalName="P_x00eb_rshkrimi">
      <xsd:simpleType>
        <xsd:restriction base="dms:Note">
</xsd:restriction>
      </xsd:simpleType>
    </xsd:element>
    <xsd:element name="Data_x0020_e_x0020_Aksesimit_x0020_t_x00eb__x0020_Fundit" ma:readOnly="true" ma:index="13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41FB7-0136-4EE2-9DAC-C3C0F3B8C3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6589F5-FBA4-442B-BA9B-985231C89F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D39AFF4-389F-4126-91DD-06375360D8C3}">
  <ds:schemaRefs>
    <ds:schemaRef ds:uri="0e656187-b300-4fb0-8bf4-3a50f872073c"/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5BCAAFF-9541-4354-A77C-CBD83DE72DD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6AF8B60-84C2-4DC3-981E-0244514122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2D5BD1ED-573D-44A5-B997-AFBDA0498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3519</Words>
  <Characters>20064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QPZ</Company>
  <LinksUpToDate>false</LinksUpToDate>
  <CharactersWithSpaces>23536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</dc:creator>
  <cp:lastModifiedBy>Elona Baci</cp:lastModifiedBy>
  <cp:revision>3</cp:revision>
  <dcterms:created xsi:type="dcterms:W3CDTF">2019-03-16T14:12:00Z</dcterms:created>
  <dcterms:modified xsi:type="dcterms:W3CDTF">2020-01-08T15:27:00Z</dcterms:modified>
</cp:coreProperties>
</file>