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5B57" w:rsidRPr="00B75B57" w:rsidRDefault="00B75B57" w:rsidP="00B75B57">
      <w:pPr>
        <w:pStyle w:val="Akti"/>
        <w:rPr>
          <w:rFonts w:eastAsia="Arial Unicode MS"/>
          <w:lang w:val="it-IT"/>
        </w:rPr>
      </w:pPr>
      <w:bookmarkStart w:id="0" w:name="_GoBack"/>
      <w:bookmarkEnd w:id="0"/>
      <w:r w:rsidRPr="00B75B57">
        <w:rPr>
          <w:lang w:val="it-IT"/>
        </w:rPr>
        <w:t>VENDIM</w:t>
      </w:r>
    </w:p>
    <w:p w:rsidR="00B75B57" w:rsidRPr="00B75B57" w:rsidRDefault="00B75B57" w:rsidP="00B75B57">
      <w:pPr>
        <w:pStyle w:val="NumriData"/>
        <w:rPr>
          <w:lang w:val="it-IT"/>
        </w:rPr>
      </w:pPr>
      <w:r w:rsidRPr="00B75B57">
        <w:rPr>
          <w:lang w:val="it-IT"/>
        </w:rPr>
        <w:t xml:space="preserve">Nr.68, datë 28.7.2005  </w:t>
      </w:r>
    </w:p>
    <w:p w:rsidR="00B75B57" w:rsidRDefault="00B75B57" w:rsidP="00B75B57">
      <w:pPr>
        <w:pStyle w:val="Titulli"/>
        <w:keepNext w:val="0"/>
        <w:rPr>
          <w:lang w:val="it-IT"/>
        </w:rPr>
      </w:pPr>
      <w:r>
        <w:rPr>
          <w:lang w:val="it-IT"/>
        </w:rPr>
        <w:t xml:space="preserve">për miratimin e rregullore </w:t>
      </w:r>
      <w:r w:rsidRPr="00456981">
        <w:rPr>
          <w:lang w:val="it-IT"/>
        </w:rPr>
        <w:t xml:space="preserve">“PËR MBIKËQYRJEN </w:t>
      </w:r>
    </w:p>
    <w:p w:rsidR="00B75B57" w:rsidRPr="00B75B57" w:rsidRDefault="00B75B57" w:rsidP="00B75B57">
      <w:pPr>
        <w:pStyle w:val="Titulli"/>
        <w:keepNext w:val="0"/>
        <w:rPr>
          <w:lang w:val="it-IT"/>
        </w:rPr>
      </w:pPr>
      <w:r w:rsidRPr="00456981">
        <w:rPr>
          <w:lang w:val="it-IT"/>
        </w:rPr>
        <w:t>E KONSOLIDUAR”</w:t>
      </w:r>
    </w:p>
    <w:p w:rsidR="00B75B57" w:rsidRPr="00456981" w:rsidRDefault="00B75B57" w:rsidP="00B75B57">
      <w:pPr>
        <w:widowControl w:val="0"/>
        <w:rPr>
          <w:lang w:val="it-IT"/>
        </w:rPr>
      </w:pPr>
    </w:p>
    <w:p w:rsidR="00B75B57" w:rsidRPr="00456981" w:rsidRDefault="00B75B57" w:rsidP="00B75B57">
      <w:pPr>
        <w:pStyle w:val="NeniNr"/>
        <w:keepNext w:val="0"/>
        <w:rPr>
          <w:lang w:val="it-IT"/>
        </w:rPr>
      </w:pPr>
      <w:r w:rsidRPr="00456981">
        <w:rPr>
          <w:lang w:val="it-IT"/>
        </w:rPr>
        <w:t>Neni 1</w:t>
      </w:r>
    </w:p>
    <w:p w:rsidR="00B75B57" w:rsidRPr="00456981" w:rsidRDefault="00B75B57" w:rsidP="00B75B57">
      <w:pPr>
        <w:pStyle w:val="NeniTitull"/>
        <w:keepNext w:val="0"/>
        <w:rPr>
          <w:lang w:val="it-IT"/>
        </w:rPr>
      </w:pPr>
      <w:r w:rsidRPr="00456981">
        <w:rPr>
          <w:lang w:val="it-IT"/>
        </w:rPr>
        <w:t>Baza ligjore</w:t>
      </w:r>
    </w:p>
    <w:p w:rsidR="00B75B57" w:rsidRPr="00456981" w:rsidRDefault="00B75B57" w:rsidP="00B75B57">
      <w:pPr>
        <w:widowControl w:val="0"/>
        <w:rPr>
          <w:lang w:val="it-IT"/>
        </w:rPr>
      </w:pPr>
    </w:p>
    <w:p w:rsidR="00B75B57" w:rsidRPr="00456981" w:rsidRDefault="00B75B57" w:rsidP="00B75B57">
      <w:pPr>
        <w:pStyle w:val="Paragrafi"/>
        <w:rPr>
          <w:lang w:val="it-IT"/>
        </w:rPr>
      </w:pPr>
      <w:r w:rsidRPr="00456981">
        <w:rPr>
          <w:lang w:val="it-IT"/>
        </w:rPr>
        <w:t>Baza ligjore e kësaj rregullo</w:t>
      </w:r>
      <w:r>
        <w:rPr>
          <w:lang w:val="it-IT"/>
        </w:rPr>
        <w:t>reje është ligji nr.8365, datë 2.</w:t>
      </w:r>
      <w:r w:rsidRPr="00456981">
        <w:rPr>
          <w:lang w:val="it-IT"/>
        </w:rPr>
        <w:t>7.1998 “Për bankat në Republikën e Shqipërisë”.</w:t>
      </w:r>
    </w:p>
    <w:p w:rsidR="00B75B57" w:rsidRPr="00AC1EF6" w:rsidRDefault="00B75B57" w:rsidP="00B75B57">
      <w:pPr>
        <w:widowControl w:val="0"/>
        <w:rPr>
          <w:sz w:val="20"/>
          <w:lang w:val="it-IT"/>
        </w:rPr>
      </w:pPr>
    </w:p>
    <w:p w:rsidR="00B75B57" w:rsidRPr="00456981" w:rsidRDefault="00B75B57" w:rsidP="00B75B57">
      <w:pPr>
        <w:pStyle w:val="NeniNr"/>
        <w:keepNext w:val="0"/>
        <w:rPr>
          <w:lang w:val="it-IT"/>
        </w:rPr>
      </w:pPr>
      <w:r w:rsidRPr="00456981">
        <w:rPr>
          <w:lang w:val="it-IT"/>
        </w:rPr>
        <w:t>Neni 2</w:t>
      </w:r>
    </w:p>
    <w:p w:rsidR="00B75B57" w:rsidRPr="00456981" w:rsidRDefault="00B75B57" w:rsidP="00B75B57">
      <w:pPr>
        <w:pStyle w:val="NeniTitull"/>
        <w:keepNext w:val="0"/>
        <w:rPr>
          <w:lang w:val="it-IT"/>
        </w:rPr>
      </w:pPr>
      <w:r w:rsidRPr="00456981">
        <w:rPr>
          <w:lang w:val="it-IT"/>
        </w:rPr>
        <w:t>Subjektet</w:t>
      </w:r>
    </w:p>
    <w:p w:rsidR="00B75B57" w:rsidRPr="00AC1EF6" w:rsidRDefault="00B75B57" w:rsidP="00B75B57">
      <w:pPr>
        <w:widowControl w:val="0"/>
        <w:rPr>
          <w:sz w:val="20"/>
          <w:lang w:val="it-IT"/>
        </w:rPr>
      </w:pPr>
    </w:p>
    <w:p w:rsidR="00B75B57" w:rsidRPr="00456981" w:rsidRDefault="00B75B57" w:rsidP="00B75B57">
      <w:pPr>
        <w:pStyle w:val="Paragrafi"/>
        <w:rPr>
          <w:lang w:val="it-IT"/>
        </w:rPr>
      </w:pPr>
      <w:r w:rsidRPr="00456981">
        <w:rPr>
          <w:lang w:val="it-IT"/>
        </w:rPr>
        <w:t>Subjekte të kësaj rregull</w:t>
      </w:r>
      <w:r>
        <w:rPr>
          <w:lang w:val="it-IT"/>
        </w:rPr>
        <w:t>oreje</w:t>
      </w:r>
      <w:r w:rsidRPr="00456981">
        <w:rPr>
          <w:lang w:val="it-IT"/>
        </w:rPr>
        <w:t xml:space="preserve"> janë të gjitha subjektet e licencuara nga Banka e Shqipërisë, të cilat për thjeshtësi dhe në vazhdim do të quhen “shoqëri”, që kanë në pronësi filiale dhe/ose pjesëmarrje në shoqëri të tjera të licencuara ose jo nga Banka e Shqipërisë, brenda dhe/ose jashtë territorit të Republikës së Shqipërisë.</w:t>
      </w:r>
    </w:p>
    <w:p w:rsidR="00B75B57" w:rsidRPr="00B75B57" w:rsidRDefault="00B75B57" w:rsidP="00B75B57">
      <w:pPr>
        <w:pStyle w:val="NeniNr"/>
        <w:rPr>
          <w:lang w:val="it-IT"/>
        </w:rPr>
      </w:pPr>
      <w:r w:rsidRPr="00B75B57">
        <w:rPr>
          <w:lang w:val="it-IT"/>
        </w:rPr>
        <w:t xml:space="preserve"> Neni 3</w:t>
      </w:r>
    </w:p>
    <w:p w:rsidR="00B75B57" w:rsidRPr="00456981" w:rsidRDefault="00B75B57" w:rsidP="00B75B57">
      <w:pPr>
        <w:pStyle w:val="NeniTitull"/>
        <w:keepNext w:val="0"/>
        <w:rPr>
          <w:lang w:val="it-IT"/>
        </w:rPr>
      </w:pPr>
      <w:r w:rsidRPr="00456981">
        <w:rPr>
          <w:lang w:val="it-IT"/>
        </w:rPr>
        <w:t>Qëllimi i mbikëqyrjes së konsoliduar</w:t>
      </w:r>
    </w:p>
    <w:p w:rsidR="00B75B57" w:rsidRPr="00456981" w:rsidRDefault="00B75B57" w:rsidP="00B75B57">
      <w:pPr>
        <w:widowControl w:val="0"/>
        <w:rPr>
          <w:lang w:val="it-IT"/>
        </w:rPr>
      </w:pPr>
    </w:p>
    <w:p w:rsidR="00B75B57" w:rsidRPr="00456981" w:rsidRDefault="00B75B57" w:rsidP="00B75B57">
      <w:pPr>
        <w:widowControl w:val="0"/>
        <w:rPr>
          <w:lang w:val="it-IT"/>
        </w:rPr>
      </w:pPr>
      <w:r w:rsidRPr="00456981">
        <w:rPr>
          <w:lang w:val="it-IT"/>
        </w:rPr>
        <w:t xml:space="preserve">Mbikëqyrja e konsoliduar vlerëson pozicionin ndaj rrezikut/rreziqeve jo vetëm të veprimtarisë së vet shoqërisë, por edhe të veprimtarisë së filialeve dhe të pjesëmarrjeve të saj. </w:t>
      </w:r>
    </w:p>
    <w:p w:rsidR="00B75B57" w:rsidRPr="00456981" w:rsidRDefault="00B75B57" w:rsidP="00B75B57">
      <w:pPr>
        <w:widowControl w:val="0"/>
        <w:rPr>
          <w:lang w:val="it-IT"/>
        </w:rPr>
      </w:pPr>
      <w:r w:rsidRPr="00456981">
        <w:rPr>
          <w:lang w:val="it-IT"/>
        </w:rPr>
        <w:t xml:space="preserve"> </w:t>
      </w:r>
    </w:p>
    <w:p w:rsidR="00B75B57" w:rsidRPr="00456981" w:rsidRDefault="00B75B57" w:rsidP="00B75B57">
      <w:pPr>
        <w:pStyle w:val="NeniNr"/>
        <w:keepNext w:val="0"/>
        <w:rPr>
          <w:lang w:val="it-IT"/>
        </w:rPr>
      </w:pPr>
      <w:r w:rsidRPr="00456981">
        <w:rPr>
          <w:lang w:val="it-IT"/>
        </w:rPr>
        <w:t>Neni 4</w:t>
      </w:r>
    </w:p>
    <w:p w:rsidR="00B75B57" w:rsidRPr="00456981" w:rsidRDefault="00B75B57" w:rsidP="00B75B57">
      <w:pPr>
        <w:pStyle w:val="NeniTitull"/>
        <w:keepNext w:val="0"/>
        <w:rPr>
          <w:lang w:val="it-IT"/>
        </w:rPr>
      </w:pPr>
      <w:r w:rsidRPr="00456981">
        <w:rPr>
          <w:lang w:val="it-IT"/>
        </w:rPr>
        <w:t>Përcaktime</w:t>
      </w:r>
    </w:p>
    <w:p w:rsidR="00B75B57" w:rsidRPr="00456981" w:rsidRDefault="00B75B57" w:rsidP="00B75B57">
      <w:pPr>
        <w:widowControl w:val="0"/>
        <w:rPr>
          <w:lang w:val="it-IT"/>
        </w:rPr>
      </w:pPr>
    </w:p>
    <w:p w:rsidR="00B75B57" w:rsidRPr="00456981" w:rsidRDefault="00B75B57" w:rsidP="00B75B57">
      <w:pPr>
        <w:pStyle w:val="Paragrafi"/>
        <w:rPr>
          <w:lang w:val="it-IT"/>
        </w:rPr>
      </w:pPr>
      <w:r w:rsidRPr="00456981">
        <w:rPr>
          <w:lang w:val="it-IT"/>
        </w:rPr>
        <w:t xml:space="preserve">Për plotësimin e kërkesave të kësaj </w:t>
      </w:r>
      <w:r>
        <w:rPr>
          <w:lang w:val="it-IT"/>
        </w:rPr>
        <w:t>rregulloreje, termat e mëposhtëm</w:t>
      </w:r>
      <w:r w:rsidRPr="00456981">
        <w:rPr>
          <w:lang w:val="it-IT"/>
        </w:rPr>
        <w:t xml:space="preserve"> kanë kuptimin që vijon:</w:t>
      </w:r>
    </w:p>
    <w:p w:rsidR="00B75B57" w:rsidRPr="00456981" w:rsidRDefault="00B75B57" w:rsidP="00B75B57">
      <w:pPr>
        <w:pStyle w:val="Paragrafi"/>
        <w:rPr>
          <w:lang w:val="it-IT"/>
        </w:rPr>
      </w:pPr>
      <w:r>
        <w:rPr>
          <w:lang w:val="it-IT"/>
        </w:rPr>
        <w:t>1. S</w:t>
      </w:r>
      <w:r w:rsidRPr="00456981">
        <w:rPr>
          <w:lang w:val="it-IT"/>
        </w:rPr>
        <w:t xml:space="preserve">hoqëria konsoliduese dhe/ose shoqëria </w:t>
      </w:r>
      <w:r>
        <w:rPr>
          <w:lang w:val="it-IT"/>
        </w:rPr>
        <w:t>–</w:t>
      </w:r>
      <w:r w:rsidRPr="00456981">
        <w:rPr>
          <w:lang w:val="it-IT"/>
        </w:rPr>
        <w:t xml:space="preserve"> mëmë quhet subjekti që ka në pronësi filiale dhe pjesëmarrje në shoqëritë e tjera. </w:t>
      </w:r>
    </w:p>
    <w:p w:rsidR="00B75B57" w:rsidRPr="00456981" w:rsidRDefault="00B75B57" w:rsidP="00B75B57">
      <w:pPr>
        <w:pStyle w:val="Paragrafi"/>
        <w:rPr>
          <w:lang w:val="it-IT"/>
        </w:rPr>
      </w:pPr>
      <w:r>
        <w:rPr>
          <w:lang w:val="it-IT"/>
        </w:rPr>
        <w:t xml:space="preserve">2. </w:t>
      </w:r>
      <w:r w:rsidRPr="00456981">
        <w:rPr>
          <w:lang w:val="it-IT"/>
        </w:rPr>
        <w:t>Shoqëri të konsoliduara quhen filialet dhe pjesëmarrjet e shoqërisë konsoliduese.</w:t>
      </w:r>
    </w:p>
    <w:p w:rsidR="00B75B57" w:rsidRPr="00456981" w:rsidRDefault="00B75B57" w:rsidP="00B75B57">
      <w:pPr>
        <w:pStyle w:val="Paragrafi"/>
        <w:rPr>
          <w:lang w:val="it-IT"/>
        </w:rPr>
      </w:pPr>
      <w:r>
        <w:rPr>
          <w:lang w:val="it-IT"/>
        </w:rPr>
        <w:t xml:space="preserve">3. </w:t>
      </w:r>
      <w:r w:rsidRPr="00456981">
        <w:rPr>
          <w:lang w:val="it-IT"/>
        </w:rPr>
        <w:t>Grupi i konsoliduar përbëhet nga shoqëria konsoliduese dhe shoqëritë e konsoliduara.</w:t>
      </w:r>
    </w:p>
    <w:p w:rsidR="00B75B57" w:rsidRPr="00456981" w:rsidRDefault="00B75B57" w:rsidP="00B75B57">
      <w:pPr>
        <w:pStyle w:val="Paragrafi"/>
        <w:rPr>
          <w:lang w:val="it-IT"/>
        </w:rPr>
      </w:pPr>
      <w:r>
        <w:rPr>
          <w:lang w:val="it-IT"/>
        </w:rPr>
        <w:t xml:space="preserve">4. </w:t>
      </w:r>
      <w:r w:rsidRPr="00456981">
        <w:rPr>
          <w:lang w:val="it-IT"/>
        </w:rPr>
        <w:t>Filiali ka të n</w:t>
      </w:r>
      <w:r>
        <w:rPr>
          <w:lang w:val="it-IT"/>
        </w:rPr>
        <w:t>jëjtin kuptim me nenin 2 pika 1 germa g të ligjit nr.</w:t>
      </w:r>
      <w:r w:rsidRPr="00456981">
        <w:rPr>
          <w:lang w:val="it-IT"/>
        </w:rPr>
        <w:t>8365, datë 2.7.1998 “Për bankat në Republikën e Shqipërisë”, sipas të cilit ky term “nënkupton çdo person juridik në të cilin një subjekt tjetër ose persona juridikë të lidhur, zotërojnë më shumë se pesëdhjetë për qind  të kapitalit ose të aksioneve me të drejtë vote, duke e lejuar këtë subjekt ose personat juridikë të lidhur të ushtrojnë kontroll mbi të”.</w:t>
      </w:r>
    </w:p>
    <w:p w:rsidR="00B75B57" w:rsidRPr="00456981" w:rsidRDefault="00B75B57" w:rsidP="00B75B57">
      <w:pPr>
        <w:pStyle w:val="Paragrafi"/>
        <w:rPr>
          <w:lang w:val="it-IT"/>
        </w:rPr>
      </w:pPr>
      <w:r>
        <w:rPr>
          <w:lang w:val="it-IT"/>
        </w:rPr>
        <w:t xml:space="preserve">5. </w:t>
      </w:r>
      <w:r w:rsidRPr="00456981">
        <w:rPr>
          <w:lang w:val="it-IT"/>
        </w:rPr>
        <w:t>Pjesëmarrje</w:t>
      </w:r>
      <w:r>
        <w:rPr>
          <w:lang w:val="it-IT"/>
        </w:rPr>
        <w:t xml:space="preserve"> ka të njëtin kuptim me nenin 2 pika 1 germa ë të ligjit nr.</w:t>
      </w:r>
      <w:r w:rsidRPr="00456981">
        <w:rPr>
          <w:lang w:val="it-IT"/>
        </w:rPr>
        <w:t>8365, datë 2.7.1998 “Për bankat në Republikën e Shqipërisë”, sipas të cilit ky term “nënkupton zotërimin e drejtpërdrejtë ose të tërthortë të së dre</w:t>
      </w:r>
      <w:r>
        <w:rPr>
          <w:lang w:val="it-IT"/>
        </w:rPr>
        <w:t>jtës së pronësisë së një aksiona</w:t>
      </w:r>
      <w:r w:rsidRPr="00456981">
        <w:rPr>
          <w:lang w:val="it-IT"/>
        </w:rPr>
        <w:t>ri në masën dhjetë për qind ose më shumë të kapitalit të personit juridik ose të aksioneve të tij me të drejtë vote, ose në një masë të tillë që krijon mundësi të ndikojë në drejtimin dhe politikat e personit juridik”.</w:t>
      </w:r>
    </w:p>
    <w:p w:rsidR="00B75B57" w:rsidRPr="00456981" w:rsidRDefault="00B75B57" w:rsidP="00B75B57">
      <w:pPr>
        <w:widowControl w:val="0"/>
        <w:rPr>
          <w:lang w:val="it-IT"/>
        </w:rPr>
      </w:pPr>
    </w:p>
    <w:p w:rsidR="00B75B57" w:rsidRPr="00456981" w:rsidRDefault="00B75B57" w:rsidP="00B75B57">
      <w:pPr>
        <w:pStyle w:val="NeniNr"/>
        <w:keepNext w:val="0"/>
        <w:rPr>
          <w:lang w:val="it-IT"/>
        </w:rPr>
      </w:pPr>
      <w:r w:rsidRPr="00456981">
        <w:rPr>
          <w:lang w:val="it-IT"/>
        </w:rPr>
        <w:t>Neni 5</w:t>
      </w:r>
    </w:p>
    <w:p w:rsidR="00B75B57" w:rsidRPr="00456981" w:rsidRDefault="00B75B57" w:rsidP="00B75B57">
      <w:pPr>
        <w:pStyle w:val="NeniTitull"/>
        <w:keepNext w:val="0"/>
        <w:rPr>
          <w:lang w:val="it-IT"/>
        </w:rPr>
      </w:pPr>
      <w:r w:rsidRPr="00456981">
        <w:rPr>
          <w:lang w:val="it-IT"/>
        </w:rPr>
        <w:t>Struktura e mbikëqyrjes së konsoliduar</w:t>
      </w:r>
    </w:p>
    <w:p w:rsidR="00B75B57" w:rsidRPr="00456981" w:rsidRDefault="00B75B57" w:rsidP="00B75B57">
      <w:pPr>
        <w:widowControl w:val="0"/>
        <w:rPr>
          <w:lang w:val="it-IT"/>
        </w:rPr>
      </w:pPr>
    </w:p>
    <w:p w:rsidR="00B75B57" w:rsidRPr="00456981" w:rsidRDefault="00B75B57" w:rsidP="00B75B57">
      <w:pPr>
        <w:pStyle w:val="Paragrafi"/>
        <w:rPr>
          <w:lang w:val="it-IT"/>
        </w:rPr>
      </w:pPr>
      <w:r w:rsidRPr="00456981">
        <w:rPr>
          <w:lang w:val="it-IT"/>
        </w:rPr>
        <w:t>Mbikëqyrja e konsoliduar përbëhet nga :</w:t>
      </w:r>
    </w:p>
    <w:p w:rsidR="00B75B57" w:rsidRPr="00456981" w:rsidRDefault="00B75B57" w:rsidP="00B75B57">
      <w:pPr>
        <w:pStyle w:val="Paragrafi"/>
        <w:rPr>
          <w:lang w:val="it-IT"/>
        </w:rPr>
      </w:pPr>
      <w:r>
        <w:rPr>
          <w:lang w:val="it-IT"/>
        </w:rPr>
        <w:t>1. Kontabiliteti i konsoliduar,</w:t>
      </w:r>
    </w:p>
    <w:p w:rsidR="00B75B57" w:rsidRPr="00456981" w:rsidRDefault="00B75B57" w:rsidP="00B75B57">
      <w:pPr>
        <w:pStyle w:val="Paragrafi"/>
        <w:rPr>
          <w:lang w:val="it-IT"/>
        </w:rPr>
      </w:pPr>
      <w:r>
        <w:rPr>
          <w:lang w:val="it-IT"/>
        </w:rPr>
        <w:t>2. Mbikëqyrja sasiore,</w:t>
      </w:r>
    </w:p>
    <w:p w:rsidR="00B75B57" w:rsidRPr="00456981" w:rsidRDefault="00B75B57" w:rsidP="00B75B57">
      <w:pPr>
        <w:pStyle w:val="Paragrafi"/>
        <w:rPr>
          <w:lang w:val="it-IT"/>
        </w:rPr>
      </w:pPr>
      <w:r>
        <w:rPr>
          <w:lang w:val="it-IT"/>
        </w:rPr>
        <w:t>3. Mbikëqyrja cilësore.</w:t>
      </w:r>
    </w:p>
    <w:p w:rsidR="00B75B57" w:rsidRPr="00456981" w:rsidRDefault="00B75B57" w:rsidP="00B75B57">
      <w:pPr>
        <w:widowControl w:val="0"/>
        <w:rPr>
          <w:lang w:val="it-IT"/>
        </w:rPr>
      </w:pPr>
    </w:p>
    <w:p w:rsidR="00B75B57" w:rsidRPr="00456981" w:rsidRDefault="00B75B57" w:rsidP="00B75B57">
      <w:pPr>
        <w:pStyle w:val="NeniNr"/>
        <w:keepNext w:val="0"/>
        <w:rPr>
          <w:lang w:val="it-IT"/>
        </w:rPr>
      </w:pPr>
      <w:r w:rsidRPr="00456981">
        <w:rPr>
          <w:lang w:val="it-IT"/>
        </w:rPr>
        <w:t>Neni 6</w:t>
      </w:r>
    </w:p>
    <w:p w:rsidR="00B75B57" w:rsidRPr="00456981" w:rsidRDefault="00B75B57" w:rsidP="00B75B57">
      <w:pPr>
        <w:pStyle w:val="NeniTitull"/>
        <w:keepNext w:val="0"/>
        <w:rPr>
          <w:lang w:val="it-IT"/>
        </w:rPr>
      </w:pPr>
      <w:r w:rsidRPr="00456981">
        <w:rPr>
          <w:lang w:val="it-IT"/>
        </w:rPr>
        <w:t>Kontabiliteti i konsoliduar</w:t>
      </w:r>
    </w:p>
    <w:p w:rsidR="00B75B57" w:rsidRPr="00456981" w:rsidRDefault="00B75B57" w:rsidP="00B75B57">
      <w:pPr>
        <w:widowControl w:val="0"/>
        <w:rPr>
          <w:lang w:val="it-IT"/>
        </w:rPr>
      </w:pPr>
    </w:p>
    <w:p w:rsidR="00B75B57" w:rsidRPr="00456981" w:rsidRDefault="00B75B57" w:rsidP="00B75B57">
      <w:pPr>
        <w:pStyle w:val="Paragrafi"/>
        <w:rPr>
          <w:lang w:val="it-IT"/>
        </w:rPr>
      </w:pPr>
      <w:r>
        <w:rPr>
          <w:lang w:val="it-IT"/>
        </w:rPr>
        <w:lastRenderedPageBreak/>
        <w:t xml:space="preserve">1. </w:t>
      </w:r>
      <w:r w:rsidRPr="00456981">
        <w:rPr>
          <w:lang w:val="it-IT"/>
        </w:rPr>
        <w:t xml:space="preserve">Qëllimi i kontabilitetit të konsoliduar është pasqyrimi i gjendjes financiare të grupit të konsoliduar. </w:t>
      </w:r>
    </w:p>
    <w:p w:rsidR="00B75B57" w:rsidRPr="00456981" w:rsidRDefault="00B75B57" w:rsidP="00B75B57">
      <w:pPr>
        <w:pStyle w:val="Paragrafi"/>
        <w:rPr>
          <w:lang w:val="it-IT"/>
        </w:rPr>
      </w:pPr>
      <w:r>
        <w:rPr>
          <w:lang w:val="it-IT"/>
        </w:rPr>
        <w:t xml:space="preserve">2. </w:t>
      </w:r>
      <w:r w:rsidRPr="00456981">
        <w:rPr>
          <w:lang w:val="it-IT"/>
        </w:rPr>
        <w:t>Organizimi i kontabilitetit të konsoliduar bëhet në përputhje me Standardet Ndërkombëtare të Kontabilitetit (IAS 27, 28, 30, 31, 32, 39) dhe të Manualit të Kontabilitetit Bankar.</w:t>
      </w:r>
    </w:p>
    <w:p w:rsidR="00B75B57" w:rsidRPr="00456981" w:rsidRDefault="00B75B57" w:rsidP="00B75B57">
      <w:pPr>
        <w:widowControl w:val="0"/>
        <w:rPr>
          <w:lang w:val="it-IT"/>
        </w:rPr>
      </w:pPr>
    </w:p>
    <w:p w:rsidR="00B75B57" w:rsidRPr="00456981" w:rsidRDefault="00B75B57" w:rsidP="00B75B57">
      <w:pPr>
        <w:pStyle w:val="NeniNr"/>
        <w:keepNext w:val="0"/>
        <w:rPr>
          <w:lang w:val="it-IT"/>
        </w:rPr>
      </w:pPr>
      <w:r w:rsidRPr="00456981">
        <w:rPr>
          <w:lang w:val="it-IT"/>
        </w:rPr>
        <w:t>Neni 7</w:t>
      </w:r>
    </w:p>
    <w:p w:rsidR="00B75B57" w:rsidRPr="00456981" w:rsidRDefault="00B75B57" w:rsidP="00B75B57">
      <w:pPr>
        <w:pStyle w:val="NeniTitull"/>
        <w:keepNext w:val="0"/>
        <w:rPr>
          <w:lang w:val="it-IT"/>
        </w:rPr>
      </w:pPr>
      <w:r w:rsidRPr="00456981">
        <w:rPr>
          <w:lang w:val="it-IT"/>
        </w:rPr>
        <w:t>Mbikëqyrja sasiore</w:t>
      </w:r>
    </w:p>
    <w:p w:rsidR="00B75B57" w:rsidRPr="00456981" w:rsidRDefault="00B75B57" w:rsidP="00B75B57">
      <w:pPr>
        <w:widowControl w:val="0"/>
        <w:rPr>
          <w:lang w:val="it-IT"/>
        </w:rPr>
      </w:pPr>
      <w:r w:rsidRPr="00456981">
        <w:rPr>
          <w:lang w:val="it-IT"/>
        </w:rPr>
        <w:t xml:space="preserve"> </w:t>
      </w:r>
    </w:p>
    <w:p w:rsidR="00B75B57" w:rsidRPr="00456981" w:rsidRDefault="00B75B57" w:rsidP="00B75B57">
      <w:pPr>
        <w:pStyle w:val="Paragrafi"/>
        <w:rPr>
          <w:lang w:val="it-IT"/>
        </w:rPr>
      </w:pPr>
      <w:r w:rsidRPr="00456981">
        <w:rPr>
          <w:lang w:val="it-IT"/>
        </w:rPr>
        <w:t>Mbikëqyrja sasiore është respektimi i kuadrit rregullator të mbikëqyrjes së k</w:t>
      </w:r>
      <w:r>
        <w:rPr>
          <w:lang w:val="it-IT"/>
        </w:rPr>
        <w:t>onsoliduar, i cili përbëhet nga</w:t>
      </w:r>
      <w:r w:rsidRPr="00456981">
        <w:rPr>
          <w:lang w:val="it-IT"/>
        </w:rPr>
        <w:t>:</w:t>
      </w:r>
    </w:p>
    <w:p w:rsidR="00B75B57" w:rsidRPr="00456981" w:rsidRDefault="00B75B57" w:rsidP="00B75B57">
      <w:pPr>
        <w:pStyle w:val="Paragrafi"/>
        <w:rPr>
          <w:lang w:val="it-IT"/>
        </w:rPr>
      </w:pPr>
      <w:r>
        <w:rPr>
          <w:lang w:val="it-IT"/>
        </w:rPr>
        <w:t xml:space="preserve">1. </w:t>
      </w:r>
      <w:r w:rsidRPr="00456981">
        <w:rPr>
          <w:lang w:val="it-IT"/>
        </w:rPr>
        <w:t>Kapitali rregullator në përputhje me udhëz</w:t>
      </w:r>
      <w:r>
        <w:rPr>
          <w:lang w:val="it-IT"/>
        </w:rPr>
        <w:t>imin “Për kapitalin rregullator”</w:t>
      </w:r>
      <w:r w:rsidRPr="00456981">
        <w:rPr>
          <w:lang w:val="it-IT"/>
        </w:rPr>
        <w:t xml:space="preserve">, formulari i të cilit, për qëllime të mbikëqyrjes së konsoliduar, zëvendësohet me formularin bashkëngjitur. </w:t>
      </w:r>
    </w:p>
    <w:p w:rsidR="00B75B57" w:rsidRPr="00456981" w:rsidRDefault="00B75B57" w:rsidP="00B75B57">
      <w:pPr>
        <w:pStyle w:val="Paragrafi"/>
        <w:rPr>
          <w:lang w:val="it-IT"/>
        </w:rPr>
      </w:pPr>
      <w:r>
        <w:rPr>
          <w:lang w:val="it-IT"/>
        </w:rPr>
        <w:t xml:space="preserve">2. </w:t>
      </w:r>
      <w:r w:rsidRPr="00456981">
        <w:rPr>
          <w:lang w:val="it-IT"/>
        </w:rPr>
        <w:t>Mjaftueshmëria e kapitalit sipas rregullores “</w:t>
      </w:r>
      <w:r>
        <w:rPr>
          <w:lang w:val="it-IT"/>
        </w:rPr>
        <w:t>Për mjaftueshmërinë e kapitalit”</w:t>
      </w:r>
      <w:r w:rsidRPr="00456981">
        <w:rPr>
          <w:lang w:val="it-IT"/>
        </w:rPr>
        <w:t>.</w:t>
      </w:r>
    </w:p>
    <w:p w:rsidR="00B75B57" w:rsidRDefault="00B75B57" w:rsidP="00B75B57">
      <w:pPr>
        <w:pStyle w:val="Paragrafi"/>
        <w:rPr>
          <w:lang w:val="it-IT"/>
        </w:rPr>
      </w:pPr>
      <w:r>
        <w:rPr>
          <w:lang w:val="it-IT"/>
        </w:rPr>
        <w:t xml:space="preserve">3. </w:t>
      </w:r>
      <w:r w:rsidRPr="00456981">
        <w:rPr>
          <w:lang w:val="it-IT"/>
        </w:rPr>
        <w:t xml:space="preserve">Shpërndarja e rrezikut sipas rregullores  “Për </w:t>
      </w:r>
      <w:r>
        <w:rPr>
          <w:lang w:val="it-IT"/>
        </w:rPr>
        <w:t>kontrollin e rreziqeve të mëdha”</w:t>
      </w:r>
      <w:r w:rsidRPr="00456981">
        <w:rPr>
          <w:lang w:val="it-IT"/>
        </w:rPr>
        <w:t>.</w:t>
      </w:r>
    </w:p>
    <w:p w:rsidR="00B75B57" w:rsidRPr="00456981" w:rsidRDefault="00B75B57" w:rsidP="00B75B57">
      <w:pPr>
        <w:pStyle w:val="Paragrafi"/>
        <w:rPr>
          <w:lang w:val="it-IT"/>
        </w:rPr>
      </w:pPr>
      <w:r>
        <w:rPr>
          <w:lang w:val="it-IT"/>
        </w:rPr>
        <w:t xml:space="preserve">4. </w:t>
      </w:r>
      <w:r w:rsidRPr="00456981">
        <w:rPr>
          <w:lang w:val="it-IT"/>
        </w:rPr>
        <w:t>Marrëdhëniet me personat e lidhur sipas rregullores “Për marrëdhëniet e ba</w:t>
      </w:r>
      <w:r>
        <w:rPr>
          <w:lang w:val="it-IT"/>
        </w:rPr>
        <w:t>nkës me personat e lidhur me të”</w:t>
      </w:r>
      <w:r w:rsidRPr="00456981">
        <w:rPr>
          <w:lang w:val="it-IT"/>
        </w:rPr>
        <w:t>.</w:t>
      </w:r>
    </w:p>
    <w:p w:rsidR="00B75B57" w:rsidRPr="00456981" w:rsidRDefault="00B75B57" w:rsidP="00B75B57">
      <w:pPr>
        <w:pStyle w:val="Paragrafi"/>
        <w:rPr>
          <w:lang w:val="it-IT"/>
        </w:rPr>
      </w:pPr>
      <w:r>
        <w:rPr>
          <w:lang w:val="it-IT"/>
        </w:rPr>
        <w:t xml:space="preserve">5. </w:t>
      </w:r>
      <w:r w:rsidRPr="00456981">
        <w:rPr>
          <w:lang w:val="it-IT"/>
        </w:rPr>
        <w:t>Mbulimi i rreziqeve të tregut sipas rre</w:t>
      </w:r>
      <w:r>
        <w:rPr>
          <w:lang w:val="it-IT"/>
        </w:rPr>
        <w:t>gullores “Për rreziqet e tregut”</w:t>
      </w:r>
      <w:r w:rsidRPr="00456981">
        <w:rPr>
          <w:lang w:val="it-IT"/>
        </w:rPr>
        <w:t>.</w:t>
      </w:r>
    </w:p>
    <w:p w:rsidR="00B75B57" w:rsidRPr="00456981" w:rsidRDefault="00B75B57" w:rsidP="00B75B57">
      <w:pPr>
        <w:widowControl w:val="0"/>
        <w:rPr>
          <w:lang w:val="it-IT"/>
        </w:rPr>
      </w:pPr>
    </w:p>
    <w:p w:rsidR="00B75B57" w:rsidRPr="00456981" w:rsidRDefault="00B75B57" w:rsidP="00B75B57">
      <w:pPr>
        <w:pStyle w:val="NeniNr"/>
        <w:keepNext w:val="0"/>
        <w:rPr>
          <w:lang w:val="it-IT"/>
        </w:rPr>
      </w:pPr>
      <w:r w:rsidRPr="00456981">
        <w:rPr>
          <w:lang w:val="it-IT"/>
        </w:rPr>
        <w:t>Neni 8</w:t>
      </w:r>
    </w:p>
    <w:p w:rsidR="00B75B57" w:rsidRPr="00456981" w:rsidRDefault="00B75B57" w:rsidP="00B75B57">
      <w:pPr>
        <w:pStyle w:val="NeniTitull"/>
        <w:keepNext w:val="0"/>
        <w:rPr>
          <w:lang w:val="it-IT"/>
        </w:rPr>
      </w:pPr>
      <w:r w:rsidRPr="00456981">
        <w:rPr>
          <w:lang w:val="it-IT"/>
        </w:rPr>
        <w:t>Mbikëqyrja cilësore</w:t>
      </w:r>
    </w:p>
    <w:p w:rsidR="00B75B57" w:rsidRPr="00456981" w:rsidRDefault="00B75B57" w:rsidP="00B75B57">
      <w:pPr>
        <w:widowControl w:val="0"/>
        <w:rPr>
          <w:lang w:val="it-IT"/>
        </w:rPr>
      </w:pPr>
    </w:p>
    <w:p w:rsidR="00B75B57" w:rsidRPr="00456981" w:rsidRDefault="00B75B57" w:rsidP="00B75B57">
      <w:pPr>
        <w:pStyle w:val="Paragrafi"/>
        <w:rPr>
          <w:lang w:val="it-IT"/>
        </w:rPr>
      </w:pPr>
      <w:r>
        <w:rPr>
          <w:lang w:val="it-IT"/>
        </w:rPr>
        <w:t>Mbikëqyrja cilësore përqe</w:t>
      </w:r>
      <w:r w:rsidRPr="00456981">
        <w:rPr>
          <w:lang w:val="it-IT"/>
        </w:rPr>
        <w:t xml:space="preserve">ndrohet në analizën e cilësisë mbi baza të konsoliduara, kryesisht të: </w:t>
      </w:r>
    </w:p>
    <w:p w:rsidR="00B75B57" w:rsidRPr="00456981" w:rsidRDefault="00B75B57" w:rsidP="00B75B57">
      <w:pPr>
        <w:pStyle w:val="Paragrafi"/>
        <w:rPr>
          <w:lang w:val="it-IT"/>
        </w:rPr>
      </w:pPr>
      <w:r>
        <w:rPr>
          <w:lang w:val="it-IT"/>
        </w:rPr>
        <w:t xml:space="preserve">1. </w:t>
      </w:r>
      <w:r w:rsidRPr="00456981">
        <w:rPr>
          <w:lang w:val="it-IT"/>
        </w:rPr>
        <w:t>Organizimit të kontrollit të brendshëm dhe drejtimit të rrezikut/rreziqeve.</w:t>
      </w:r>
    </w:p>
    <w:p w:rsidR="00B75B57" w:rsidRPr="00591A5B" w:rsidRDefault="00B75B57" w:rsidP="00B75B57">
      <w:pPr>
        <w:pStyle w:val="Paragrafi"/>
      </w:pPr>
      <w:r>
        <w:t xml:space="preserve">2. </w:t>
      </w:r>
      <w:r w:rsidRPr="00591A5B">
        <w:t>Strukturës drejtuese dhe strukturës organizative.</w:t>
      </w:r>
    </w:p>
    <w:p w:rsidR="00B75B57" w:rsidRPr="00591A5B" w:rsidRDefault="00B75B57" w:rsidP="00B75B57">
      <w:pPr>
        <w:pStyle w:val="Paragrafi"/>
      </w:pPr>
      <w:r>
        <w:t xml:space="preserve">3. </w:t>
      </w:r>
      <w:r w:rsidRPr="00591A5B">
        <w:t>Vlerësimit të rrezikut operacional, strategjik, reputacional dhe ligjor.</w:t>
      </w:r>
    </w:p>
    <w:p w:rsidR="00B75B57" w:rsidRPr="00591A5B" w:rsidRDefault="00B75B57" w:rsidP="00B75B57">
      <w:pPr>
        <w:pStyle w:val="Paragrafi"/>
      </w:pPr>
      <w:r>
        <w:t xml:space="preserve">4. </w:t>
      </w:r>
      <w:r w:rsidRPr="00591A5B">
        <w:t>Vlerësimit të rrezikut sistemik në perspektivë.</w:t>
      </w:r>
    </w:p>
    <w:p w:rsidR="00B75B57" w:rsidRPr="00591A5B" w:rsidRDefault="00B75B57" w:rsidP="00B75B57">
      <w:pPr>
        <w:pStyle w:val="Paragrafi"/>
      </w:pPr>
      <w:r>
        <w:t xml:space="preserve">5. </w:t>
      </w:r>
      <w:r w:rsidRPr="00591A5B">
        <w:t>Strategjisë së veprimtarive të brendshme ndërmjet shoqërisë konsoliduese dhe shoqërive të konsoliduara.</w:t>
      </w:r>
    </w:p>
    <w:p w:rsidR="00B75B57" w:rsidRPr="00591A5B" w:rsidRDefault="00B75B57" w:rsidP="00B75B57">
      <w:pPr>
        <w:pStyle w:val="Paragrafi"/>
      </w:pPr>
      <w:r>
        <w:t xml:space="preserve">6. </w:t>
      </w:r>
      <w:r w:rsidRPr="00591A5B">
        <w:t>Mjaftueshmërisë së informacionit.</w:t>
      </w:r>
    </w:p>
    <w:p w:rsidR="00B75B57" w:rsidRDefault="00B75B57" w:rsidP="00B75B57">
      <w:pPr>
        <w:pStyle w:val="Paragrafi"/>
      </w:pPr>
      <w:r>
        <w:t xml:space="preserve">7. </w:t>
      </w:r>
      <w:r w:rsidRPr="00591A5B">
        <w:t>Vlerësimit të drejtimit sipas politikave të brendshme dhe zbatueshmërisë së tyre në praktikë.</w:t>
      </w:r>
    </w:p>
    <w:p w:rsidR="00B75B57" w:rsidRDefault="00B75B57" w:rsidP="00B75B57">
      <w:pPr>
        <w:widowControl w:val="0"/>
      </w:pPr>
    </w:p>
    <w:p w:rsidR="00B75B57" w:rsidRPr="00591A5B" w:rsidRDefault="00B75B57" w:rsidP="00B75B57">
      <w:pPr>
        <w:widowControl w:val="0"/>
      </w:pPr>
    </w:p>
    <w:p w:rsidR="00B75B57" w:rsidRPr="00591A5B" w:rsidRDefault="00B75B57" w:rsidP="00B75B57">
      <w:pPr>
        <w:pStyle w:val="NeniNr"/>
        <w:keepNext w:val="0"/>
      </w:pPr>
      <w:r w:rsidRPr="00591A5B">
        <w:t>Neni 9</w:t>
      </w:r>
    </w:p>
    <w:p w:rsidR="00B75B57" w:rsidRPr="00591A5B" w:rsidRDefault="00B75B57" w:rsidP="00B75B57">
      <w:pPr>
        <w:pStyle w:val="NeniTitull"/>
        <w:keepNext w:val="0"/>
      </w:pPr>
      <w:r w:rsidRPr="00591A5B">
        <w:t>Bashkëpunimi në kuadër të mbikëqyrjes së konsoliduar</w:t>
      </w:r>
    </w:p>
    <w:p w:rsidR="00B75B57" w:rsidRPr="00591A5B" w:rsidRDefault="00B75B57" w:rsidP="00B75B57">
      <w:pPr>
        <w:widowControl w:val="0"/>
      </w:pPr>
    </w:p>
    <w:p w:rsidR="00B75B57" w:rsidRPr="00591A5B" w:rsidRDefault="00B75B57" w:rsidP="00B75B57">
      <w:pPr>
        <w:pStyle w:val="Paragrafi"/>
      </w:pPr>
      <w:r>
        <w:t xml:space="preserve">1. </w:t>
      </w:r>
      <w:r w:rsidRPr="00591A5B">
        <w:t xml:space="preserve">Rritja e cilësisë së mbikëqyrjes së konsoliduar realizohet duke lidhur marrëveshje reciproke bashkëpunimi ndërmjet Bankës së Shqipërisë dhe autoriteteve mbikëqyrëse dhe rregullative të njësive përbërëse të grupit të konsoliduar, brenda dhe jashtë vendit. </w:t>
      </w:r>
    </w:p>
    <w:p w:rsidR="00B75B57" w:rsidRPr="00591A5B" w:rsidRDefault="00B75B57" w:rsidP="00B75B57">
      <w:pPr>
        <w:pStyle w:val="Paragrafi"/>
      </w:pPr>
      <w:r>
        <w:t xml:space="preserve">2. </w:t>
      </w:r>
      <w:r w:rsidRPr="00591A5B">
        <w:t>Ban</w:t>
      </w:r>
      <w:r>
        <w:t>ka e Shqipërisë ka të drejtë t’u kërkojë dhe t’u</w:t>
      </w:r>
      <w:r w:rsidRPr="00591A5B">
        <w:t xml:space="preserve"> dërgojë raporte, të dhëna dhe informacion, autoriteteve mbikëqyrëse të vendeve të tjera, nëse ato janë të nevojshme për mbikëqyrjen e konsoliduar mbështetur në marrëveshje bashkëpunimi dhe mirëkuptimi, të nënshkruara midis palëve.</w:t>
      </w:r>
    </w:p>
    <w:p w:rsidR="00B75B57" w:rsidRDefault="00B75B57" w:rsidP="00B75B57">
      <w:pPr>
        <w:pStyle w:val="Paragrafi"/>
      </w:pPr>
      <w:r>
        <w:t xml:space="preserve">3. </w:t>
      </w:r>
      <w:smartTag w:uri="urn:schemas-microsoft-com:office:smarttags" w:element="place">
        <w:r w:rsidRPr="00591A5B">
          <w:t>Banka</w:t>
        </w:r>
      </w:smartTag>
      <w:r w:rsidRPr="00591A5B">
        <w:t xml:space="preserve"> e Shqipërisë ka të drejtë të kryejë inspektime në vend dhe/ose të marrë informacion në kuadër të bashkëpunimit për mbikëqyrjen e konsoliduar, për të kontrolluar vërtetësinë e raporteve dhe të të dhënave për mbikëqyrjen e konsoliduar.</w:t>
      </w:r>
    </w:p>
    <w:p w:rsidR="00B75B57" w:rsidRPr="00591A5B" w:rsidRDefault="00B75B57" w:rsidP="00B75B57">
      <w:pPr>
        <w:widowControl w:val="0"/>
      </w:pPr>
    </w:p>
    <w:p w:rsidR="00B75B57" w:rsidRPr="00591A5B" w:rsidRDefault="00B75B57" w:rsidP="00B75B57">
      <w:pPr>
        <w:pStyle w:val="NeniNr"/>
        <w:keepNext w:val="0"/>
      </w:pPr>
      <w:r w:rsidRPr="00591A5B">
        <w:t>Neni 10</w:t>
      </w:r>
    </w:p>
    <w:p w:rsidR="00B75B57" w:rsidRDefault="00B75B57" w:rsidP="00B75B57">
      <w:pPr>
        <w:pStyle w:val="NeniTitull"/>
        <w:keepNext w:val="0"/>
      </w:pPr>
      <w:r w:rsidRPr="00591A5B">
        <w:t>Raportimi</w:t>
      </w:r>
    </w:p>
    <w:p w:rsidR="00B75B57" w:rsidRPr="00591A5B" w:rsidRDefault="00B75B57" w:rsidP="00B75B57">
      <w:pPr>
        <w:widowControl w:val="0"/>
      </w:pPr>
    </w:p>
    <w:p w:rsidR="00B75B57" w:rsidRPr="00591A5B" w:rsidRDefault="00B75B57" w:rsidP="00B75B57">
      <w:pPr>
        <w:pStyle w:val="Paragrafi"/>
      </w:pPr>
      <w:r>
        <w:t xml:space="preserve">1. </w:t>
      </w:r>
      <w:r w:rsidRPr="00591A5B">
        <w:t>Shoqëritë konsoliduese përgatisin dhe vërteto</w:t>
      </w:r>
      <w:r>
        <w:t>jnë pranë auditorëve të jashtëm</w:t>
      </w:r>
      <w:r w:rsidRPr="00591A5B">
        <w:t xml:space="preserve"> pasqyrat financiare të konsoliduara. Këto pasqyra raportohen në Bankën e Shqipërisë brenda afateve ligjore, në fund të çdo viti financiar. </w:t>
      </w:r>
    </w:p>
    <w:p w:rsidR="00B75B57" w:rsidRPr="00591A5B" w:rsidRDefault="00B75B57" w:rsidP="00B75B57">
      <w:pPr>
        <w:pStyle w:val="Paragrafi"/>
      </w:pPr>
      <w:r>
        <w:t xml:space="preserve">2. </w:t>
      </w:r>
      <w:r w:rsidRPr="00591A5B">
        <w:t>Shoqëritë përgatisin raportet vjetore të publikueshme mbi baza të konsoliduara (grupit të konsoliduar).</w:t>
      </w:r>
    </w:p>
    <w:p w:rsidR="00B75B57" w:rsidRPr="00591A5B" w:rsidRDefault="00B75B57" w:rsidP="00B75B57">
      <w:pPr>
        <w:pStyle w:val="Paragrafi"/>
      </w:pPr>
      <w:r>
        <w:lastRenderedPageBreak/>
        <w:t xml:space="preserve">3. </w:t>
      </w:r>
      <w:r w:rsidRPr="00591A5B">
        <w:t xml:space="preserve">Në raportet vjetore të publikueshme, shoqëritë publikojnë listën e filialeve dhe të pjesëmarrjeve, të cilat janë përfshirë në pasqyrat e konsoliduara. Gjithashtu, në raportet vjetore përfshihet edhe lista e pjesëmarrjeve të cilat nuk janë konsoliduar, e shoqëruar me shënimet përkatëse. </w:t>
      </w:r>
    </w:p>
    <w:p w:rsidR="00B75B57" w:rsidRPr="00591A5B" w:rsidRDefault="00B75B57" w:rsidP="00B75B57">
      <w:pPr>
        <w:pStyle w:val="Paragrafi"/>
      </w:pPr>
      <w:r>
        <w:t xml:space="preserve">4. </w:t>
      </w:r>
      <w:r w:rsidRPr="00591A5B">
        <w:t>Në zbatim të nenit 7 të kësaj rregulloreje, raportimet bëhen sipas përcaktimeve në aktet rregullative përkatëse.</w:t>
      </w:r>
    </w:p>
    <w:p w:rsidR="00B75B57" w:rsidRDefault="00B75B57" w:rsidP="00B75B57">
      <w:pPr>
        <w:pStyle w:val="Paragrafi"/>
      </w:pPr>
      <w:r>
        <w:t xml:space="preserve">5. </w:t>
      </w:r>
      <w:smartTag w:uri="urn:schemas-microsoft-com:office:smarttags" w:element="place">
        <w:r w:rsidRPr="00591A5B">
          <w:t>Banka</w:t>
        </w:r>
      </w:smartTag>
      <w:r w:rsidRPr="00591A5B">
        <w:t xml:space="preserve"> e Shqipërisë ka të drejtë të kërkojë informacion shtesë  për shoqëritë konsoliduese dhe/ose të konsoliduara. </w:t>
      </w:r>
    </w:p>
    <w:p w:rsidR="00B75B57" w:rsidRPr="00591A5B" w:rsidRDefault="00B75B57" w:rsidP="00B75B57">
      <w:pPr>
        <w:widowControl w:val="0"/>
      </w:pPr>
    </w:p>
    <w:p w:rsidR="00B75B57" w:rsidRDefault="00B75B57" w:rsidP="00B75B57">
      <w:pPr>
        <w:pStyle w:val="NeniNr"/>
        <w:keepNext w:val="0"/>
      </w:pPr>
    </w:p>
    <w:p w:rsidR="00B75B57" w:rsidRPr="00591A5B" w:rsidRDefault="00B75B57" w:rsidP="00B75B57">
      <w:pPr>
        <w:pStyle w:val="NeniNr"/>
        <w:keepNext w:val="0"/>
      </w:pPr>
      <w:r w:rsidRPr="00591A5B">
        <w:t>Neni 11</w:t>
      </w:r>
    </w:p>
    <w:p w:rsidR="00B75B57" w:rsidRPr="00591A5B" w:rsidRDefault="00B75B57" w:rsidP="00B75B57">
      <w:pPr>
        <w:pStyle w:val="NeniTitull"/>
        <w:keepNext w:val="0"/>
      </w:pPr>
      <w:r w:rsidRPr="00591A5B">
        <w:t>Dispozitë përfundimtare</w:t>
      </w:r>
    </w:p>
    <w:p w:rsidR="00B75B57" w:rsidRPr="00591A5B" w:rsidRDefault="00B75B57" w:rsidP="00B75B57">
      <w:pPr>
        <w:widowControl w:val="0"/>
      </w:pPr>
    </w:p>
    <w:p w:rsidR="00B75B57" w:rsidRPr="00591A5B" w:rsidRDefault="00B75B57" w:rsidP="00B75B57">
      <w:pPr>
        <w:pStyle w:val="Paragrafi"/>
      </w:pPr>
      <w:r w:rsidRPr="00591A5B">
        <w:t>Kjo rregullore është miratuar me vendim</w:t>
      </w:r>
      <w:r>
        <w:t>in</w:t>
      </w:r>
      <w:r w:rsidRPr="00591A5B">
        <w:t xml:space="preserve"> nr.68, d</w:t>
      </w:r>
      <w:r>
        <w:t>atë 28.</w:t>
      </w:r>
      <w:r w:rsidRPr="00591A5B">
        <w:t>7.2005 të Këshillit Mbikëqyrës të Bankës së Shqipërisë dhe hyn në fuqi 15 ditë pas botimit në Fletoren Zyrtare të Republikës së Shqipërisë.</w:t>
      </w:r>
    </w:p>
    <w:p w:rsidR="00B75B57" w:rsidRPr="002564F3" w:rsidRDefault="00B75B57" w:rsidP="00B75B57">
      <w:pPr>
        <w:widowControl w:val="0"/>
      </w:pPr>
    </w:p>
    <w:p w:rsidR="00B75B57" w:rsidRDefault="00B75B57" w:rsidP="00B75B57">
      <w:pPr>
        <w:pStyle w:val="Autoriteti"/>
        <w:keepNext w:val="0"/>
      </w:pPr>
      <w:r w:rsidRPr="002564F3">
        <w:t xml:space="preserve">Kryetari </w:t>
      </w:r>
      <w:r>
        <w:t>I KËSHILLIT MBIKËQYRËS</w:t>
      </w:r>
    </w:p>
    <w:p w:rsidR="00B75B57" w:rsidRPr="002564F3" w:rsidRDefault="00B75B57" w:rsidP="00B75B57">
      <w:pPr>
        <w:pStyle w:val="AutoritetiEmer"/>
      </w:pPr>
      <w:r w:rsidRPr="002564F3">
        <w:t>Ardian Fullani</w:t>
      </w:r>
    </w:p>
    <w:p w:rsidR="00B75B57" w:rsidRPr="002564F3" w:rsidRDefault="00B75B57" w:rsidP="00B75B57">
      <w:pPr>
        <w:widowControl w:val="0"/>
      </w:pPr>
    </w:p>
    <w:p w:rsidR="00B75B57" w:rsidRPr="002564F3" w:rsidRDefault="00B75B57" w:rsidP="00B75B57">
      <w:pPr>
        <w:widowControl w:val="0"/>
      </w:pPr>
    </w:p>
    <w:tbl>
      <w:tblPr>
        <w:tblW w:w="0" w:type="auto"/>
        <w:tblBorders>
          <w:top w:val="single" w:sz="6" w:space="0" w:color="auto"/>
          <w:left w:val="single" w:sz="6" w:space="0" w:color="auto"/>
          <w:bottom w:val="single" w:sz="18" w:space="0" w:color="auto"/>
          <w:right w:val="single" w:sz="6" w:space="0" w:color="auto"/>
        </w:tblBorders>
        <w:tblLayout w:type="fixed"/>
        <w:tblLook w:val="0000" w:firstRow="0" w:lastRow="0" w:firstColumn="0" w:lastColumn="0" w:noHBand="0" w:noVBand="0"/>
      </w:tblPr>
      <w:tblGrid>
        <w:gridCol w:w="8856"/>
      </w:tblGrid>
      <w:tr w:rsidR="00B75B57" w:rsidRPr="007050B2">
        <w:tblPrEx>
          <w:tblCellMar>
            <w:top w:w="0" w:type="dxa"/>
            <w:bottom w:w="0" w:type="dxa"/>
          </w:tblCellMar>
        </w:tblPrEx>
        <w:tc>
          <w:tcPr>
            <w:tcW w:w="8856" w:type="dxa"/>
          </w:tcPr>
          <w:p w:rsidR="00B75B57" w:rsidRPr="007050B2" w:rsidRDefault="00B75B57" w:rsidP="00B75B57">
            <w:pPr>
              <w:widowControl w:val="0"/>
              <w:rPr>
                <w:sz w:val="22"/>
                <w:szCs w:val="22"/>
                <w:lang w:val="it-IT"/>
              </w:rPr>
            </w:pPr>
            <w:r w:rsidRPr="007050B2">
              <w:rPr>
                <w:sz w:val="22"/>
                <w:szCs w:val="22"/>
                <w:lang w:val="it-IT"/>
              </w:rPr>
              <w:t>FORMULARI I RAPORTIMIT</w:t>
            </w:r>
          </w:p>
          <w:p w:rsidR="00B75B57" w:rsidRPr="007050B2" w:rsidRDefault="00B75B57" w:rsidP="00B75B57">
            <w:pPr>
              <w:widowControl w:val="0"/>
              <w:rPr>
                <w:sz w:val="22"/>
                <w:szCs w:val="22"/>
                <w:lang w:val="it-IT"/>
              </w:rPr>
            </w:pPr>
            <w:r w:rsidRPr="007050B2">
              <w:rPr>
                <w:sz w:val="22"/>
                <w:szCs w:val="22"/>
                <w:lang w:val="it-IT"/>
              </w:rPr>
              <w:t>(kapitali rregullator p</w:t>
            </w:r>
            <w:r w:rsidRPr="007050B2">
              <w:rPr>
                <w:sz w:val="22"/>
                <w:szCs w:val="22"/>
              </w:rPr>
              <w:sym w:font="Courier New" w:char="00EB"/>
            </w:r>
            <w:r w:rsidRPr="007050B2">
              <w:rPr>
                <w:sz w:val="22"/>
                <w:szCs w:val="22"/>
                <w:lang w:val="it-IT"/>
              </w:rPr>
              <w:t>r mbulimin e rreziqeve t</w:t>
            </w:r>
            <w:r w:rsidRPr="007050B2">
              <w:rPr>
                <w:sz w:val="22"/>
                <w:szCs w:val="22"/>
              </w:rPr>
              <w:sym w:font="Courier New" w:char="00EB"/>
            </w:r>
            <w:r w:rsidRPr="007050B2">
              <w:rPr>
                <w:sz w:val="22"/>
                <w:szCs w:val="22"/>
                <w:lang w:val="it-IT"/>
              </w:rPr>
              <w:t xml:space="preserve"> kredis</w:t>
            </w:r>
            <w:r w:rsidRPr="007050B2">
              <w:rPr>
                <w:sz w:val="22"/>
                <w:szCs w:val="22"/>
              </w:rPr>
              <w:sym w:font="Courier New" w:char="00EB"/>
            </w:r>
            <w:r w:rsidRPr="007050B2">
              <w:rPr>
                <w:sz w:val="22"/>
                <w:szCs w:val="22"/>
                <w:lang w:val="it-IT"/>
              </w:rPr>
              <w:t>)</w:t>
            </w:r>
          </w:p>
          <w:p w:rsidR="00B75B57" w:rsidRPr="007050B2" w:rsidRDefault="00B75B57" w:rsidP="00B75B57">
            <w:pPr>
              <w:widowControl w:val="0"/>
              <w:rPr>
                <w:sz w:val="22"/>
                <w:szCs w:val="22"/>
                <w:lang w:val="it-IT"/>
              </w:rPr>
            </w:pPr>
          </w:p>
          <w:p w:rsidR="00B75B57" w:rsidRPr="007050B2" w:rsidRDefault="00B75B57" w:rsidP="00B75B57">
            <w:pPr>
              <w:widowControl w:val="0"/>
              <w:rPr>
                <w:sz w:val="22"/>
                <w:szCs w:val="22"/>
                <w:lang w:val="it-IT"/>
              </w:rPr>
            </w:pPr>
          </w:p>
          <w:p w:rsidR="00B75B57" w:rsidRPr="007050B2" w:rsidRDefault="00B75B57" w:rsidP="00B75B57">
            <w:pPr>
              <w:widowControl w:val="0"/>
              <w:rPr>
                <w:sz w:val="22"/>
                <w:szCs w:val="22"/>
                <w:lang w:val="it-IT"/>
              </w:rPr>
            </w:pPr>
            <w:r w:rsidRPr="007050B2">
              <w:rPr>
                <w:sz w:val="22"/>
                <w:szCs w:val="22"/>
                <w:lang w:val="it-IT"/>
              </w:rPr>
              <w:t>Emri i grupit bankar të konsoliduar ....</w:t>
            </w:r>
          </w:p>
          <w:p w:rsidR="00B75B57" w:rsidRPr="007050B2" w:rsidRDefault="00B75B57" w:rsidP="00B75B57">
            <w:pPr>
              <w:widowControl w:val="0"/>
              <w:rPr>
                <w:sz w:val="22"/>
                <w:szCs w:val="22"/>
                <w:lang w:val="it-IT"/>
              </w:rPr>
            </w:pPr>
            <w:r w:rsidRPr="007050B2">
              <w:rPr>
                <w:sz w:val="22"/>
                <w:szCs w:val="22"/>
                <w:lang w:val="it-IT"/>
              </w:rPr>
              <w:t>Periudha raportuese ......</w:t>
            </w:r>
          </w:p>
          <w:p w:rsidR="00B75B57" w:rsidRPr="007050B2" w:rsidRDefault="00B75B57" w:rsidP="00B75B57">
            <w:pPr>
              <w:widowControl w:val="0"/>
              <w:rPr>
                <w:sz w:val="22"/>
                <w:szCs w:val="22"/>
                <w:lang w:val="it-IT"/>
              </w:rPr>
            </w:pPr>
            <w:r w:rsidRPr="007050B2">
              <w:rPr>
                <w:sz w:val="22"/>
                <w:szCs w:val="22"/>
                <w:lang w:val="it-IT"/>
              </w:rPr>
              <w:t>Data e raportimit ......</w:t>
            </w:r>
          </w:p>
          <w:p w:rsidR="00B75B57" w:rsidRPr="007050B2" w:rsidRDefault="00B75B57" w:rsidP="00B75B57">
            <w:pPr>
              <w:widowControl w:val="0"/>
              <w:rPr>
                <w:sz w:val="22"/>
                <w:szCs w:val="22"/>
                <w:lang w:val="it-IT"/>
              </w:rPr>
            </w:pPr>
            <w:r w:rsidRPr="007050B2">
              <w:rPr>
                <w:sz w:val="22"/>
                <w:szCs w:val="22"/>
                <w:lang w:val="it-IT"/>
              </w:rPr>
              <w:t>Përgatiti (Emër,mbiemër,firmë)</w:t>
            </w:r>
          </w:p>
          <w:p w:rsidR="00B75B57" w:rsidRPr="007050B2" w:rsidRDefault="00B75B57" w:rsidP="00B75B57">
            <w:pPr>
              <w:widowControl w:val="0"/>
              <w:rPr>
                <w:sz w:val="22"/>
                <w:szCs w:val="22"/>
                <w:lang w:val="it-IT"/>
              </w:rPr>
            </w:pPr>
            <w:r w:rsidRPr="007050B2">
              <w:rPr>
                <w:sz w:val="22"/>
                <w:szCs w:val="22"/>
                <w:lang w:val="it-IT"/>
              </w:rPr>
              <w:t>Drejtuesi  (Emër,mbiemër,firmë)</w:t>
            </w:r>
          </w:p>
        </w:tc>
      </w:tr>
    </w:tbl>
    <w:p w:rsidR="00B75B57" w:rsidRPr="00456981" w:rsidRDefault="00B75B57" w:rsidP="00B75B57">
      <w:pPr>
        <w:widowControl w:val="0"/>
        <w:rPr>
          <w:lang w:val="it-IT"/>
        </w:rPr>
      </w:pPr>
      <w:r w:rsidRPr="00456981">
        <w:rPr>
          <w:lang w:val="it-IT"/>
        </w:rPr>
        <w:tab/>
      </w:r>
      <w:r w:rsidRPr="00456981">
        <w:rPr>
          <w:lang w:val="it-IT"/>
        </w:rPr>
        <w:tab/>
      </w:r>
      <w:r w:rsidRPr="00456981">
        <w:rPr>
          <w:lang w:val="it-IT"/>
        </w:rPr>
        <w:tab/>
      </w:r>
      <w:r w:rsidRPr="00456981">
        <w:rPr>
          <w:lang w:val="it-IT"/>
        </w:rPr>
        <w:tab/>
      </w:r>
      <w:r w:rsidRPr="00456981">
        <w:rPr>
          <w:lang w:val="it-IT"/>
        </w:rPr>
        <w:tab/>
      </w:r>
      <w:r w:rsidRPr="00456981">
        <w:rPr>
          <w:lang w:val="it-IT"/>
        </w:rPr>
        <w:tab/>
      </w:r>
      <w:r w:rsidRPr="00456981">
        <w:rPr>
          <w:lang w:val="it-IT"/>
        </w:rPr>
        <w:tab/>
      </w:r>
      <w:r w:rsidRPr="00456981">
        <w:rPr>
          <w:lang w:val="it-IT"/>
        </w:rPr>
        <w:tab/>
      </w:r>
      <w:r w:rsidRPr="00456981">
        <w:rPr>
          <w:lang w:val="it-IT"/>
        </w:rPr>
        <w:tab/>
      </w:r>
    </w:p>
    <w:p w:rsidR="00B75B57" w:rsidRPr="007050B2" w:rsidRDefault="00B75B57" w:rsidP="00B75B57">
      <w:pPr>
        <w:widowControl w:val="0"/>
        <w:rPr>
          <w:sz w:val="22"/>
          <w:szCs w:val="22"/>
        </w:rPr>
      </w:pPr>
      <w:r w:rsidRPr="00456981">
        <w:rPr>
          <w:lang w:val="it-IT"/>
        </w:rPr>
        <w:tab/>
      </w:r>
      <w:r w:rsidRPr="00456981">
        <w:rPr>
          <w:lang w:val="it-IT"/>
        </w:rPr>
        <w:tab/>
      </w:r>
      <w:r w:rsidRPr="00456981">
        <w:rPr>
          <w:lang w:val="it-IT"/>
        </w:rPr>
        <w:tab/>
      </w:r>
      <w:r w:rsidRPr="00456981">
        <w:rPr>
          <w:lang w:val="it-IT"/>
        </w:rPr>
        <w:tab/>
      </w:r>
      <w:r w:rsidRPr="00456981">
        <w:rPr>
          <w:lang w:val="it-IT"/>
        </w:rPr>
        <w:tab/>
      </w:r>
      <w:r w:rsidRPr="00456981">
        <w:rPr>
          <w:lang w:val="it-IT"/>
        </w:rPr>
        <w:tab/>
      </w:r>
      <w:r w:rsidRPr="00456981">
        <w:rPr>
          <w:lang w:val="it-IT"/>
        </w:rPr>
        <w:tab/>
      </w:r>
      <w:r w:rsidRPr="00456981">
        <w:rPr>
          <w:lang w:val="it-IT"/>
        </w:rPr>
        <w:tab/>
      </w:r>
      <w:r w:rsidRPr="00456981">
        <w:rPr>
          <w:lang w:val="it-IT"/>
        </w:rPr>
        <w:tab/>
      </w:r>
      <w:r w:rsidRPr="007050B2">
        <w:rPr>
          <w:sz w:val="22"/>
          <w:szCs w:val="22"/>
        </w:rPr>
        <w:t>n</w:t>
      </w:r>
      <w:r w:rsidRPr="007050B2">
        <w:rPr>
          <w:sz w:val="22"/>
          <w:szCs w:val="22"/>
        </w:rPr>
        <w:sym w:font="Courier New" w:char="00EB"/>
      </w:r>
      <w:r w:rsidRPr="007050B2">
        <w:rPr>
          <w:sz w:val="22"/>
          <w:szCs w:val="22"/>
        </w:rPr>
        <w:t xml:space="preserve"> mij</w:t>
      </w:r>
      <w:r w:rsidRPr="007050B2">
        <w:rPr>
          <w:sz w:val="22"/>
          <w:szCs w:val="22"/>
        </w:rPr>
        <w:sym w:font="Courier New" w:char="00EB"/>
      </w:r>
      <w:r w:rsidRPr="007050B2">
        <w:rPr>
          <w:sz w:val="22"/>
          <w:szCs w:val="22"/>
        </w:rPr>
        <w:t xml:space="preserve"> Lekë.</w:t>
      </w:r>
    </w:p>
    <w:tbl>
      <w:tblPr>
        <w:tblW w:w="10348" w:type="dxa"/>
        <w:tblInd w:w="-6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9"/>
        <w:gridCol w:w="6237"/>
        <w:gridCol w:w="1353"/>
        <w:gridCol w:w="1057"/>
        <w:gridCol w:w="992"/>
      </w:tblGrid>
      <w:tr w:rsidR="00B75B57" w:rsidRPr="00B715E3">
        <w:tblPrEx>
          <w:tblCellMar>
            <w:top w:w="0" w:type="dxa"/>
            <w:bottom w:w="0" w:type="dxa"/>
          </w:tblCellMar>
        </w:tblPrEx>
        <w:tc>
          <w:tcPr>
            <w:tcW w:w="709" w:type="dxa"/>
          </w:tcPr>
          <w:p w:rsidR="00B75B57" w:rsidRPr="00B715E3" w:rsidRDefault="00B75B57" w:rsidP="00B75B57">
            <w:pPr>
              <w:widowControl w:val="0"/>
              <w:rPr>
                <w:sz w:val="22"/>
                <w:szCs w:val="22"/>
              </w:rPr>
            </w:pPr>
          </w:p>
        </w:tc>
        <w:tc>
          <w:tcPr>
            <w:tcW w:w="6237" w:type="dxa"/>
          </w:tcPr>
          <w:p w:rsidR="00B75B57" w:rsidRPr="00B715E3" w:rsidRDefault="00B75B57" w:rsidP="00B75B57">
            <w:pPr>
              <w:widowControl w:val="0"/>
              <w:rPr>
                <w:sz w:val="22"/>
                <w:szCs w:val="22"/>
              </w:rPr>
            </w:pPr>
            <w:r w:rsidRPr="00B715E3">
              <w:rPr>
                <w:sz w:val="22"/>
                <w:szCs w:val="22"/>
              </w:rPr>
              <w:t xml:space="preserve">          KAPITALI BAZË</w:t>
            </w:r>
          </w:p>
        </w:tc>
        <w:tc>
          <w:tcPr>
            <w:tcW w:w="1353" w:type="dxa"/>
          </w:tcPr>
          <w:p w:rsidR="00B75B57" w:rsidRPr="00B715E3" w:rsidRDefault="00B75B57" w:rsidP="00B75B57">
            <w:pPr>
              <w:widowControl w:val="0"/>
              <w:rPr>
                <w:sz w:val="22"/>
                <w:szCs w:val="22"/>
              </w:rPr>
            </w:pPr>
            <w:r w:rsidRPr="00B715E3">
              <w:rPr>
                <w:sz w:val="22"/>
                <w:szCs w:val="22"/>
              </w:rPr>
              <w:t>Nr.llog.</w:t>
            </w:r>
          </w:p>
        </w:tc>
        <w:tc>
          <w:tcPr>
            <w:tcW w:w="1057" w:type="dxa"/>
          </w:tcPr>
          <w:p w:rsidR="00B75B57" w:rsidRPr="00B715E3" w:rsidRDefault="00B75B57" w:rsidP="00B75B57">
            <w:pPr>
              <w:widowControl w:val="0"/>
              <w:rPr>
                <w:sz w:val="22"/>
                <w:szCs w:val="22"/>
              </w:rPr>
            </w:pPr>
          </w:p>
        </w:tc>
        <w:tc>
          <w:tcPr>
            <w:tcW w:w="992" w:type="dxa"/>
          </w:tcPr>
          <w:p w:rsidR="00B75B57" w:rsidRPr="00B715E3" w:rsidRDefault="00B75B57" w:rsidP="00B75B57">
            <w:pPr>
              <w:widowControl w:val="0"/>
              <w:rPr>
                <w:sz w:val="22"/>
                <w:szCs w:val="22"/>
              </w:rPr>
            </w:pPr>
            <w:r w:rsidRPr="00B715E3">
              <w:rPr>
                <w:sz w:val="22"/>
                <w:szCs w:val="22"/>
              </w:rPr>
              <w:t xml:space="preserve"> Shuma</w:t>
            </w:r>
          </w:p>
        </w:tc>
      </w:tr>
      <w:tr w:rsidR="00B75B57" w:rsidRPr="00B715E3">
        <w:tblPrEx>
          <w:tblCellMar>
            <w:top w:w="0" w:type="dxa"/>
            <w:bottom w:w="0" w:type="dxa"/>
          </w:tblCellMar>
        </w:tblPrEx>
        <w:tc>
          <w:tcPr>
            <w:tcW w:w="709" w:type="dxa"/>
          </w:tcPr>
          <w:p w:rsidR="00B75B57" w:rsidRPr="00B715E3" w:rsidRDefault="00B75B57" w:rsidP="00B75B57">
            <w:pPr>
              <w:widowControl w:val="0"/>
              <w:rPr>
                <w:sz w:val="22"/>
                <w:szCs w:val="22"/>
              </w:rPr>
            </w:pPr>
          </w:p>
        </w:tc>
        <w:tc>
          <w:tcPr>
            <w:tcW w:w="6237" w:type="dxa"/>
          </w:tcPr>
          <w:p w:rsidR="00B75B57" w:rsidRPr="00B715E3" w:rsidRDefault="00B75B57" w:rsidP="00B75B57">
            <w:pPr>
              <w:widowControl w:val="0"/>
              <w:rPr>
                <w:sz w:val="22"/>
                <w:szCs w:val="22"/>
                <w:lang w:val="it-IT"/>
              </w:rPr>
            </w:pPr>
            <w:r w:rsidRPr="00B715E3">
              <w:rPr>
                <w:sz w:val="22"/>
                <w:szCs w:val="22"/>
                <w:lang w:val="it-IT"/>
              </w:rPr>
              <w:t>I . Elementet p</w:t>
            </w:r>
            <w:r w:rsidRPr="00B715E3">
              <w:rPr>
                <w:sz w:val="22"/>
                <w:szCs w:val="22"/>
              </w:rPr>
              <w:sym w:font="Courier New" w:char="00EB"/>
            </w:r>
            <w:r w:rsidRPr="00B715E3">
              <w:rPr>
                <w:sz w:val="22"/>
                <w:szCs w:val="22"/>
                <w:lang w:val="it-IT"/>
              </w:rPr>
              <w:t>rb</w:t>
            </w:r>
            <w:r w:rsidRPr="00B715E3">
              <w:rPr>
                <w:sz w:val="22"/>
                <w:szCs w:val="22"/>
              </w:rPr>
              <w:sym w:font="Courier New" w:char="00EB"/>
            </w:r>
            <w:r w:rsidRPr="00B715E3">
              <w:rPr>
                <w:sz w:val="22"/>
                <w:szCs w:val="22"/>
                <w:lang w:val="it-IT"/>
              </w:rPr>
              <w:t>r</w:t>
            </w:r>
            <w:r w:rsidRPr="00B715E3">
              <w:rPr>
                <w:sz w:val="22"/>
                <w:szCs w:val="22"/>
              </w:rPr>
              <w:sym w:font="Courier New" w:char="00EB"/>
            </w:r>
            <w:r w:rsidRPr="00B715E3">
              <w:rPr>
                <w:sz w:val="22"/>
                <w:szCs w:val="22"/>
                <w:lang w:val="it-IT"/>
              </w:rPr>
              <w:t>se q</w:t>
            </w:r>
            <w:r w:rsidRPr="00B715E3">
              <w:rPr>
                <w:sz w:val="22"/>
                <w:szCs w:val="22"/>
              </w:rPr>
              <w:sym w:font="Courier New" w:char="00EB"/>
            </w:r>
            <w:r w:rsidRPr="00B715E3">
              <w:rPr>
                <w:sz w:val="22"/>
                <w:szCs w:val="22"/>
                <w:lang w:val="it-IT"/>
              </w:rPr>
              <w:t xml:space="preserve"> shtohen (A) :</w:t>
            </w:r>
          </w:p>
        </w:tc>
        <w:tc>
          <w:tcPr>
            <w:tcW w:w="1353" w:type="dxa"/>
          </w:tcPr>
          <w:p w:rsidR="00B75B57" w:rsidRPr="00B715E3" w:rsidRDefault="00B75B57" w:rsidP="00B75B57">
            <w:pPr>
              <w:widowControl w:val="0"/>
              <w:rPr>
                <w:sz w:val="22"/>
                <w:szCs w:val="22"/>
                <w:lang w:val="it-IT"/>
              </w:rPr>
            </w:pPr>
          </w:p>
        </w:tc>
        <w:tc>
          <w:tcPr>
            <w:tcW w:w="1057" w:type="dxa"/>
          </w:tcPr>
          <w:p w:rsidR="00B75B57" w:rsidRPr="00B715E3" w:rsidRDefault="00B75B57" w:rsidP="00B75B57">
            <w:pPr>
              <w:widowControl w:val="0"/>
              <w:rPr>
                <w:sz w:val="22"/>
                <w:szCs w:val="22"/>
                <w:lang w:val="it-IT"/>
              </w:rPr>
            </w:pPr>
          </w:p>
        </w:tc>
        <w:tc>
          <w:tcPr>
            <w:tcW w:w="992" w:type="dxa"/>
          </w:tcPr>
          <w:p w:rsidR="00B75B57" w:rsidRPr="00B715E3" w:rsidRDefault="00B75B57" w:rsidP="00B75B57">
            <w:pPr>
              <w:widowControl w:val="0"/>
              <w:rPr>
                <w:sz w:val="22"/>
                <w:szCs w:val="22"/>
                <w:lang w:val="it-IT"/>
              </w:rPr>
            </w:pPr>
          </w:p>
        </w:tc>
      </w:tr>
      <w:tr w:rsidR="00B75B57" w:rsidRPr="00B715E3">
        <w:tblPrEx>
          <w:tblCellMar>
            <w:top w:w="0" w:type="dxa"/>
            <w:bottom w:w="0" w:type="dxa"/>
          </w:tblCellMar>
        </w:tblPrEx>
        <w:tc>
          <w:tcPr>
            <w:tcW w:w="709" w:type="dxa"/>
          </w:tcPr>
          <w:p w:rsidR="00B75B57" w:rsidRPr="00B715E3" w:rsidRDefault="00B75B57" w:rsidP="00B75B57">
            <w:pPr>
              <w:widowControl w:val="0"/>
              <w:rPr>
                <w:sz w:val="22"/>
                <w:szCs w:val="22"/>
              </w:rPr>
            </w:pPr>
            <w:r w:rsidRPr="00B715E3">
              <w:rPr>
                <w:sz w:val="22"/>
                <w:szCs w:val="22"/>
              </w:rPr>
              <w:t>1</w:t>
            </w:r>
          </w:p>
        </w:tc>
        <w:tc>
          <w:tcPr>
            <w:tcW w:w="6237" w:type="dxa"/>
          </w:tcPr>
          <w:p w:rsidR="00B75B57" w:rsidRPr="00B715E3" w:rsidRDefault="00B75B57" w:rsidP="00B75B57">
            <w:pPr>
              <w:widowControl w:val="0"/>
              <w:rPr>
                <w:sz w:val="22"/>
                <w:szCs w:val="22"/>
              </w:rPr>
            </w:pPr>
            <w:r w:rsidRPr="00B715E3">
              <w:rPr>
                <w:sz w:val="22"/>
                <w:szCs w:val="22"/>
              </w:rPr>
              <w:t>Kapitali i n</w:t>
            </w:r>
            <w:r w:rsidRPr="00B715E3">
              <w:rPr>
                <w:sz w:val="22"/>
                <w:szCs w:val="22"/>
              </w:rPr>
              <w:sym w:font="Courier New" w:char="00EB"/>
            </w:r>
            <w:r w:rsidRPr="00B715E3">
              <w:rPr>
                <w:sz w:val="22"/>
                <w:szCs w:val="22"/>
              </w:rPr>
              <w:t>nshkruar</w:t>
            </w:r>
          </w:p>
        </w:tc>
        <w:tc>
          <w:tcPr>
            <w:tcW w:w="1353" w:type="dxa"/>
          </w:tcPr>
          <w:p w:rsidR="00B75B57" w:rsidRPr="00B715E3" w:rsidRDefault="00B75B57" w:rsidP="00B75B57">
            <w:pPr>
              <w:widowControl w:val="0"/>
              <w:rPr>
                <w:sz w:val="22"/>
                <w:szCs w:val="22"/>
              </w:rPr>
            </w:pPr>
            <w:r w:rsidRPr="00B715E3">
              <w:rPr>
                <w:sz w:val="22"/>
                <w:szCs w:val="22"/>
              </w:rPr>
              <w:t>5711</w:t>
            </w:r>
          </w:p>
        </w:tc>
        <w:tc>
          <w:tcPr>
            <w:tcW w:w="1057" w:type="dxa"/>
          </w:tcPr>
          <w:p w:rsidR="00B75B57" w:rsidRPr="00B715E3" w:rsidRDefault="00B75B57" w:rsidP="00B75B57">
            <w:pPr>
              <w:widowControl w:val="0"/>
              <w:rPr>
                <w:sz w:val="22"/>
                <w:szCs w:val="22"/>
              </w:rPr>
            </w:pPr>
          </w:p>
        </w:tc>
        <w:tc>
          <w:tcPr>
            <w:tcW w:w="992" w:type="dxa"/>
          </w:tcPr>
          <w:p w:rsidR="00B75B57" w:rsidRPr="00B715E3" w:rsidRDefault="00B75B57" w:rsidP="00B75B57">
            <w:pPr>
              <w:widowControl w:val="0"/>
              <w:rPr>
                <w:sz w:val="22"/>
                <w:szCs w:val="22"/>
              </w:rPr>
            </w:pPr>
          </w:p>
        </w:tc>
      </w:tr>
      <w:tr w:rsidR="00B75B57" w:rsidRPr="00B715E3">
        <w:tblPrEx>
          <w:tblCellMar>
            <w:top w:w="0" w:type="dxa"/>
            <w:bottom w:w="0" w:type="dxa"/>
          </w:tblCellMar>
        </w:tblPrEx>
        <w:tc>
          <w:tcPr>
            <w:tcW w:w="709" w:type="dxa"/>
          </w:tcPr>
          <w:p w:rsidR="00B75B57" w:rsidRPr="00B715E3" w:rsidRDefault="00B75B57" w:rsidP="00B75B57">
            <w:pPr>
              <w:widowControl w:val="0"/>
              <w:rPr>
                <w:sz w:val="22"/>
                <w:szCs w:val="22"/>
              </w:rPr>
            </w:pPr>
            <w:r w:rsidRPr="00B715E3">
              <w:rPr>
                <w:sz w:val="22"/>
                <w:szCs w:val="22"/>
              </w:rPr>
              <w:t>2</w:t>
            </w:r>
          </w:p>
        </w:tc>
        <w:tc>
          <w:tcPr>
            <w:tcW w:w="6237" w:type="dxa"/>
          </w:tcPr>
          <w:p w:rsidR="00B75B57" w:rsidRPr="00B715E3" w:rsidRDefault="00B75B57" w:rsidP="00B75B57">
            <w:pPr>
              <w:widowControl w:val="0"/>
              <w:rPr>
                <w:sz w:val="22"/>
                <w:szCs w:val="22"/>
              </w:rPr>
            </w:pPr>
            <w:r w:rsidRPr="00B715E3">
              <w:rPr>
                <w:sz w:val="22"/>
                <w:szCs w:val="22"/>
              </w:rPr>
              <w:t>Rezervat (p</w:t>
            </w:r>
            <w:r w:rsidRPr="00B715E3">
              <w:rPr>
                <w:sz w:val="22"/>
                <w:szCs w:val="22"/>
              </w:rPr>
              <w:sym w:font="Courier New" w:char="00EB"/>
            </w:r>
            <w:r w:rsidRPr="00B715E3">
              <w:rPr>
                <w:sz w:val="22"/>
                <w:szCs w:val="22"/>
              </w:rPr>
              <w:t>rveç rezervave t</w:t>
            </w:r>
            <w:r w:rsidRPr="00B715E3">
              <w:rPr>
                <w:sz w:val="22"/>
                <w:szCs w:val="22"/>
              </w:rPr>
              <w:sym w:font="Courier New" w:char="00EB"/>
            </w:r>
            <w:r w:rsidRPr="00B715E3">
              <w:rPr>
                <w:sz w:val="22"/>
                <w:szCs w:val="22"/>
              </w:rPr>
              <w:t xml:space="preserve"> rivler</w:t>
            </w:r>
            <w:r w:rsidRPr="00B715E3">
              <w:rPr>
                <w:sz w:val="22"/>
                <w:szCs w:val="22"/>
              </w:rPr>
              <w:sym w:font="Courier New" w:char="00EB"/>
            </w:r>
            <w:r w:rsidRPr="00B715E3">
              <w:rPr>
                <w:sz w:val="22"/>
                <w:szCs w:val="22"/>
              </w:rPr>
              <w:t>simit)</w:t>
            </w:r>
          </w:p>
        </w:tc>
        <w:tc>
          <w:tcPr>
            <w:tcW w:w="1353" w:type="dxa"/>
          </w:tcPr>
          <w:p w:rsidR="00B75B57" w:rsidRPr="00B715E3" w:rsidRDefault="00B75B57" w:rsidP="00B75B57">
            <w:pPr>
              <w:widowControl w:val="0"/>
              <w:rPr>
                <w:sz w:val="22"/>
                <w:szCs w:val="22"/>
              </w:rPr>
            </w:pPr>
            <w:r w:rsidRPr="00B715E3">
              <w:rPr>
                <w:sz w:val="22"/>
                <w:szCs w:val="22"/>
              </w:rPr>
              <w:t>5731,5733,5734</w:t>
            </w:r>
          </w:p>
        </w:tc>
        <w:tc>
          <w:tcPr>
            <w:tcW w:w="1057" w:type="dxa"/>
          </w:tcPr>
          <w:p w:rsidR="00B75B57" w:rsidRPr="00B715E3" w:rsidRDefault="00B75B57" w:rsidP="00B75B57">
            <w:pPr>
              <w:widowControl w:val="0"/>
              <w:rPr>
                <w:sz w:val="22"/>
                <w:szCs w:val="22"/>
              </w:rPr>
            </w:pPr>
          </w:p>
        </w:tc>
        <w:tc>
          <w:tcPr>
            <w:tcW w:w="992" w:type="dxa"/>
          </w:tcPr>
          <w:p w:rsidR="00B75B57" w:rsidRPr="00B715E3" w:rsidRDefault="00B75B57" w:rsidP="00B75B57">
            <w:pPr>
              <w:widowControl w:val="0"/>
              <w:rPr>
                <w:sz w:val="22"/>
                <w:szCs w:val="22"/>
              </w:rPr>
            </w:pPr>
          </w:p>
        </w:tc>
      </w:tr>
      <w:tr w:rsidR="00B75B57" w:rsidRPr="00B715E3">
        <w:tblPrEx>
          <w:tblCellMar>
            <w:top w:w="0" w:type="dxa"/>
            <w:bottom w:w="0" w:type="dxa"/>
          </w:tblCellMar>
        </w:tblPrEx>
        <w:tc>
          <w:tcPr>
            <w:tcW w:w="709" w:type="dxa"/>
          </w:tcPr>
          <w:p w:rsidR="00B75B57" w:rsidRPr="00B715E3" w:rsidRDefault="00B75B57" w:rsidP="00B75B57">
            <w:pPr>
              <w:widowControl w:val="0"/>
              <w:rPr>
                <w:sz w:val="22"/>
                <w:szCs w:val="22"/>
              </w:rPr>
            </w:pPr>
            <w:r w:rsidRPr="00B715E3">
              <w:rPr>
                <w:sz w:val="22"/>
                <w:szCs w:val="22"/>
              </w:rPr>
              <w:t>3</w:t>
            </w:r>
          </w:p>
        </w:tc>
        <w:tc>
          <w:tcPr>
            <w:tcW w:w="6237" w:type="dxa"/>
          </w:tcPr>
          <w:p w:rsidR="00B75B57" w:rsidRPr="00B715E3" w:rsidRDefault="00B75B57" w:rsidP="00B75B57">
            <w:pPr>
              <w:widowControl w:val="0"/>
              <w:rPr>
                <w:sz w:val="22"/>
                <w:szCs w:val="22"/>
                <w:lang w:val="it-IT"/>
              </w:rPr>
            </w:pPr>
            <w:r w:rsidRPr="00B715E3">
              <w:rPr>
                <w:sz w:val="22"/>
                <w:szCs w:val="22"/>
                <w:lang w:val="it-IT"/>
              </w:rPr>
              <w:t>Primet e emetimit dhe t</w:t>
            </w:r>
            <w:r w:rsidRPr="00B715E3">
              <w:rPr>
                <w:sz w:val="22"/>
                <w:szCs w:val="22"/>
              </w:rPr>
              <w:sym w:font="Courier New" w:char="00EB"/>
            </w:r>
            <w:r w:rsidRPr="00B715E3">
              <w:rPr>
                <w:sz w:val="22"/>
                <w:szCs w:val="22"/>
                <w:lang w:val="it-IT"/>
              </w:rPr>
              <w:t xml:space="preserve"> fuzionimit</w:t>
            </w:r>
          </w:p>
        </w:tc>
        <w:tc>
          <w:tcPr>
            <w:tcW w:w="1353" w:type="dxa"/>
          </w:tcPr>
          <w:p w:rsidR="00B75B57" w:rsidRPr="00B715E3" w:rsidRDefault="00B75B57" w:rsidP="00B75B57">
            <w:pPr>
              <w:widowControl w:val="0"/>
              <w:rPr>
                <w:sz w:val="22"/>
                <w:szCs w:val="22"/>
              </w:rPr>
            </w:pPr>
            <w:r w:rsidRPr="00B715E3">
              <w:rPr>
                <w:sz w:val="22"/>
                <w:szCs w:val="22"/>
              </w:rPr>
              <w:t>572</w:t>
            </w:r>
          </w:p>
        </w:tc>
        <w:tc>
          <w:tcPr>
            <w:tcW w:w="1057" w:type="dxa"/>
          </w:tcPr>
          <w:p w:rsidR="00B75B57" w:rsidRPr="00B715E3" w:rsidRDefault="00B75B57" w:rsidP="00B75B57">
            <w:pPr>
              <w:widowControl w:val="0"/>
              <w:rPr>
                <w:sz w:val="22"/>
                <w:szCs w:val="22"/>
              </w:rPr>
            </w:pPr>
          </w:p>
        </w:tc>
        <w:tc>
          <w:tcPr>
            <w:tcW w:w="992" w:type="dxa"/>
          </w:tcPr>
          <w:p w:rsidR="00B75B57" w:rsidRPr="00B715E3" w:rsidRDefault="00B75B57" w:rsidP="00B75B57">
            <w:pPr>
              <w:widowControl w:val="0"/>
              <w:rPr>
                <w:sz w:val="22"/>
                <w:szCs w:val="22"/>
              </w:rPr>
            </w:pPr>
          </w:p>
        </w:tc>
      </w:tr>
      <w:tr w:rsidR="00B75B57" w:rsidRPr="00B715E3">
        <w:tblPrEx>
          <w:tblCellMar>
            <w:top w:w="0" w:type="dxa"/>
            <w:bottom w:w="0" w:type="dxa"/>
          </w:tblCellMar>
        </w:tblPrEx>
        <w:tc>
          <w:tcPr>
            <w:tcW w:w="709" w:type="dxa"/>
          </w:tcPr>
          <w:p w:rsidR="00B75B57" w:rsidRPr="00B715E3" w:rsidRDefault="00B75B57" w:rsidP="00B75B57">
            <w:pPr>
              <w:widowControl w:val="0"/>
              <w:rPr>
                <w:sz w:val="22"/>
                <w:szCs w:val="22"/>
              </w:rPr>
            </w:pPr>
            <w:r w:rsidRPr="00B715E3">
              <w:rPr>
                <w:sz w:val="22"/>
                <w:szCs w:val="22"/>
              </w:rPr>
              <w:t>4</w:t>
            </w:r>
          </w:p>
        </w:tc>
        <w:tc>
          <w:tcPr>
            <w:tcW w:w="6237" w:type="dxa"/>
          </w:tcPr>
          <w:p w:rsidR="00B75B57" w:rsidRPr="00B715E3" w:rsidRDefault="00B75B57" w:rsidP="00B75B57">
            <w:pPr>
              <w:widowControl w:val="0"/>
              <w:rPr>
                <w:sz w:val="22"/>
                <w:szCs w:val="22"/>
                <w:lang w:val="it-IT"/>
              </w:rPr>
            </w:pPr>
            <w:r w:rsidRPr="00B715E3">
              <w:rPr>
                <w:sz w:val="22"/>
                <w:szCs w:val="22"/>
                <w:lang w:val="it-IT"/>
              </w:rPr>
              <w:t>Fitimet e pashp</w:t>
            </w:r>
            <w:r w:rsidRPr="00B715E3">
              <w:rPr>
                <w:sz w:val="22"/>
                <w:szCs w:val="22"/>
              </w:rPr>
              <w:sym w:font="Courier New" w:char="00EB"/>
            </w:r>
            <w:r w:rsidRPr="00B715E3">
              <w:rPr>
                <w:sz w:val="22"/>
                <w:szCs w:val="22"/>
                <w:lang w:val="it-IT"/>
              </w:rPr>
              <w:t>rndara (e bartura)</w:t>
            </w:r>
          </w:p>
        </w:tc>
        <w:tc>
          <w:tcPr>
            <w:tcW w:w="1353" w:type="dxa"/>
          </w:tcPr>
          <w:p w:rsidR="00B75B57" w:rsidRPr="00B715E3" w:rsidRDefault="00B75B57" w:rsidP="00B75B57">
            <w:pPr>
              <w:widowControl w:val="0"/>
              <w:rPr>
                <w:sz w:val="22"/>
                <w:szCs w:val="22"/>
              </w:rPr>
            </w:pPr>
            <w:r w:rsidRPr="00B715E3">
              <w:rPr>
                <w:sz w:val="22"/>
                <w:szCs w:val="22"/>
              </w:rPr>
              <w:t>577(P)</w:t>
            </w:r>
          </w:p>
        </w:tc>
        <w:tc>
          <w:tcPr>
            <w:tcW w:w="1057" w:type="dxa"/>
          </w:tcPr>
          <w:p w:rsidR="00B75B57" w:rsidRPr="00B715E3" w:rsidRDefault="00B75B57" w:rsidP="00B75B57">
            <w:pPr>
              <w:widowControl w:val="0"/>
              <w:rPr>
                <w:sz w:val="22"/>
                <w:szCs w:val="22"/>
              </w:rPr>
            </w:pPr>
          </w:p>
        </w:tc>
        <w:tc>
          <w:tcPr>
            <w:tcW w:w="992" w:type="dxa"/>
          </w:tcPr>
          <w:p w:rsidR="00B75B57" w:rsidRPr="00B715E3" w:rsidRDefault="00B75B57" w:rsidP="00B75B57">
            <w:pPr>
              <w:widowControl w:val="0"/>
              <w:rPr>
                <w:sz w:val="22"/>
                <w:szCs w:val="22"/>
              </w:rPr>
            </w:pPr>
          </w:p>
        </w:tc>
      </w:tr>
      <w:tr w:rsidR="00B75B57" w:rsidRPr="00B715E3">
        <w:tblPrEx>
          <w:tblCellMar>
            <w:top w:w="0" w:type="dxa"/>
            <w:bottom w:w="0" w:type="dxa"/>
          </w:tblCellMar>
        </w:tblPrEx>
        <w:tc>
          <w:tcPr>
            <w:tcW w:w="709" w:type="dxa"/>
          </w:tcPr>
          <w:p w:rsidR="00B75B57" w:rsidRPr="00B715E3" w:rsidRDefault="00B75B57" w:rsidP="00B75B57">
            <w:pPr>
              <w:widowControl w:val="0"/>
              <w:rPr>
                <w:sz w:val="22"/>
                <w:szCs w:val="22"/>
              </w:rPr>
            </w:pPr>
            <w:r w:rsidRPr="00B715E3">
              <w:rPr>
                <w:sz w:val="22"/>
                <w:szCs w:val="22"/>
              </w:rPr>
              <w:t>5</w:t>
            </w:r>
          </w:p>
        </w:tc>
        <w:tc>
          <w:tcPr>
            <w:tcW w:w="6237" w:type="dxa"/>
          </w:tcPr>
          <w:p w:rsidR="00B75B57" w:rsidRPr="00B715E3" w:rsidRDefault="00B75B57" w:rsidP="00B75B57">
            <w:pPr>
              <w:widowControl w:val="0"/>
              <w:rPr>
                <w:sz w:val="22"/>
                <w:szCs w:val="22"/>
              </w:rPr>
            </w:pPr>
            <w:r w:rsidRPr="00B715E3">
              <w:rPr>
                <w:sz w:val="22"/>
                <w:szCs w:val="22"/>
              </w:rPr>
              <w:t>Fitimi ushtrimor i fundit t</w:t>
            </w:r>
            <w:r w:rsidRPr="00B715E3">
              <w:rPr>
                <w:sz w:val="22"/>
                <w:szCs w:val="22"/>
              </w:rPr>
              <w:sym w:font="Courier New" w:char="00EB"/>
            </w:r>
            <w:r w:rsidRPr="00B715E3">
              <w:rPr>
                <w:sz w:val="22"/>
                <w:szCs w:val="22"/>
              </w:rPr>
              <w:t xml:space="preserve"> vitit</w:t>
            </w:r>
          </w:p>
        </w:tc>
        <w:tc>
          <w:tcPr>
            <w:tcW w:w="1353" w:type="dxa"/>
          </w:tcPr>
          <w:p w:rsidR="00B75B57" w:rsidRPr="00B715E3" w:rsidRDefault="00B75B57" w:rsidP="00B75B57">
            <w:pPr>
              <w:widowControl w:val="0"/>
              <w:rPr>
                <w:sz w:val="22"/>
                <w:szCs w:val="22"/>
              </w:rPr>
            </w:pPr>
            <w:r w:rsidRPr="00B715E3">
              <w:rPr>
                <w:sz w:val="22"/>
                <w:szCs w:val="22"/>
              </w:rPr>
              <w:t>578(P)</w:t>
            </w:r>
          </w:p>
        </w:tc>
        <w:tc>
          <w:tcPr>
            <w:tcW w:w="1057" w:type="dxa"/>
          </w:tcPr>
          <w:p w:rsidR="00B75B57" w:rsidRPr="00B715E3" w:rsidRDefault="00B75B57" w:rsidP="00B75B57">
            <w:pPr>
              <w:widowControl w:val="0"/>
              <w:rPr>
                <w:sz w:val="22"/>
                <w:szCs w:val="22"/>
              </w:rPr>
            </w:pPr>
          </w:p>
        </w:tc>
        <w:tc>
          <w:tcPr>
            <w:tcW w:w="992" w:type="dxa"/>
          </w:tcPr>
          <w:p w:rsidR="00B75B57" w:rsidRPr="00B715E3" w:rsidRDefault="00B75B57" w:rsidP="00B75B57">
            <w:pPr>
              <w:widowControl w:val="0"/>
              <w:rPr>
                <w:sz w:val="22"/>
                <w:szCs w:val="22"/>
              </w:rPr>
            </w:pPr>
          </w:p>
        </w:tc>
      </w:tr>
      <w:tr w:rsidR="00B75B57" w:rsidRPr="00B715E3">
        <w:tblPrEx>
          <w:tblCellMar>
            <w:top w:w="0" w:type="dxa"/>
            <w:bottom w:w="0" w:type="dxa"/>
          </w:tblCellMar>
        </w:tblPrEx>
        <w:tc>
          <w:tcPr>
            <w:tcW w:w="709" w:type="dxa"/>
          </w:tcPr>
          <w:p w:rsidR="00B75B57" w:rsidRPr="00B715E3" w:rsidRDefault="00B75B57" w:rsidP="00B75B57">
            <w:pPr>
              <w:widowControl w:val="0"/>
              <w:rPr>
                <w:sz w:val="22"/>
                <w:szCs w:val="22"/>
              </w:rPr>
            </w:pPr>
            <w:r w:rsidRPr="00B715E3">
              <w:rPr>
                <w:sz w:val="22"/>
                <w:szCs w:val="22"/>
              </w:rPr>
              <w:t>6</w:t>
            </w:r>
          </w:p>
        </w:tc>
        <w:tc>
          <w:tcPr>
            <w:tcW w:w="6237" w:type="dxa"/>
          </w:tcPr>
          <w:p w:rsidR="00B75B57" w:rsidRPr="00B715E3" w:rsidRDefault="00B75B57" w:rsidP="00B75B57">
            <w:pPr>
              <w:widowControl w:val="0"/>
              <w:rPr>
                <w:sz w:val="22"/>
                <w:szCs w:val="22"/>
              </w:rPr>
            </w:pPr>
            <w:r w:rsidRPr="00B715E3">
              <w:rPr>
                <w:sz w:val="22"/>
                <w:szCs w:val="22"/>
              </w:rPr>
              <w:t>Fitimi ushtrimor i periudh</w:t>
            </w:r>
            <w:r w:rsidRPr="00B715E3">
              <w:rPr>
                <w:sz w:val="22"/>
                <w:szCs w:val="22"/>
              </w:rPr>
              <w:sym w:font="Courier New" w:char="00EB"/>
            </w:r>
            <w:r w:rsidRPr="00B715E3">
              <w:rPr>
                <w:sz w:val="22"/>
                <w:szCs w:val="22"/>
              </w:rPr>
              <w:t>s raportuese</w:t>
            </w:r>
          </w:p>
        </w:tc>
        <w:tc>
          <w:tcPr>
            <w:tcW w:w="1353" w:type="dxa"/>
          </w:tcPr>
          <w:p w:rsidR="00B75B57" w:rsidRPr="00B715E3" w:rsidRDefault="00B75B57" w:rsidP="00B75B57">
            <w:pPr>
              <w:widowControl w:val="0"/>
              <w:rPr>
                <w:sz w:val="22"/>
                <w:szCs w:val="22"/>
              </w:rPr>
            </w:pPr>
            <w:r w:rsidRPr="00B715E3">
              <w:rPr>
                <w:sz w:val="22"/>
                <w:szCs w:val="22"/>
              </w:rPr>
              <w:t>578(P)</w:t>
            </w:r>
          </w:p>
        </w:tc>
        <w:tc>
          <w:tcPr>
            <w:tcW w:w="1057" w:type="dxa"/>
          </w:tcPr>
          <w:p w:rsidR="00B75B57" w:rsidRPr="00B715E3" w:rsidRDefault="00B75B57" w:rsidP="00B75B57">
            <w:pPr>
              <w:widowControl w:val="0"/>
              <w:rPr>
                <w:sz w:val="22"/>
                <w:szCs w:val="22"/>
              </w:rPr>
            </w:pPr>
          </w:p>
        </w:tc>
        <w:tc>
          <w:tcPr>
            <w:tcW w:w="992" w:type="dxa"/>
          </w:tcPr>
          <w:p w:rsidR="00B75B57" w:rsidRPr="00B715E3" w:rsidRDefault="00B75B57" w:rsidP="00B75B57">
            <w:pPr>
              <w:widowControl w:val="0"/>
              <w:rPr>
                <w:sz w:val="22"/>
                <w:szCs w:val="22"/>
              </w:rPr>
            </w:pPr>
          </w:p>
        </w:tc>
      </w:tr>
      <w:tr w:rsidR="00B75B57" w:rsidRPr="00B715E3">
        <w:tblPrEx>
          <w:tblCellMar>
            <w:top w:w="0" w:type="dxa"/>
            <w:bottom w:w="0" w:type="dxa"/>
          </w:tblCellMar>
        </w:tblPrEx>
        <w:tc>
          <w:tcPr>
            <w:tcW w:w="709" w:type="dxa"/>
          </w:tcPr>
          <w:p w:rsidR="00B75B57" w:rsidRPr="00B715E3" w:rsidRDefault="00B75B57" w:rsidP="00B75B57">
            <w:pPr>
              <w:widowControl w:val="0"/>
              <w:rPr>
                <w:sz w:val="22"/>
                <w:szCs w:val="22"/>
              </w:rPr>
            </w:pPr>
            <w:r w:rsidRPr="00B715E3">
              <w:rPr>
                <w:sz w:val="22"/>
                <w:szCs w:val="22"/>
              </w:rPr>
              <w:t>7</w:t>
            </w:r>
          </w:p>
        </w:tc>
        <w:tc>
          <w:tcPr>
            <w:tcW w:w="6237" w:type="dxa"/>
          </w:tcPr>
          <w:p w:rsidR="00B75B57" w:rsidRPr="00B715E3" w:rsidRDefault="00B75B57" w:rsidP="00B75B57">
            <w:pPr>
              <w:widowControl w:val="0"/>
              <w:rPr>
                <w:sz w:val="22"/>
                <w:szCs w:val="22"/>
                <w:lang w:val="it-IT"/>
              </w:rPr>
            </w:pPr>
            <w:r w:rsidRPr="00B715E3">
              <w:rPr>
                <w:sz w:val="22"/>
                <w:szCs w:val="22"/>
                <w:lang w:val="it-IT"/>
              </w:rPr>
              <w:t>Diferenca rivler</w:t>
            </w:r>
            <w:r w:rsidRPr="00B715E3">
              <w:rPr>
                <w:sz w:val="22"/>
                <w:szCs w:val="22"/>
              </w:rPr>
              <w:sym w:font="Courier New" w:char="00EB"/>
            </w:r>
            <w:r w:rsidRPr="00B715E3">
              <w:rPr>
                <w:sz w:val="22"/>
                <w:szCs w:val="22"/>
                <w:lang w:val="it-IT"/>
              </w:rPr>
              <w:t>simi kreditore (pozitive)</w:t>
            </w:r>
          </w:p>
        </w:tc>
        <w:tc>
          <w:tcPr>
            <w:tcW w:w="1353" w:type="dxa"/>
          </w:tcPr>
          <w:p w:rsidR="00B75B57" w:rsidRPr="00B715E3" w:rsidRDefault="00B75B57" w:rsidP="00B75B57">
            <w:pPr>
              <w:widowControl w:val="0"/>
              <w:rPr>
                <w:sz w:val="22"/>
                <w:szCs w:val="22"/>
              </w:rPr>
            </w:pPr>
            <w:r w:rsidRPr="00B715E3">
              <w:rPr>
                <w:sz w:val="22"/>
                <w:szCs w:val="22"/>
              </w:rPr>
              <w:t>574(P)</w:t>
            </w:r>
          </w:p>
        </w:tc>
        <w:tc>
          <w:tcPr>
            <w:tcW w:w="1057" w:type="dxa"/>
          </w:tcPr>
          <w:p w:rsidR="00B75B57" w:rsidRPr="00B715E3" w:rsidRDefault="00B75B57" w:rsidP="00B75B57">
            <w:pPr>
              <w:widowControl w:val="0"/>
              <w:rPr>
                <w:sz w:val="22"/>
                <w:szCs w:val="22"/>
              </w:rPr>
            </w:pPr>
          </w:p>
        </w:tc>
        <w:tc>
          <w:tcPr>
            <w:tcW w:w="992" w:type="dxa"/>
          </w:tcPr>
          <w:p w:rsidR="00B75B57" w:rsidRPr="00B715E3" w:rsidRDefault="00B75B57" w:rsidP="00B75B57">
            <w:pPr>
              <w:widowControl w:val="0"/>
              <w:rPr>
                <w:sz w:val="22"/>
                <w:szCs w:val="22"/>
              </w:rPr>
            </w:pPr>
          </w:p>
        </w:tc>
      </w:tr>
      <w:tr w:rsidR="00B75B57" w:rsidRPr="00B715E3">
        <w:tblPrEx>
          <w:tblCellMar>
            <w:top w:w="0" w:type="dxa"/>
            <w:bottom w:w="0" w:type="dxa"/>
          </w:tblCellMar>
        </w:tblPrEx>
        <w:tc>
          <w:tcPr>
            <w:tcW w:w="709" w:type="dxa"/>
          </w:tcPr>
          <w:p w:rsidR="00B75B57" w:rsidRPr="00B715E3" w:rsidRDefault="00B75B57" w:rsidP="00B75B57">
            <w:pPr>
              <w:widowControl w:val="0"/>
              <w:rPr>
                <w:sz w:val="22"/>
                <w:szCs w:val="22"/>
              </w:rPr>
            </w:pPr>
            <w:r w:rsidRPr="00B715E3">
              <w:rPr>
                <w:sz w:val="22"/>
                <w:szCs w:val="22"/>
              </w:rPr>
              <w:t>8</w:t>
            </w:r>
          </w:p>
        </w:tc>
        <w:tc>
          <w:tcPr>
            <w:tcW w:w="6237" w:type="dxa"/>
          </w:tcPr>
          <w:p w:rsidR="00B75B57" w:rsidRPr="00B715E3" w:rsidRDefault="00B75B57" w:rsidP="00B75B57">
            <w:pPr>
              <w:widowControl w:val="0"/>
              <w:rPr>
                <w:sz w:val="22"/>
                <w:szCs w:val="22"/>
                <w:lang w:val="it-IT"/>
              </w:rPr>
            </w:pPr>
            <w:r w:rsidRPr="00B715E3">
              <w:rPr>
                <w:sz w:val="22"/>
                <w:szCs w:val="22"/>
                <w:lang w:val="it-IT"/>
              </w:rPr>
              <w:t>Diferencat e konsolidimit kreditore (pozitive)</w:t>
            </w:r>
          </w:p>
        </w:tc>
        <w:tc>
          <w:tcPr>
            <w:tcW w:w="1353" w:type="dxa"/>
          </w:tcPr>
          <w:p w:rsidR="00B75B57" w:rsidRPr="00B715E3" w:rsidRDefault="00B75B57" w:rsidP="00B75B57">
            <w:pPr>
              <w:widowControl w:val="0"/>
              <w:rPr>
                <w:sz w:val="22"/>
                <w:szCs w:val="22"/>
                <w:lang w:val="it-IT"/>
              </w:rPr>
            </w:pPr>
          </w:p>
        </w:tc>
        <w:tc>
          <w:tcPr>
            <w:tcW w:w="1057" w:type="dxa"/>
          </w:tcPr>
          <w:p w:rsidR="00B75B57" w:rsidRPr="00B715E3" w:rsidRDefault="00B75B57" w:rsidP="00B75B57">
            <w:pPr>
              <w:widowControl w:val="0"/>
              <w:rPr>
                <w:sz w:val="22"/>
                <w:szCs w:val="22"/>
                <w:lang w:val="it-IT"/>
              </w:rPr>
            </w:pPr>
          </w:p>
        </w:tc>
        <w:tc>
          <w:tcPr>
            <w:tcW w:w="992" w:type="dxa"/>
          </w:tcPr>
          <w:p w:rsidR="00B75B57" w:rsidRPr="00B715E3" w:rsidRDefault="00B75B57" w:rsidP="00B75B57">
            <w:pPr>
              <w:widowControl w:val="0"/>
              <w:rPr>
                <w:sz w:val="22"/>
                <w:szCs w:val="22"/>
                <w:lang w:val="it-IT"/>
              </w:rPr>
            </w:pPr>
          </w:p>
        </w:tc>
      </w:tr>
      <w:tr w:rsidR="00B75B57" w:rsidRPr="00B715E3">
        <w:tblPrEx>
          <w:tblCellMar>
            <w:top w:w="0" w:type="dxa"/>
            <w:bottom w:w="0" w:type="dxa"/>
          </w:tblCellMar>
        </w:tblPrEx>
        <w:tc>
          <w:tcPr>
            <w:tcW w:w="709" w:type="dxa"/>
          </w:tcPr>
          <w:p w:rsidR="00B75B57" w:rsidRPr="00B715E3" w:rsidRDefault="00B75B57" w:rsidP="00B75B57">
            <w:pPr>
              <w:widowControl w:val="0"/>
              <w:rPr>
                <w:sz w:val="22"/>
                <w:szCs w:val="22"/>
              </w:rPr>
            </w:pPr>
            <w:r w:rsidRPr="00B715E3">
              <w:rPr>
                <w:sz w:val="22"/>
                <w:szCs w:val="22"/>
              </w:rPr>
              <w:t>9</w:t>
            </w:r>
          </w:p>
        </w:tc>
        <w:tc>
          <w:tcPr>
            <w:tcW w:w="6237" w:type="dxa"/>
          </w:tcPr>
          <w:p w:rsidR="00B75B57" w:rsidRPr="00B715E3" w:rsidRDefault="00B75B57" w:rsidP="00B75B57">
            <w:pPr>
              <w:widowControl w:val="0"/>
              <w:rPr>
                <w:sz w:val="22"/>
                <w:szCs w:val="22"/>
              </w:rPr>
            </w:pPr>
            <w:r w:rsidRPr="00B715E3">
              <w:rPr>
                <w:sz w:val="22"/>
                <w:szCs w:val="22"/>
              </w:rPr>
              <w:t>Interesat pjesëmarrës të pakicës</w:t>
            </w:r>
          </w:p>
        </w:tc>
        <w:tc>
          <w:tcPr>
            <w:tcW w:w="1353" w:type="dxa"/>
          </w:tcPr>
          <w:p w:rsidR="00B75B57" w:rsidRPr="00B715E3" w:rsidRDefault="00B75B57" w:rsidP="00B75B57">
            <w:pPr>
              <w:widowControl w:val="0"/>
              <w:rPr>
                <w:sz w:val="22"/>
                <w:szCs w:val="22"/>
              </w:rPr>
            </w:pPr>
          </w:p>
        </w:tc>
        <w:tc>
          <w:tcPr>
            <w:tcW w:w="1057" w:type="dxa"/>
          </w:tcPr>
          <w:p w:rsidR="00B75B57" w:rsidRPr="00B715E3" w:rsidRDefault="00B75B57" w:rsidP="00B75B57">
            <w:pPr>
              <w:widowControl w:val="0"/>
              <w:rPr>
                <w:sz w:val="22"/>
                <w:szCs w:val="22"/>
              </w:rPr>
            </w:pPr>
          </w:p>
        </w:tc>
        <w:tc>
          <w:tcPr>
            <w:tcW w:w="992" w:type="dxa"/>
          </w:tcPr>
          <w:p w:rsidR="00B75B57" w:rsidRPr="00B715E3" w:rsidRDefault="00B75B57" w:rsidP="00B75B57">
            <w:pPr>
              <w:widowControl w:val="0"/>
              <w:rPr>
                <w:sz w:val="22"/>
                <w:szCs w:val="22"/>
              </w:rPr>
            </w:pPr>
          </w:p>
        </w:tc>
      </w:tr>
      <w:tr w:rsidR="00B75B57" w:rsidRPr="00B715E3">
        <w:tblPrEx>
          <w:tblCellMar>
            <w:top w:w="0" w:type="dxa"/>
            <w:bottom w:w="0" w:type="dxa"/>
          </w:tblCellMar>
        </w:tblPrEx>
        <w:tc>
          <w:tcPr>
            <w:tcW w:w="709" w:type="dxa"/>
          </w:tcPr>
          <w:p w:rsidR="00B75B57" w:rsidRPr="00B715E3" w:rsidRDefault="00B75B57" w:rsidP="00B75B57">
            <w:pPr>
              <w:widowControl w:val="0"/>
              <w:rPr>
                <w:sz w:val="22"/>
                <w:szCs w:val="22"/>
              </w:rPr>
            </w:pPr>
          </w:p>
        </w:tc>
        <w:tc>
          <w:tcPr>
            <w:tcW w:w="6237" w:type="dxa"/>
          </w:tcPr>
          <w:p w:rsidR="00B75B57" w:rsidRPr="00B715E3" w:rsidRDefault="00B75B57" w:rsidP="00B75B57">
            <w:pPr>
              <w:widowControl w:val="0"/>
              <w:rPr>
                <w:sz w:val="22"/>
                <w:szCs w:val="22"/>
              </w:rPr>
            </w:pPr>
          </w:p>
        </w:tc>
        <w:tc>
          <w:tcPr>
            <w:tcW w:w="1353" w:type="dxa"/>
          </w:tcPr>
          <w:p w:rsidR="00B75B57" w:rsidRPr="00B715E3" w:rsidRDefault="00B75B57" w:rsidP="00B75B57">
            <w:pPr>
              <w:widowControl w:val="0"/>
              <w:rPr>
                <w:sz w:val="22"/>
                <w:szCs w:val="22"/>
              </w:rPr>
            </w:pPr>
          </w:p>
        </w:tc>
        <w:tc>
          <w:tcPr>
            <w:tcW w:w="1057" w:type="dxa"/>
          </w:tcPr>
          <w:p w:rsidR="00B75B57" w:rsidRPr="00B715E3" w:rsidRDefault="00B75B57" w:rsidP="00B75B57">
            <w:pPr>
              <w:widowControl w:val="0"/>
              <w:rPr>
                <w:sz w:val="22"/>
                <w:szCs w:val="22"/>
              </w:rPr>
            </w:pPr>
          </w:p>
        </w:tc>
        <w:tc>
          <w:tcPr>
            <w:tcW w:w="992" w:type="dxa"/>
          </w:tcPr>
          <w:p w:rsidR="00B75B57" w:rsidRPr="00B715E3" w:rsidRDefault="00B75B57" w:rsidP="00B75B57">
            <w:pPr>
              <w:widowControl w:val="0"/>
              <w:rPr>
                <w:sz w:val="22"/>
                <w:szCs w:val="22"/>
              </w:rPr>
            </w:pPr>
          </w:p>
        </w:tc>
      </w:tr>
      <w:tr w:rsidR="00B75B57" w:rsidRPr="00B715E3">
        <w:tblPrEx>
          <w:tblCellMar>
            <w:top w:w="0" w:type="dxa"/>
            <w:bottom w:w="0" w:type="dxa"/>
          </w:tblCellMar>
        </w:tblPrEx>
        <w:tc>
          <w:tcPr>
            <w:tcW w:w="709" w:type="dxa"/>
          </w:tcPr>
          <w:p w:rsidR="00B75B57" w:rsidRPr="00B715E3" w:rsidRDefault="00B75B57" w:rsidP="00B75B57">
            <w:pPr>
              <w:widowControl w:val="0"/>
              <w:rPr>
                <w:sz w:val="22"/>
                <w:szCs w:val="22"/>
              </w:rPr>
            </w:pPr>
          </w:p>
        </w:tc>
        <w:tc>
          <w:tcPr>
            <w:tcW w:w="6237" w:type="dxa"/>
          </w:tcPr>
          <w:p w:rsidR="00B75B57" w:rsidRPr="00B715E3" w:rsidRDefault="00B75B57" w:rsidP="00B75B57">
            <w:pPr>
              <w:widowControl w:val="0"/>
              <w:rPr>
                <w:sz w:val="22"/>
                <w:szCs w:val="22"/>
              </w:rPr>
            </w:pPr>
            <w:r w:rsidRPr="00B715E3">
              <w:rPr>
                <w:sz w:val="22"/>
                <w:szCs w:val="22"/>
              </w:rPr>
              <w:t>N</w:t>
            </w:r>
            <w:r w:rsidRPr="00B715E3">
              <w:rPr>
                <w:sz w:val="22"/>
                <w:szCs w:val="22"/>
              </w:rPr>
              <w:sym w:font="Courier New" w:char="00EB"/>
            </w:r>
            <w:r w:rsidRPr="00B715E3">
              <w:rPr>
                <w:sz w:val="22"/>
                <w:szCs w:val="22"/>
              </w:rPr>
              <w:t>ntotali A= ( 1+2+3+4+5+6+7+8+9 )</w:t>
            </w:r>
          </w:p>
        </w:tc>
        <w:tc>
          <w:tcPr>
            <w:tcW w:w="1353" w:type="dxa"/>
          </w:tcPr>
          <w:p w:rsidR="00B75B57" w:rsidRPr="00B715E3" w:rsidRDefault="00B75B57" w:rsidP="00B75B57">
            <w:pPr>
              <w:widowControl w:val="0"/>
              <w:rPr>
                <w:sz w:val="22"/>
                <w:szCs w:val="22"/>
              </w:rPr>
            </w:pPr>
          </w:p>
        </w:tc>
        <w:tc>
          <w:tcPr>
            <w:tcW w:w="1057" w:type="dxa"/>
          </w:tcPr>
          <w:p w:rsidR="00B75B57" w:rsidRPr="00B715E3" w:rsidRDefault="00B75B57" w:rsidP="00B75B57">
            <w:pPr>
              <w:widowControl w:val="0"/>
              <w:rPr>
                <w:sz w:val="22"/>
                <w:szCs w:val="22"/>
              </w:rPr>
            </w:pPr>
            <w:r w:rsidRPr="00B715E3">
              <w:rPr>
                <w:sz w:val="22"/>
                <w:szCs w:val="22"/>
              </w:rPr>
              <w:t>A</w:t>
            </w:r>
          </w:p>
        </w:tc>
        <w:tc>
          <w:tcPr>
            <w:tcW w:w="992" w:type="dxa"/>
          </w:tcPr>
          <w:p w:rsidR="00B75B57" w:rsidRPr="00B715E3" w:rsidRDefault="00B75B57" w:rsidP="00B75B57">
            <w:pPr>
              <w:widowControl w:val="0"/>
              <w:rPr>
                <w:sz w:val="22"/>
                <w:szCs w:val="22"/>
              </w:rPr>
            </w:pPr>
          </w:p>
        </w:tc>
      </w:tr>
      <w:tr w:rsidR="00B75B57" w:rsidRPr="00B715E3">
        <w:tblPrEx>
          <w:tblCellMar>
            <w:top w:w="0" w:type="dxa"/>
            <w:bottom w:w="0" w:type="dxa"/>
          </w:tblCellMar>
        </w:tblPrEx>
        <w:tc>
          <w:tcPr>
            <w:tcW w:w="709" w:type="dxa"/>
          </w:tcPr>
          <w:p w:rsidR="00B75B57" w:rsidRPr="00B715E3" w:rsidRDefault="00B75B57" w:rsidP="00B75B57">
            <w:pPr>
              <w:widowControl w:val="0"/>
              <w:rPr>
                <w:sz w:val="22"/>
                <w:szCs w:val="22"/>
              </w:rPr>
            </w:pPr>
          </w:p>
        </w:tc>
        <w:tc>
          <w:tcPr>
            <w:tcW w:w="6237" w:type="dxa"/>
          </w:tcPr>
          <w:p w:rsidR="00B75B57" w:rsidRPr="00B715E3" w:rsidRDefault="00B75B57" w:rsidP="00B75B57">
            <w:pPr>
              <w:widowControl w:val="0"/>
              <w:rPr>
                <w:sz w:val="22"/>
                <w:szCs w:val="22"/>
              </w:rPr>
            </w:pPr>
          </w:p>
        </w:tc>
        <w:tc>
          <w:tcPr>
            <w:tcW w:w="1353" w:type="dxa"/>
          </w:tcPr>
          <w:p w:rsidR="00B75B57" w:rsidRPr="00B715E3" w:rsidRDefault="00B75B57" w:rsidP="00B75B57">
            <w:pPr>
              <w:widowControl w:val="0"/>
              <w:rPr>
                <w:sz w:val="22"/>
                <w:szCs w:val="22"/>
              </w:rPr>
            </w:pPr>
          </w:p>
        </w:tc>
        <w:tc>
          <w:tcPr>
            <w:tcW w:w="1057" w:type="dxa"/>
          </w:tcPr>
          <w:p w:rsidR="00B75B57" w:rsidRPr="00B715E3" w:rsidRDefault="00B75B57" w:rsidP="00B75B57">
            <w:pPr>
              <w:widowControl w:val="0"/>
              <w:rPr>
                <w:sz w:val="22"/>
                <w:szCs w:val="22"/>
              </w:rPr>
            </w:pPr>
          </w:p>
        </w:tc>
        <w:tc>
          <w:tcPr>
            <w:tcW w:w="992" w:type="dxa"/>
          </w:tcPr>
          <w:p w:rsidR="00B75B57" w:rsidRPr="00B715E3" w:rsidRDefault="00B75B57" w:rsidP="00B75B57">
            <w:pPr>
              <w:widowControl w:val="0"/>
              <w:rPr>
                <w:sz w:val="22"/>
                <w:szCs w:val="22"/>
              </w:rPr>
            </w:pPr>
          </w:p>
        </w:tc>
      </w:tr>
      <w:tr w:rsidR="00B75B57" w:rsidRPr="00B715E3">
        <w:tblPrEx>
          <w:tblCellMar>
            <w:top w:w="0" w:type="dxa"/>
            <w:bottom w:w="0" w:type="dxa"/>
          </w:tblCellMar>
        </w:tblPrEx>
        <w:tc>
          <w:tcPr>
            <w:tcW w:w="709" w:type="dxa"/>
          </w:tcPr>
          <w:p w:rsidR="00B75B57" w:rsidRPr="00B715E3" w:rsidRDefault="00B75B57" w:rsidP="00B75B57">
            <w:pPr>
              <w:widowControl w:val="0"/>
              <w:rPr>
                <w:sz w:val="22"/>
                <w:szCs w:val="22"/>
              </w:rPr>
            </w:pPr>
          </w:p>
        </w:tc>
        <w:tc>
          <w:tcPr>
            <w:tcW w:w="6237" w:type="dxa"/>
          </w:tcPr>
          <w:p w:rsidR="00B75B57" w:rsidRPr="00B715E3" w:rsidRDefault="00B75B57" w:rsidP="00B75B57">
            <w:pPr>
              <w:widowControl w:val="0"/>
              <w:rPr>
                <w:sz w:val="22"/>
                <w:szCs w:val="22"/>
                <w:lang w:val="it-IT"/>
              </w:rPr>
            </w:pPr>
            <w:r w:rsidRPr="00B715E3">
              <w:rPr>
                <w:sz w:val="22"/>
                <w:szCs w:val="22"/>
                <w:lang w:val="it-IT"/>
              </w:rPr>
              <w:t>II . Elementet p</w:t>
            </w:r>
            <w:r w:rsidRPr="00B715E3">
              <w:rPr>
                <w:sz w:val="22"/>
                <w:szCs w:val="22"/>
              </w:rPr>
              <w:sym w:font="Courier New" w:char="00EB"/>
            </w:r>
            <w:r w:rsidRPr="00B715E3">
              <w:rPr>
                <w:sz w:val="22"/>
                <w:szCs w:val="22"/>
                <w:lang w:val="it-IT"/>
              </w:rPr>
              <w:t>rb</w:t>
            </w:r>
            <w:r w:rsidRPr="00B715E3">
              <w:rPr>
                <w:sz w:val="22"/>
                <w:szCs w:val="22"/>
              </w:rPr>
              <w:sym w:font="Courier New" w:char="00EB"/>
            </w:r>
            <w:r w:rsidRPr="00B715E3">
              <w:rPr>
                <w:sz w:val="22"/>
                <w:szCs w:val="22"/>
                <w:lang w:val="it-IT"/>
              </w:rPr>
              <w:t>r</w:t>
            </w:r>
            <w:r w:rsidRPr="00B715E3">
              <w:rPr>
                <w:sz w:val="22"/>
                <w:szCs w:val="22"/>
              </w:rPr>
              <w:sym w:font="Courier New" w:char="00EB"/>
            </w:r>
            <w:r w:rsidRPr="00B715E3">
              <w:rPr>
                <w:sz w:val="22"/>
                <w:szCs w:val="22"/>
                <w:lang w:val="it-IT"/>
              </w:rPr>
              <w:t>se q</w:t>
            </w:r>
            <w:r w:rsidRPr="00B715E3">
              <w:rPr>
                <w:sz w:val="22"/>
                <w:szCs w:val="22"/>
              </w:rPr>
              <w:sym w:font="Courier New" w:char="00EB"/>
            </w:r>
            <w:r w:rsidRPr="00B715E3">
              <w:rPr>
                <w:sz w:val="22"/>
                <w:szCs w:val="22"/>
                <w:lang w:val="it-IT"/>
              </w:rPr>
              <w:t xml:space="preserve"> zbriten (B) :</w:t>
            </w:r>
          </w:p>
        </w:tc>
        <w:tc>
          <w:tcPr>
            <w:tcW w:w="1353" w:type="dxa"/>
          </w:tcPr>
          <w:p w:rsidR="00B75B57" w:rsidRPr="00B715E3" w:rsidRDefault="00B75B57" w:rsidP="00B75B57">
            <w:pPr>
              <w:widowControl w:val="0"/>
              <w:rPr>
                <w:sz w:val="22"/>
                <w:szCs w:val="22"/>
                <w:lang w:val="it-IT"/>
              </w:rPr>
            </w:pPr>
          </w:p>
        </w:tc>
        <w:tc>
          <w:tcPr>
            <w:tcW w:w="1057" w:type="dxa"/>
          </w:tcPr>
          <w:p w:rsidR="00B75B57" w:rsidRPr="00B715E3" w:rsidRDefault="00B75B57" w:rsidP="00B75B57">
            <w:pPr>
              <w:widowControl w:val="0"/>
              <w:rPr>
                <w:sz w:val="22"/>
                <w:szCs w:val="22"/>
                <w:lang w:val="it-IT"/>
              </w:rPr>
            </w:pPr>
          </w:p>
        </w:tc>
        <w:tc>
          <w:tcPr>
            <w:tcW w:w="992" w:type="dxa"/>
          </w:tcPr>
          <w:p w:rsidR="00B75B57" w:rsidRPr="00B715E3" w:rsidRDefault="00B75B57" w:rsidP="00B75B57">
            <w:pPr>
              <w:widowControl w:val="0"/>
              <w:rPr>
                <w:sz w:val="22"/>
                <w:szCs w:val="22"/>
                <w:lang w:val="it-IT"/>
              </w:rPr>
            </w:pPr>
          </w:p>
        </w:tc>
      </w:tr>
      <w:tr w:rsidR="00B75B57" w:rsidRPr="00B715E3">
        <w:tblPrEx>
          <w:tblCellMar>
            <w:top w:w="0" w:type="dxa"/>
            <w:bottom w:w="0" w:type="dxa"/>
          </w:tblCellMar>
        </w:tblPrEx>
        <w:tc>
          <w:tcPr>
            <w:tcW w:w="709" w:type="dxa"/>
          </w:tcPr>
          <w:p w:rsidR="00B75B57" w:rsidRPr="00B715E3" w:rsidRDefault="00B75B57" w:rsidP="00B75B57">
            <w:pPr>
              <w:widowControl w:val="0"/>
              <w:rPr>
                <w:sz w:val="22"/>
                <w:szCs w:val="22"/>
              </w:rPr>
            </w:pPr>
            <w:r w:rsidRPr="00B715E3">
              <w:rPr>
                <w:sz w:val="22"/>
                <w:szCs w:val="22"/>
              </w:rPr>
              <w:t>1</w:t>
            </w:r>
          </w:p>
        </w:tc>
        <w:tc>
          <w:tcPr>
            <w:tcW w:w="6237" w:type="dxa"/>
          </w:tcPr>
          <w:p w:rsidR="00B75B57" w:rsidRPr="00B715E3" w:rsidRDefault="00B75B57" w:rsidP="00B75B57">
            <w:pPr>
              <w:widowControl w:val="0"/>
              <w:rPr>
                <w:sz w:val="22"/>
                <w:szCs w:val="22"/>
                <w:lang w:val="it-IT"/>
              </w:rPr>
            </w:pPr>
            <w:r w:rsidRPr="00B715E3">
              <w:rPr>
                <w:sz w:val="22"/>
                <w:szCs w:val="22"/>
                <w:lang w:val="it-IT"/>
              </w:rPr>
              <w:t>Kapitali i n</w:t>
            </w:r>
            <w:r w:rsidRPr="00B715E3">
              <w:rPr>
                <w:sz w:val="22"/>
                <w:szCs w:val="22"/>
              </w:rPr>
              <w:sym w:font="Courier New" w:char="00EB"/>
            </w:r>
            <w:r w:rsidRPr="00B715E3">
              <w:rPr>
                <w:sz w:val="22"/>
                <w:szCs w:val="22"/>
                <w:lang w:val="it-IT"/>
              </w:rPr>
              <w:t>nshkruar i papaguar</w:t>
            </w:r>
          </w:p>
        </w:tc>
        <w:tc>
          <w:tcPr>
            <w:tcW w:w="1353" w:type="dxa"/>
          </w:tcPr>
          <w:p w:rsidR="00B75B57" w:rsidRPr="00B715E3" w:rsidRDefault="00B75B57" w:rsidP="00B75B57">
            <w:pPr>
              <w:widowControl w:val="0"/>
              <w:rPr>
                <w:sz w:val="22"/>
                <w:szCs w:val="22"/>
              </w:rPr>
            </w:pPr>
            <w:r w:rsidRPr="00B715E3">
              <w:rPr>
                <w:sz w:val="22"/>
                <w:szCs w:val="22"/>
              </w:rPr>
              <w:t>5712</w:t>
            </w:r>
          </w:p>
        </w:tc>
        <w:tc>
          <w:tcPr>
            <w:tcW w:w="1057" w:type="dxa"/>
          </w:tcPr>
          <w:p w:rsidR="00B75B57" w:rsidRPr="00B715E3" w:rsidRDefault="00B75B57" w:rsidP="00B75B57">
            <w:pPr>
              <w:widowControl w:val="0"/>
              <w:rPr>
                <w:sz w:val="22"/>
                <w:szCs w:val="22"/>
              </w:rPr>
            </w:pPr>
          </w:p>
        </w:tc>
        <w:tc>
          <w:tcPr>
            <w:tcW w:w="992" w:type="dxa"/>
          </w:tcPr>
          <w:p w:rsidR="00B75B57" w:rsidRPr="00B715E3" w:rsidRDefault="00B75B57" w:rsidP="00B75B57">
            <w:pPr>
              <w:widowControl w:val="0"/>
              <w:rPr>
                <w:sz w:val="22"/>
                <w:szCs w:val="22"/>
              </w:rPr>
            </w:pPr>
          </w:p>
        </w:tc>
      </w:tr>
      <w:tr w:rsidR="00B75B57" w:rsidRPr="00B715E3">
        <w:tblPrEx>
          <w:tblCellMar>
            <w:top w:w="0" w:type="dxa"/>
            <w:bottom w:w="0" w:type="dxa"/>
          </w:tblCellMar>
        </w:tblPrEx>
        <w:tc>
          <w:tcPr>
            <w:tcW w:w="709" w:type="dxa"/>
          </w:tcPr>
          <w:p w:rsidR="00B75B57" w:rsidRPr="00B715E3" w:rsidRDefault="00B75B57" w:rsidP="00B75B57">
            <w:pPr>
              <w:widowControl w:val="0"/>
              <w:rPr>
                <w:sz w:val="22"/>
                <w:szCs w:val="22"/>
              </w:rPr>
            </w:pPr>
            <w:r w:rsidRPr="00B715E3">
              <w:rPr>
                <w:sz w:val="22"/>
                <w:szCs w:val="22"/>
              </w:rPr>
              <w:t>2</w:t>
            </w:r>
          </w:p>
        </w:tc>
        <w:tc>
          <w:tcPr>
            <w:tcW w:w="6237" w:type="dxa"/>
          </w:tcPr>
          <w:p w:rsidR="00B75B57" w:rsidRPr="00B715E3" w:rsidRDefault="00B75B57" w:rsidP="00B75B57">
            <w:pPr>
              <w:widowControl w:val="0"/>
              <w:rPr>
                <w:sz w:val="22"/>
                <w:szCs w:val="22"/>
                <w:lang w:val="it-IT"/>
              </w:rPr>
            </w:pPr>
            <w:r w:rsidRPr="00B715E3">
              <w:rPr>
                <w:sz w:val="22"/>
                <w:szCs w:val="22"/>
                <w:lang w:val="it-IT"/>
              </w:rPr>
              <w:t>Vlera nominale e aksioneve (t</w:t>
            </w:r>
            <w:r w:rsidRPr="00B715E3">
              <w:rPr>
                <w:sz w:val="22"/>
                <w:szCs w:val="22"/>
              </w:rPr>
              <w:sym w:font="Courier New" w:char="00EB"/>
            </w:r>
            <w:r w:rsidRPr="00B715E3">
              <w:rPr>
                <w:sz w:val="22"/>
                <w:szCs w:val="22"/>
                <w:lang w:val="it-IT"/>
              </w:rPr>
              <w:t xml:space="preserve"> pashitura , t</w:t>
            </w:r>
            <w:r w:rsidRPr="00B715E3">
              <w:rPr>
                <w:sz w:val="22"/>
                <w:szCs w:val="22"/>
              </w:rPr>
              <w:sym w:font="Courier New" w:char="00EB"/>
            </w:r>
            <w:r w:rsidRPr="00B715E3">
              <w:rPr>
                <w:sz w:val="22"/>
                <w:szCs w:val="22"/>
                <w:lang w:val="it-IT"/>
              </w:rPr>
              <w:t xml:space="preserve"> riblera)</w:t>
            </w:r>
          </w:p>
        </w:tc>
        <w:tc>
          <w:tcPr>
            <w:tcW w:w="1353" w:type="dxa"/>
          </w:tcPr>
          <w:p w:rsidR="00B75B57" w:rsidRPr="00B715E3" w:rsidRDefault="00B75B57" w:rsidP="00B75B57">
            <w:pPr>
              <w:widowControl w:val="0"/>
              <w:rPr>
                <w:sz w:val="22"/>
                <w:szCs w:val="22"/>
                <w:lang w:val="it-IT"/>
              </w:rPr>
            </w:pPr>
          </w:p>
        </w:tc>
        <w:tc>
          <w:tcPr>
            <w:tcW w:w="1057" w:type="dxa"/>
          </w:tcPr>
          <w:p w:rsidR="00B75B57" w:rsidRPr="00B715E3" w:rsidRDefault="00B75B57" w:rsidP="00B75B57">
            <w:pPr>
              <w:widowControl w:val="0"/>
              <w:rPr>
                <w:sz w:val="22"/>
                <w:szCs w:val="22"/>
                <w:lang w:val="it-IT"/>
              </w:rPr>
            </w:pPr>
          </w:p>
        </w:tc>
        <w:tc>
          <w:tcPr>
            <w:tcW w:w="992" w:type="dxa"/>
          </w:tcPr>
          <w:p w:rsidR="00B75B57" w:rsidRPr="00B715E3" w:rsidRDefault="00B75B57" w:rsidP="00B75B57">
            <w:pPr>
              <w:widowControl w:val="0"/>
              <w:rPr>
                <w:sz w:val="22"/>
                <w:szCs w:val="22"/>
                <w:lang w:val="it-IT"/>
              </w:rPr>
            </w:pPr>
          </w:p>
        </w:tc>
      </w:tr>
      <w:tr w:rsidR="00B75B57" w:rsidRPr="00B715E3">
        <w:tblPrEx>
          <w:tblCellMar>
            <w:top w:w="0" w:type="dxa"/>
            <w:bottom w:w="0" w:type="dxa"/>
          </w:tblCellMar>
        </w:tblPrEx>
        <w:tc>
          <w:tcPr>
            <w:tcW w:w="709" w:type="dxa"/>
          </w:tcPr>
          <w:p w:rsidR="00B75B57" w:rsidRPr="00B715E3" w:rsidRDefault="00B75B57" w:rsidP="00B75B57">
            <w:pPr>
              <w:widowControl w:val="0"/>
              <w:rPr>
                <w:sz w:val="22"/>
                <w:szCs w:val="22"/>
              </w:rPr>
            </w:pPr>
            <w:r w:rsidRPr="00B715E3">
              <w:rPr>
                <w:sz w:val="22"/>
                <w:szCs w:val="22"/>
              </w:rPr>
              <w:t>3</w:t>
            </w:r>
          </w:p>
        </w:tc>
        <w:tc>
          <w:tcPr>
            <w:tcW w:w="6237" w:type="dxa"/>
          </w:tcPr>
          <w:p w:rsidR="00B75B57" w:rsidRPr="00B715E3" w:rsidRDefault="00B75B57" w:rsidP="00B75B57">
            <w:pPr>
              <w:widowControl w:val="0"/>
              <w:rPr>
                <w:sz w:val="22"/>
                <w:szCs w:val="22"/>
                <w:lang w:val="it-IT"/>
              </w:rPr>
            </w:pPr>
            <w:r w:rsidRPr="00B715E3">
              <w:rPr>
                <w:sz w:val="22"/>
                <w:szCs w:val="22"/>
                <w:lang w:val="it-IT"/>
              </w:rPr>
              <w:t>Humbjet e pashp</w:t>
            </w:r>
            <w:r w:rsidRPr="00B715E3">
              <w:rPr>
                <w:sz w:val="22"/>
                <w:szCs w:val="22"/>
              </w:rPr>
              <w:sym w:font="Courier New" w:char="00EB"/>
            </w:r>
            <w:r w:rsidRPr="00B715E3">
              <w:rPr>
                <w:sz w:val="22"/>
                <w:szCs w:val="22"/>
                <w:lang w:val="it-IT"/>
              </w:rPr>
              <w:t>rndara  ( t</w:t>
            </w:r>
            <w:r w:rsidRPr="00B715E3">
              <w:rPr>
                <w:sz w:val="22"/>
                <w:szCs w:val="22"/>
              </w:rPr>
              <w:sym w:font="Courier New" w:char="00EB"/>
            </w:r>
            <w:r w:rsidRPr="00B715E3">
              <w:rPr>
                <w:sz w:val="22"/>
                <w:szCs w:val="22"/>
                <w:lang w:val="it-IT"/>
              </w:rPr>
              <w:t xml:space="preserve"> bartura ) </w:t>
            </w:r>
          </w:p>
        </w:tc>
        <w:tc>
          <w:tcPr>
            <w:tcW w:w="1353" w:type="dxa"/>
          </w:tcPr>
          <w:p w:rsidR="00B75B57" w:rsidRPr="00B715E3" w:rsidRDefault="00B75B57" w:rsidP="00B75B57">
            <w:pPr>
              <w:widowControl w:val="0"/>
              <w:rPr>
                <w:sz w:val="22"/>
                <w:szCs w:val="22"/>
              </w:rPr>
            </w:pPr>
            <w:r w:rsidRPr="00B715E3">
              <w:rPr>
                <w:sz w:val="22"/>
                <w:szCs w:val="22"/>
              </w:rPr>
              <w:t>577(-P)</w:t>
            </w:r>
          </w:p>
        </w:tc>
        <w:tc>
          <w:tcPr>
            <w:tcW w:w="1057" w:type="dxa"/>
          </w:tcPr>
          <w:p w:rsidR="00B75B57" w:rsidRPr="00B715E3" w:rsidRDefault="00B75B57" w:rsidP="00B75B57">
            <w:pPr>
              <w:widowControl w:val="0"/>
              <w:rPr>
                <w:sz w:val="22"/>
                <w:szCs w:val="22"/>
              </w:rPr>
            </w:pPr>
          </w:p>
        </w:tc>
        <w:tc>
          <w:tcPr>
            <w:tcW w:w="992" w:type="dxa"/>
          </w:tcPr>
          <w:p w:rsidR="00B75B57" w:rsidRPr="00B715E3" w:rsidRDefault="00B75B57" w:rsidP="00B75B57">
            <w:pPr>
              <w:widowControl w:val="0"/>
              <w:rPr>
                <w:sz w:val="22"/>
                <w:szCs w:val="22"/>
              </w:rPr>
            </w:pPr>
          </w:p>
        </w:tc>
      </w:tr>
      <w:tr w:rsidR="00B75B57" w:rsidRPr="00B715E3">
        <w:tblPrEx>
          <w:tblCellMar>
            <w:top w:w="0" w:type="dxa"/>
            <w:bottom w:w="0" w:type="dxa"/>
          </w:tblCellMar>
        </w:tblPrEx>
        <w:tc>
          <w:tcPr>
            <w:tcW w:w="709" w:type="dxa"/>
          </w:tcPr>
          <w:p w:rsidR="00B75B57" w:rsidRPr="00B715E3" w:rsidRDefault="00B75B57" w:rsidP="00B75B57">
            <w:pPr>
              <w:widowControl w:val="0"/>
              <w:rPr>
                <w:sz w:val="22"/>
                <w:szCs w:val="22"/>
              </w:rPr>
            </w:pPr>
            <w:r w:rsidRPr="00B715E3">
              <w:rPr>
                <w:sz w:val="22"/>
                <w:szCs w:val="22"/>
              </w:rPr>
              <w:t>4</w:t>
            </w:r>
          </w:p>
        </w:tc>
        <w:tc>
          <w:tcPr>
            <w:tcW w:w="6237" w:type="dxa"/>
          </w:tcPr>
          <w:p w:rsidR="00B75B57" w:rsidRPr="00B715E3" w:rsidRDefault="00B75B57" w:rsidP="00B75B57">
            <w:pPr>
              <w:widowControl w:val="0"/>
              <w:rPr>
                <w:sz w:val="22"/>
                <w:szCs w:val="22"/>
              </w:rPr>
            </w:pPr>
            <w:r w:rsidRPr="00B715E3">
              <w:rPr>
                <w:sz w:val="22"/>
                <w:szCs w:val="22"/>
              </w:rPr>
              <w:t>Humbja ushtrimore</w:t>
            </w:r>
          </w:p>
        </w:tc>
        <w:tc>
          <w:tcPr>
            <w:tcW w:w="1353" w:type="dxa"/>
          </w:tcPr>
          <w:p w:rsidR="00B75B57" w:rsidRPr="00B715E3" w:rsidRDefault="00B75B57" w:rsidP="00B75B57">
            <w:pPr>
              <w:widowControl w:val="0"/>
              <w:rPr>
                <w:sz w:val="22"/>
                <w:szCs w:val="22"/>
              </w:rPr>
            </w:pPr>
            <w:r w:rsidRPr="00B715E3">
              <w:rPr>
                <w:sz w:val="22"/>
                <w:szCs w:val="22"/>
              </w:rPr>
              <w:t>578(-P)</w:t>
            </w:r>
          </w:p>
        </w:tc>
        <w:tc>
          <w:tcPr>
            <w:tcW w:w="1057" w:type="dxa"/>
          </w:tcPr>
          <w:p w:rsidR="00B75B57" w:rsidRPr="00B715E3" w:rsidRDefault="00B75B57" w:rsidP="00B75B57">
            <w:pPr>
              <w:widowControl w:val="0"/>
              <w:rPr>
                <w:sz w:val="22"/>
                <w:szCs w:val="22"/>
              </w:rPr>
            </w:pPr>
          </w:p>
        </w:tc>
        <w:tc>
          <w:tcPr>
            <w:tcW w:w="992" w:type="dxa"/>
          </w:tcPr>
          <w:p w:rsidR="00B75B57" w:rsidRPr="00B715E3" w:rsidRDefault="00B75B57" w:rsidP="00B75B57">
            <w:pPr>
              <w:widowControl w:val="0"/>
              <w:rPr>
                <w:sz w:val="22"/>
                <w:szCs w:val="22"/>
              </w:rPr>
            </w:pPr>
          </w:p>
        </w:tc>
      </w:tr>
      <w:tr w:rsidR="00B75B57" w:rsidRPr="00B715E3">
        <w:tblPrEx>
          <w:tblCellMar>
            <w:top w:w="0" w:type="dxa"/>
            <w:bottom w:w="0" w:type="dxa"/>
          </w:tblCellMar>
        </w:tblPrEx>
        <w:tc>
          <w:tcPr>
            <w:tcW w:w="709" w:type="dxa"/>
          </w:tcPr>
          <w:p w:rsidR="00B75B57" w:rsidRPr="00B715E3" w:rsidRDefault="00B75B57" w:rsidP="00B75B57">
            <w:pPr>
              <w:widowControl w:val="0"/>
              <w:rPr>
                <w:sz w:val="22"/>
                <w:szCs w:val="22"/>
              </w:rPr>
            </w:pPr>
            <w:r w:rsidRPr="00B715E3">
              <w:rPr>
                <w:sz w:val="22"/>
                <w:szCs w:val="22"/>
              </w:rPr>
              <w:t>5</w:t>
            </w:r>
          </w:p>
        </w:tc>
        <w:tc>
          <w:tcPr>
            <w:tcW w:w="6237" w:type="dxa"/>
          </w:tcPr>
          <w:p w:rsidR="00B75B57" w:rsidRPr="00B715E3" w:rsidRDefault="00B75B57" w:rsidP="00B75B57">
            <w:pPr>
              <w:widowControl w:val="0"/>
              <w:rPr>
                <w:sz w:val="22"/>
                <w:szCs w:val="22"/>
                <w:lang w:val="it-IT"/>
              </w:rPr>
            </w:pPr>
            <w:r w:rsidRPr="00B715E3">
              <w:rPr>
                <w:sz w:val="22"/>
                <w:szCs w:val="22"/>
                <w:lang w:val="it-IT"/>
              </w:rPr>
              <w:t>Diferenca rivler</w:t>
            </w:r>
            <w:r w:rsidRPr="00B715E3">
              <w:rPr>
                <w:sz w:val="22"/>
                <w:szCs w:val="22"/>
              </w:rPr>
              <w:sym w:font="Courier New" w:char="00EB"/>
            </w:r>
            <w:r w:rsidRPr="00B715E3">
              <w:rPr>
                <w:sz w:val="22"/>
                <w:szCs w:val="22"/>
                <w:lang w:val="it-IT"/>
              </w:rPr>
              <w:t>simi debitore (negative)</w:t>
            </w:r>
          </w:p>
        </w:tc>
        <w:tc>
          <w:tcPr>
            <w:tcW w:w="1353" w:type="dxa"/>
          </w:tcPr>
          <w:p w:rsidR="00B75B57" w:rsidRPr="00B715E3" w:rsidRDefault="00B75B57" w:rsidP="00B75B57">
            <w:pPr>
              <w:widowControl w:val="0"/>
              <w:rPr>
                <w:sz w:val="22"/>
                <w:szCs w:val="22"/>
              </w:rPr>
            </w:pPr>
            <w:r w:rsidRPr="00B715E3">
              <w:rPr>
                <w:sz w:val="22"/>
                <w:szCs w:val="22"/>
              </w:rPr>
              <w:t>574(-P)</w:t>
            </w:r>
          </w:p>
        </w:tc>
        <w:tc>
          <w:tcPr>
            <w:tcW w:w="1057" w:type="dxa"/>
          </w:tcPr>
          <w:p w:rsidR="00B75B57" w:rsidRPr="00B715E3" w:rsidRDefault="00B75B57" w:rsidP="00B75B57">
            <w:pPr>
              <w:widowControl w:val="0"/>
              <w:rPr>
                <w:sz w:val="22"/>
                <w:szCs w:val="22"/>
              </w:rPr>
            </w:pPr>
          </w:p>
        </w:tc>
        <w:tc>
          <w:tcPr>
            <w:tcW w:w="992" w:type="dxa"/>
          </w:tcPr>
          <w:p w:rsidR="00B75B57" w:rsidRPr="00B715E3" w:rsidRDefault="00B75B57" w:rsidP="00B75B57">
            <w:pPr>
              <w:widowControl w:val="0"/>
              <w:rPr>
                <w:sz w:val="22"/>
                <w:szCs w:val="22"/>
              </w:rPr>
            </w:pPr>
          </w:p>
        </w:tc>
      </w:tr>
      <w:tr w:rsidR="00B75B57" w:rsidRPr="00B715E3">
        <w:tblPrEx>
          <w:tblCellMar>
            <w:top w:w="0" w:type="dxa"/>
            <w:bottom w:w="0" w:type="dxa"/>
          </w:tblCellMar>
        </w:tblPrEx>
        <w:tc>
          <w:tcPr>
            <w:tcW w:w="709" w:type="dxa"/>
          </w:tcPr>
          <w:p w:rsidR="00B75B57" w:rsidRPr="00B715E3" w:rsidRDefault="00B75B57" w:rsidP="00B75B57">
            <w:pPr>
              <w:widowControl w:val="0"/>
              <w:rPr>
                <w:sz w:val="22"/>
                <w:szCs w:val="22"/>
              </w:rPr>
            </w:pPr>
            <w:r w:rsidRPr="00B715E3">
              <w:rPr>
                <w:sz w:val="22"/>
                <w:szCs w:val="22"/>
              </w:rPr>
              <w:t>6</w:t>
            </w:r>
          </w:p>
        </w:tc>
        <w:tc>
          <w:tcPr>
            <w:tcW w:w="6237" w:type="dxa"/>
          </w:tcPr>
          <w:p w:rsidR="00B75B57" w:rsidRPr="00B715E3" w:rsidRDefault="00B75B57" w:rsidP="00B75B57">
            <w:pPr>
              <w:widowControl w:val="0"/>
              <w:rPr>
                <w:sz w:val="22"/>
                <w:szCs w:val="22"/>
              </w:rPr>
            </w:pPr>
            <w:r w:rsidRPr="00B715E3">
              <w:rPr>
                <w:sz w:val="22"/>
                <w:szCs w:val="22"/>
              </w:rPr>
              <w:t>Aktive</w:t>
            </w:r>
            <w:r w:rsidRPr="00B715E3">
              <w:rPr>
                <w:sz w:val="22"/>
                <w:szCs w:val="22"/>
              </w:rPr>
              <w:footnoteReference w:customMarkFollows="1" w:id="1"/>
              <w:t>1 t</w:t>
            </w:r>
            <w:r w:rsidRPr="00B715E3">
              <w:rPr>
                <w:sz w:val="22"/>
                <w:szCs w:val="22"/>
              </w:rPr>
              <w:sym w:font="Courier New" w:char="00EB"/>
            </w:r>
            <w:r w:rsidRPr="00B715E3">
              <w:rPr>
                <w:sz w:val="22"/>
                <w:szCs w:val="22"/>
              </w:rPr>
              <w:t xml:space="preserve"> q</w:t>
            </w:r>
            <w:r w:rsidRPr="00B715E3">
              <w:rPr>
                <w:sz w:val="22"/>
                <w:szCs w:val="22"/>
              </w:rPr>
              <w:sym w:font="Courier New" w:char="00EB"/>
            </w:r>
            <w:r w:rsidRPr="00B715E3">
              <w:rPr>
                <w:sz w:val="22"/>
                <w:szCs w:val="22"/>
              </w:rPr>
              <w:t>ndrueshme t</w:t>
            </w:r>
            <w:r w:rsidRPr="00B715E3">
              <w:rPr>
                <w:sz w:val="22"/>
                <w:szCs w:val="22"/>
              </w:rPr>
              <w:sym w:font="Courier New" w:char="00EB"/>
            </w:r>
            <w:r w:rsidRPr="00B715E3">
              <w:rPr>
                <w:sz w:val="22"/>
                <w:szCs w:val="22"/>
              </w:rPr>
              <w:t xml:space="preserve"> patrup</w:t>
            </w:r>
            <w:r w:rsidRPr="00B715E3">
              <w:rPr>
                <w:sz w:val="22"/>
                <w:szCs w:val="22"/>
              </w:rPr>
              <w:sym w:font="Courier New" w:char="00EB"/>
            </w:r>
            <w:r w:rsidRPr="00B715E3">
              <w:rPr>
                <w:sz w:val="22"/>
                <w:szCs w:val="22"/>
              </w:rPr>
              <w:t>zuara</w:t>
            </w:r>
          </w:p>
        </w:tc>
        <w:tc>
          <w:tcPr>
            <w:tcW w:w="1353" w:type="dxa"/>
          </w:tcPr>
          <w:p w:rsidR="00B75B57" w:rsidRPr="00B715E3" w:rsidRDefault="00B75B57" w:rsidP="00B75B57">
            <w:pPr>
              <w:widowControl w:val="0"/>
              <w:rPr>
                <w:sz w:val="22"/>
                <w:szCs w:val="22"/>
              </w:rPr>
            </w:pPr>
            <w:r w:rsidRPr="00B715E3">
              <w:rPr>
                <w:sz w:val="22"/>
                <w:szCs w:val="22"/>
              </w:rPr>
              <w:t>531</w:t>
            </w:r>
          </w:p>
        </w:tc>
        <w:tc>
          <w:tcPr>
            <w:tcW w:w="1057" w:type="dxa"/>
          </w:tcPr>
          <w:p w:rsidR="00B75B57" w:rsidRPr="00B715E3" w:rsidRDefault="00B75B57" w:rsidP="00B75B57">
            <w:pPr>
              <w:widowControl w:val="0"/>
              <w:rPr>
                <w:sz w:val="22"/>
                <w:szCs w:val="22"/>
              </w:rPr>
            </w:pPr>
          </w:p>
        </w:tc>
        <w:tc>
          <w:tcPr>
            <w:tcW w:w="992" w:type="dxa"/>
          </w:tcPr>
          <w:p w:rsidR="00B75B57" w:rsidRPr="00B715E3" w:rsidRDefault="00B75B57" w:rsidP="00B75B57">
            <w:pPr>
              <w:widowControl w:val="0"/>
              <w:rPr>
                <w:sz w:val="22"/>
                <w:szCs w:val="22"/>
              </w:rPr>
            </w:pPr>
          </w:p>
        </w:tc>
      </w:tr>
      <w:tr w:rsidR="00B75B57" w:rsidRPr="00B715E3">
        <w:tblPrEx>
          <w:tblCellMar>
            <w:top w:w="0" w:type="dxa"/>
            <w:bottom w:w="0" w:type="dxa"/>
          </w:tblCellMar>
        </w:tblPrEx>
        <w:tc>
          <w:tcPr>
            <w:tcW w:w="709" w:type="dxa"/>
          </w:tcPr>
          <w:p w:rsidR="00B75B57" w:rsidRPr="00B715E3" w:rsidRDefault="00B75B57" w:rsidP="00B75B57">
            <w:pPr>
              <w:widowControl w:val="0"/>
              <w:rPr>
                <w:sz w:val="22"/>
                <w:szCs w:val="22"/>
              </w:rPr>
            </w:pPr>
            <w:r w:rsidRPr="00B715E3">
              <w:rPr>
                <w:sz w:val="22"/>
                <w:szCs w:val="22"/>
              </w:rPr>
              <w:t>7</w:t>
            </w:r>
          </w:p>
        </w:tc>
        <w:tc>
          <w:tcPr>
            <w:tcW w:w="6237" w:type="dxa"/>
          </w:tcPr>
          <w:p w:rsidR="00B75B57" w:rsidRPr="00B715E3" w:rsidRDefault="00B75B57" w:rsidP="00B75B57">
            <w:pPr>
              <w:widowControl w:val="0"/>
              <w:rPr>
                <w:sz w:val="22"/>
                <w:szCs w:val="22"/>
                <w:lang w:val="it-IT"/>
              </w:rPr>
            </w:pPr>
            <w:r w:rsidRPr="00B715E3">
              <w:rPr>
                <w:sz w:val="22"/>
                <w:szCs w:val="22"/>
                <w:lang w:val="it-IT"/>
              </w:rPr>
              <w:t>Diferencat e konsolidimit debitore (negative)</w:t>
            </w:r>
          </w:p>
        </w:tc>
        <w:tc>
          <w:tcPr>
            <w:tcW w:w="1353" w:type="dxa"/>
          </w:tcPr>
          <w:p w:rsidR="00B75B57" w:rsidRPr="00B715E3" w:rsidRDefault="00B75B57" w:rsidP="00B75B57">
            <w:pPr>
              <w:widowControl w:val="0"/>
              <w:rPr>
                <w:sz w:val="22"/>
                <w:szCs w:val="22"/>
                <w:lang w:val="it-IT"/>
              </w:rPr>
            </w:pPr>
          </w:p>
        </w:tc>
        <w:tc>
          <w:tcPr>
            <w:tcW w:w="1057" w:type="dxa"/>
          </w:tcPr>
          <w:p w:rsidR="00B75B57" w:rsidRPr="00B715E3" w:rsidRDefault="00B75B57" w:rsidP="00B75B57">
            <w:pPr>
              <w:widowControl w:val="0"/>
              <w:rPr>
                <w:sz w:val="22"/>
                <w:szCs w:val="22"/>
                <w:lang w:val="it-IT"/>
              </w:rPr>
            </w:pPr>
          </w:p>
        </w:tc>
        <w:tc>
          <w:tcPr>
            <w:tcW w:w="992" w:type="dxa"/>
          </w:tcPr>
          <w:p w:rsidR="00B75B57" w:rsidRPr="00B715E3" w:rsidRDefault="00B75B57" w:rsidP="00B75B57">
            <w:pPr>
              <w:widowControl w:val="0"/>
              <w:rPr>
                <w:sz w:val="22"/>
                <w:szCs w:val="22"/>
                <w:lang w:val="it-IT"/>
              </w:rPr>
            </w:pPr>
          </w:p>
        </w:tc>
      </w:tr>
      <w:tr w:rsidR="00B75B57" w:rsidRPr="00B715E3">
        <w:tblPrEx>
          <w:tblCellMar>
            <w:top w:w="0" w:type="dxa"/>
            <w:bottom w:w="0" w:type="dxa"/>
          </w:tblCellMar>
        </w:tblPrEx>
        <w:tc>
          <w:tcPr>
            <w:tcW w:w="709" w:type="dxa"/>
          </w:tcPr>
          <w:p w:rsidR="00B75B57" w:rsidRPr="00B715E3" w:rsidRDefault="00B75B57" w:rsidP="00B75B57">
            <w:pPr>
              <w:widowControl w:val="0"/>
              <w:rPr>
                <w:sz w:val="22"/>
                <w:szCs w:val="22"/>
                <w:lang w:val="it-IT"/>
              </w:rPr>
            </w:pPr>
          </w:p>
        </w:tc>
        <w:tc>
          <w:tcPr>
            <w:tcW w:w="6237" w:type="dxa"/>
          </w:tcPr>
          <w:p w:rsidR="00B75B57" w:rsidRPr="00B715E3" w:rsidRDefault="00B75B57" w:rsidP="00B75B57">
            <w:pPr>
              <w:widowControl w:val="0"/>
              <w:rPr>
                <w:sz w:val="22"/>
                <w:szCs w:val="22"/>
                <w:lang w:val="it-IT"/>
              </w:rPr>
            </w:pPr>
          </w:p>
        </w:tc>
        <w:tc>
          <w:tcPr>
            <w:tcW w:w="1353" w:type="dxa"/>
          </w:tcPr>
          <w:p w:rsidR="00B75B57" w:rsidRPr="00B715E3" w:rsidRDefault="00B75B57" w:rsidP="00B75B57">
            <w:pPr>
              <w:widowControl w:val="0"/>
              <w:rPr>
                <w:sz w:val="22"/>
                <w:szCs w:val="22"/>
                <w:lang w:val="it-IT"/>
              </w:rPr>
            </w:pPr>
          </w:p>
        </w:tc>
        <w:tc>
          <w:tcPr>
            <w:tcW w:w="1057" w:type="dxa"/>
          </w:tcPr>
          <w:p w:rsidR="00B75B57" w:rsidRPr="00B715E3" w:rsidRDefault="00B75B57" w:rsidP="00B75B57">
            <w:pPr>
              <w:widowControl w:val="0"/>
              <w:rPr>
                <w:sz w:val="22"/>
                <w:szCs w:val="22"/>
                <w:lang w:val="it-IT"/>
              </w:rPr>
            </w:pPr>
          </w:p>
        </w:tc>
        <w:tc>
          <w:tcPr>
            <w:tcW w:w="992" w:type="dxa"/>
          </w:tcPr>
          <w:p w:rsidR="00B75B57" w:rsidRPr="00B715E3" w:rsidRDefault="00B75B57" w:rsidP="00B75B57">
            <w:pPr>
              <w:widowControl w:val="0"/>
              <w:rPr>
                <w:sz w:val="22"/>
                <w:szCs w:val="22"/>
                <w:lang w:val="it-IT"/>
              </w:rPr>
            </w:pPr>
          </w:p>
        </w:tc>
      </w:tr>
      <w:tr w:rsidR="00B75B57" w:rsidRPr="00B715E3">
        <w:tblPrEx>
          <w:tblCellMar>
            <w:top w:w="0" w:type="dxa"/>
            <w:bottom w:w="0" w:type="dxa"/>
          </w:tblCellMar>
        </w:tblPrEx>
        <w:tc>
          <w:tcPr>
            <w:tcW w:w="709" w:type="dxa"/>
          </w:tcPr>
          <w:p w:rsidR="00B75B57" w:rsidRPr="00B715E3" w:rsidRDefault="00B75B57" w:rsidP="00B75B57">
            <w:pPr>
              <w:widowControl w:val="0"/>
              <w:rPr>
                <w:sz w:val="22"/>
                <w:szCs w:val="22"/>
                <w:lang w:val="it-IT"/>
              </w:rPr>
            </w:pPr>
          </w:p>
        </w:tc>
        <w:tc>
          <w:tcPr>
            <w:tcW w:w="6237" w:type="dxa"/>
          </w:tcPr>
          <w:p w:rsidR="00B75B57" w:rsidRPr="00B715E3" w:rsidRDefault="00B75B57" w:rsidP="00B75B57">
            <w:pPr>
              <w:widowControl w:val="0"/>
              <w:rPr>
                <w:sz w:val="22"/>
                <w:szCs w:val="22"/>
              </w:rPr>
            </w:pPr>
            <w:r w:rsidRPr="00B715E3">
              <w:rPr>
                <w:sz w:val="22"/>
                <w:szCs w:val="22"/>
              </w:rPr>
              <w:t>N</w:t>
            </w:r>
            <w:r w:rsidRPr="00B715E3">
              <w:rPr>
                <w:sz w:val="22"/>
                <w:szCs w:val="22"/>
              </w:rPr>
              <w:sym w:font="Courier New" w:char="00EB"/>
            </w:r>
            <w:r w:rsidRPr="00B715E3">
              <w:rPr>
                <w:sz w:val="22"/>
                <w:szCs w:val="22"/>
              </w:rPr>
              <w:t>ntotali B= ( 1+2+3+4+5+6+7 )</w:t>
            </w:r>
          </w:p>
        </w:tc>
        <w:tc>
          <w:tcPr>
            <w:tcW w:w="1353" w:type="dxa"/>
          </w:tcPr>
          <w:p w:rsidR="00B75B57" w:rsidRPr="00B715E3" w:rsidRDefault="00B75B57" w:rsidP="00B75B57">
            <w:pPr>
              <w:widowControl w:val="0"/>
              <w:rPr>
                <w:sz w:val="22"/>
                <w:szCs w:val="22"/>
              </w:rPr>
            </w:pPr>
          </w:p>
        </w:tc>
        <w:tc>
          <w:tcPr>
            <w:tcW w:w="1057" w:type="dxa"/>
          </w:tcPr>
          <w:p w:rsidR="00B75B57" w:rsidRPr="00B715E3" w:rsidRDefault="00B75B57" w:rsidP="00B75B57">
            <w:pPr>
              <w:widowControl w:val="0"/>
              <w:rPr>
                <w:sz w:val="22"/>
                <w:szCs w:val="22"/>
              </w:rPr>
            </w:pPr>
            <w:r w:rsidRPr="00B715E3">
              <w:rPr>
                <w:sz w:val="22"/>
                <w:szCs w:val="22"/>
              </w:rPr>
              <w:t>B</w:t>
            </w:r>
          </w:p>
        </w:tc>
        <w:tc>
          <w:tcPr>
            <w:tcW w:w="992" w:type="dxa"/>
          </w:tcPr>
          <w:p w:rsidR="00B75B57" w:rsidRPr="00B715E3" w:rsidRDefault="00B75B57" w:rsidP="00B75B57">
            <w:pPr>
              <w:widowControl w:val="0"/>
              <w:rPr>
                <w:sz w:val="22"/>
                <w:szCs w:val="22"/>
              </w:rPr>
            </w:pPr>
          </w:p>
        </w:tc>
      </w:tr>
      <w:tr w:rsidR="00B75B57" w:rsidRPr="00B715E3">
        <w:tblPrEx>
          <w:tblCellMar>
            <w:top w:w="0" w:type="dxa"/>
            <w:bottom w:w="0" w:type="dxa"/>
          </w:tblCellMar>
        </w:tblPrEx>
        <w:tc>
          <w:tcPr>
            <w:tcW w:w="709" w:type="dxa"/>
          </w:tcPr>
          <w:p w:rsidR="00B75B57" w:rsidRPr="00B715E3" w:rsidRDefault="00B75B57" w:rsidP="00B75B57">
            <w:pPr>
              <w:widowControl w:val="0"/>
              <w:rPr>
                <w:sz w:val="22"/>
                <w:szCs w:val="22"/>
              </w:rPr>
            </w:pPr>
          </w:p>
        </w:tc>
        <w:tc>
          <w:tcPr>
            <w:tcW w:w="6237" w:type="dxa"/>
          </w:tcPr>
          <w:p w:rsidR="00B75B57" w:rsidRPr="00B715E3" w:rsidRDefault="00B75B57" w:rsidP="00B75B57">
            <w:pPr>
              <w:widowControl w:val="0"/>
              <w:rPr>
                <w:sz w:val="22"/>
                <w:szCs w:val="22"/>
              </w:rPr>
            </w:pPr>
          </w:p>
        </w:tc>
        <w:tc>
          <w:tcPr>
            <w:tcW w:w="1353" w:type="dxa"/>
          </w:tcPr>
          <w:p w:rsidR="00B75B57" w:rsidRPr="00B715E3" w:rsidRDefault="00B75B57" w:rsidP="00B75B57">
            <w:pPr>
              <w:widowControl w:val="0"/>
              <w:rPr>
                <w:sz w:val="22"/>
                <w:szCs w:val="22"/>
              </w:rPr>
            </w:pPr>
          </w:p>
        </w:tc>
        <w:tc>
          <w:tcPr>
            <w:tcW w:w="1057" w:type="dxa"/>
          </w:tcPr>
          <w:p w:rsidR="00B75B57" w:rsidRPr="00B715E3" w:rsidRDefault="00B75B57" w:rsidP="00B75B57">
            <w:pPr>
              <w:widowControl w:val="0"/>
              <w:rPr>
                <w:sz w:val="22"/>
                <w:szCs w:val="22"/>
              </w:rPr>
            </w:pPr>
          </w:p>
        </w:tc>
        <w:tc>
          <w:tcPr>
            <w:tcW w:w="992" w:type="dxa"/>
          </w:tcPr>
          <w:p w:rsidR="00B75B57" w:rsidRPr="00B715E3" w:rsidRDefault="00B75B57" w:rsidP="00B75B57">
            <w:pPr>
              <w:widowControl w:val="0"/>
              <w:rPr>
                <w:sz w:val="22"/>
                <w:szCs w:val="22"/>
              </w:rPr>
            </w:pPr>
          </w:p>
        </w:tc>
      </w:tr>
      <w:tr w:rsidR="00B75B57" w:rsidRPr="00B715E3">
        <w:tblPrEx>
          <w:tblCellMar>
            <w:top w:w="0" w:type="dxa"/>
            <w:bottom w:w="0" w:type="dxa"/>
          </w:tblCellMar>
        </w:tblPrEx>
        <w:tc>
          <w:tcPr>
            <w:tcW w:w="709" w:type="dxa"/>
          </w:tcPr>
          <w:p w:rsidR="00B75B57" w:rsidRPr="00B715E3" w:rsidRDefault="00B75B57" w:rsidP="00B75B57">
            <w:pPr>
              <w:widowControl w:val="0"/>
              <w:rPr>
                <w:sz w:val="22"/>
                <w:szCs w:val="22"/>
              </w:rPr>
            </w:pPr>
          </w:p>
        </w:tc>
        <w:tc>
          <w:tcPr>
            <w:tcW w:w="6237" w:type="dxa"/>
          </w:tcPr>
          <w:p w:rsidR="00B75B57" w:rsidRPr="00B715E3" w:rsidRDefault="00B75B57" w:rsidP="00B75B57">
            <w:pPr>
              <w:widowControl w:val="0"/>
              <w:rPr>
                <w:sz w:val="22"/>
                <w:szCs w:val="22"/>
              </w:rPr>
            </w:pPr>
            <w:r w:rsidRPr="00B715E3">
              <w:rPr>
                <w:sz w:val="22"/>
                <w:szCs w:val="22"/>
              </w:rPr>
              <w:t>Totali i kapitalit baz</w:t>
            </w:r>
            <w:r w:rsidRPr="00B715E3">
              <w:rPr>
                <w:sz w:val="22"/>
                <w:szCs w:val="22"/>
              </w:rPr>
              <w:sym w:font="Courier New" w:char="00EB"/>
            </w:r>
            <w:r w:rsidRPr="00B715E3">
              <w:rPr>
                <w:sz w:val="22"/>
                <w:szCs w:val="22"/>
              </w:rPr>
              <w:t xml:space="preserve"> C= ( A-B )</w:t>
            </w:r>
          </w:p>
        </w:tc>
        <w:tc>
          <w:tcPr>
            <w:tcW w:w="1353" w:type="dxa"/>
          </w:tcPr>
          <w:p w:rsidR="00B75B57" w:rsidRPr="00B715E3" w:rsidRDefault="00B75B57" w:rsidP="00B75B57">
            <w:pPr>
              <w:widowControl w:val="0"/>
              <w:rPr>
                <w:sz w:val="22"/>
                <w:szCs w:val="22"/>
              </w:rPr>
            </w:pPr>
          </w:p>
        </w:tc>
        <w:tc>
          <w:tcPr>
            <w:tcW w:w="1057" w:type="dxa"/>
          </w:tcPr>
          <w:p w:rsidR="00B75B57" w:rsidRPr="00B715E3" w:rsidRDefault="00B75B57" w:rsidP="00B75B57">
            <w:pPr>
              <w:widowControl w:val="0"/>
              <w:rPr>
                <w:sz w:val="22"/>
                <w:szCs w:val="22"/>
              </w:rPr>
            </w:pPr>
            <w:r w:rsidRPr="00B715E3">
              <w:rPr>
                <w:sz w:val="22"/>
                <w:szCs w:val="22"/>
              </w:rPr>
              <w:t>C</w:t>
            </w:r>
          </w:p>
        </w:tc>
        <w:tc>
          <w:tcPr>
            <w:tcW w:w="992" w:type="dxa"/>
          </w:tcPr>
          <w:p w:rsidR="00B75B57" w:rsidRPr="00B715E3" w:rsidRDefault="00B75B57" w:rsidP="00B75B57">
            <w:pPr>
              <w:widowControl w:val="0"/>
              <w:rPr>
                <w:sz w:val="22"/>
                <w:szCs w:val="22"/>
              </w:rPr>
            </w:pPr>
          </w:p>
        </w:tc>
      </w:tr>
      <w:tr w:rsidR="00B75B57" w:rsidRPr="00B715E3">
        <w:tblPrEx>
          <w:tblCellMar>
            <w:top w:w="0" w:type="dxa"/>
            <w:bottom w:w="0" w:type="dxa"/>
          </w:tblCellMar>
        </w:tblPrEx>
        <w:tc>
          <w:tcPr>
            <w:tcW w:w="709" w:type="dxa"/>
          </w:tcPr>
          <w:p w:rsidR="00B75B57" w:rsidRPr="00B715E3" w:rsidRDefault="00B75B57" w:rsidP="00B75B57">
            <w:pPr>
              <w:widowControl w:val="0"/>
              <w:rPr>
                <w:sz w:val="22"/>
                <w:szCs w:val="22"/>
              </w:rPr>
            </w:pPr>
          </w:p>
        </w:tc>
        <w:tc>
          <w:tcPr>
            <w:tcW w:w="6237" w:type="dxa"/>
          </w:tcPr>
          <w:p w:rsidR="00B75B57" w:rsidRPr="00B715E3" w:rsidRDefault="00B75B57" w:rsidP="00B75B57">
            <w:pPr>
              <w:widowControl w:val="0"/>
              <w:rPr>
                <w:sz w:val="22"/>
                <w:szCs w:val="22"/>
              </w:rPr>
            </w:pPr>
            <w:r w:rsidRPr="00B715E3">
              <w:rPr>
                <w:sz w:val="22"/>
                <w:szCs w:val="22"/>
              </w:rPr>
              <w:t>KAPITALI SHTESË</w:t>
            </w:r>
          </w:p>
        </w:tc>
        <w:tc>
          <w:tcPr>
            <w:tcW w:w="1353" w:type="dxa"/>
          </w:tcPr>
          <w:p w:rsidR="00B75B57" w:rsidRPr="00B715E3" w:rsidRDefault="00B75B57" w:rsidP="00B75B57">
            <w:pPr>
              <w:widowControl w:val="0"/>
              <w:rPr>
                <w:sz w:val="22"/>
                <w:szCs w:val="22"/>
              </w:rPr>
            </w:pPr>
          </w:p>
        </w:tc>
        <w:tc>
          <w:tcPr>
            <w:tcW w:w="1057" w:type="dxa"/>
          </w:tcPr>
          <w:p w:rsidR="00B75B57" w:rsidRPr="00B715E3" w:rsidRDefault="00B75B57" w:rsidP="00B75B57">
            <w:pPr>
              <w:widowControl w:val="0"/>
              <w:rPr>
                <w:sz w:val="22"/>
                <w:szCs w:val="22"/>
              </w:rPr>
            </w:pPr>
          </w:p>
        </w:tc>
        <w:tc>
          <w:tcPr>
            <w:tcW w:w="992" w:type="dxa"/>
          </w:tcPr>
          <w:p w:rsidR="00B75B57" w:rsidRPr="00B715E3" w:rsidRDefault="00B75B57" w:rsidP="00B75B57">
            <w:pPr>
              <w:widowControl w:val="0"/>
              <w:rPr>
                <w:sz w:val="22"/>
                <w:szCs w:val="22"/>
              </w:rPr>
            </w:pPr>
          </w:p>
        </w:tc>
      </w:tr>
      <w:tr w:rsidR="00B75B57" w:rsidRPr="00B715E3">
        <w:tblPrEx>
          <w:tblCellMar>
            <w:top w:w="0" w:type="dxa"/>
            <w:bottom w:w="0" w:type="dxa"/>
          </w:tblCellMar>
        </w:tblPrEx>
        <w:tc>
          <w:tcPr>
            <w:tcW w:w="709" w:type="dxa"/>
          </w:tcPr>
          <w:p w:rsidR="00B75B57" w:rsidRPr="00B715E3" w:rsidRDefault="00B75B57" w:rsidP="00B75B57">
            <w:pPr>
              <w:widowControl w:val="0"/>
              <w:rPr>
                <w:sz w:val="22"/>
                <w:szCs w:val="22"/>
              </w:rPr>
            </w:pPr>
          </w:p>
        </w:tc>
        <w:tc>
          <w:tcPr>
            <w:tcW w:w="6237" w:type="dxa"/>
          </w:tcPr>
          <w:p w:rsidR="00B75B57" w:rsidRPr="00B715E3" w:rsidRDefault="00B75B57" w:rsidP="00B75B57">
            <w:pPr>
              <w:widowControl w:val="0"/>
              <w:rPr>
                <w:sz w:val="22"/>
                <w:szCs w:val="22"/>
                <w:lang w:val="it-IT"/>
              </w:rPr>
            </w:pPr>
            <w:r w:rsidRPr="00B715E3">
              <w:rPr>
                <w:sz w:val="22"/>
                <w:szCs w:val="22"/>
                <w:lang w:val="it-IT"/>
              </w:rPr>
              <w:t>III . Elementet p</w:t>
            </w:r>
            <w:r w:rsidRPr="00B715E3">
              <w:rPr>
                <w:sz w:val="22"/>
                <w:szCs w:val="22"/>
              </w:rPr>
              <w:sym w:font="Courier New" w:char="00EB"/>
            </w:r>
            <w:r w:rsidRPr="00B715E3">
              <w:rPr>
                <w:sz w:val="22"/>
                <w:szCs w:val="22"/>
                <w:lang w:val="it-IT"/>
              </w:rPr>
              <w:t>rb</w:t>
            </w:r>
            <w:r w:rsidRPr="00B715E3">
              <w:rPr>
                <w:sz w:val="22"/>
                <w:szCs w:val="22"/>
              </w:rPr>
              <w:sym w:font="Courier New" w:char="00EB"/>
            </w:r>
            <w:r w:rsidRPr="00B715E3">
              <w:rPr>
                <w:sz w:val="22"/>
                <w:szCs w:val="22"/>
                <w:lang w:val="it-IT"/>
              </w:rPr>
              <w:t>r</w:t>
            </w:r>
            <w:r w:rsidRPr="00B715E3">
              <w:rPr>
                <w:sz w:val="22"/>
                <w:szCs w:val="22"/>
              </w:rPr>
              <w:sym w:font="Courier New" w:char="00EB"/>
            </w:r>
            <w:r w:rsidRPr="00B715E3">
              <w:rPr>
                <w:sz w:val="22"/>
                <w:szCs w:val="22"/>
                <w:lang w:val="it-IT"/>
              </w:rPr>
              <w:t>se (J) :</w:t>
            </w:r>
          </w:p>
        </w:tc>
        <w:tc>
          <w:tcPr>
            <w:tcW w:w="1353" w:type="dxa"/>
          </w:tcPr>
          <w:p w:rsidR="00B75B57" w:rsidRPr="00B715E3" w:rsidRDefault="00B75B57" w:rsidP="00B75B57">
            <w:pPr>
              <w:widowControl w:val="0"/>
              <w:rPr>
                <w:sz w:val="22"/>
                <w:szCs w:val="22"/>
                <w:lang w:val="it-IT"/>
              </w:rPr>
            </w:pPr>
          </w:p>
        </w:tc>
        <w:tc>
          <w:tcPr>
            <w:tcW w:w="1057" w:type="dxa"/>
          </w:tcPr>
          <w:p w:rsidR="00B75B57" w:rsidRPr="00B715E3" w:rsidRDefault="00B75B57" w:rsidP="00B75B57">
            <w:pPr>
              <w:widowControl w:val="0"/>
              <w:rPr>
                <w:sz w:val="22"/>
                <w:szCs w:val="22"/>
                <w:lang w:val="it-IT"/>
              </w:rPr>
            </w:pPr>
          </w:p>
        </w:tc>
        <w:tc>
          <w:tcPr>
            <w:tcW w:w="992" w:type="dxa"/>
          </w:tcPr>
          <w:p w:rsidR="00B75B57" w:rsidRPr="00B715E3" w:rsidRDefault="00B75B57" w:rsidP="00B75B57">
            <w:pPr>
              <w:widowControl w:val="0"/>
              <w:rPr>
                <w:sz w:val="22"/>
                <w:szCs w:val="22"/>
                <w:lang w:val="it-IT"/>
              </w:rPr>
            </w:pPr>
          </w:p>
        </w:tc>
      </w:tr>
      <w:tr w:rsidR="00B75B57" w:rsidRPr="00B715E3">
        <w:tblPrEx>
          <w:tblCellMar>
            <w:top w:w="0" w:type="dxa"/>
            <w:bottom w:w="0" w:type="dxa"/>
          </w:tblCellMar>
        </w:tblPrEx>
        <w:tc>
          <w:tcPr>
            <w:tcW w:w="709" w:type="dxa"/>
          </w:tcPr>
          <w:p w:rsidR="00B75B57" w:rsidRPr="00B715E3" w:rsidRDefault="00B75B57" w:rsidP="00B75B57">
            <w:pPr>
              <w:widowControl w:val="0"/>
              <w:rPr>
                <w:sz w:val="22"/>
                <w:szCs w:val="22"/>
              </w:rPr>
            </w:pPr>
            <w:r w:rsidRPr="00B715E3">
              <w:rPr>
                <w:sz w:val="22"/>
                <w:szCs w:val="22"/>
              </w:rPr>
              <w:t>1</w:t>
            </w:r>
          </w:p>
        </w:tc>
        <w:tc>
          <w:tcPr>
            <w:tcW w:w="6237" w:type="dxa"/>
          </w:tcPr>
          <w:p w:rsidR="00B75B57" w:rsidRPr="00B715E3" w:rsidRDefault="00B75B57" w:rsidP="00B75B57">
            <w:pPr>
              <w:widowControl w:val="0"/>
              <w:rPr>
                <w:sz w:val="22"/>
                <w:szCs w:val="22"/>
              </w:rPr>
            </w:pPr>
            <w:r w:rsidRPr="00B715E3">
              <w:rPr>
                <w:sz w:val="22"/>
                <w:szCs w:val="22"/>
              </w:rPr>
              <w:t>Rezervat e rivler</w:t>
            </w:r>
            <w:r w:rsidRPr="00B715E3">
              <w:rPr>
                <w:sz w:val="22"/>
                <w:szCs w:val="22"/>
              </w:rPr>
              <w:sym w:font="Courier New" w:char="00EB"/>
            </w:r>
            <w:r w:rsidRPr="00B715E3">
              <w:rPr>
                <w:sz w:val="22"/>
                <w:szCs w:val="22"/>
              </w:rPr>
              <w:t>simit</w:t>
            </w:r>
          </w:p>
        </w:tc>
        <w:tc>
          <w:tcPr>
            <w:tcW w:w="1353" w:type="dxa"/>
          </w:tcPr>
          <w:p w:rsidR="00B75B57" w:rsidRPr="00B715E3" w:rsidRDefault="00B75B57" w:rsidP="00B75B57">
            <w:pPr>
              <w:widowControl w:val="0"/>
              <w:rPr>
                <w:sz w:val="22"/>
                <w:szCs w:val="22"/>
              </w:rPr>
            </w:pPr>
            <w:r w:rsidRPr="00B715E3">
              <w:rPr>
                <w:sz w:val="22"/>
                <w:szCs w:val="22"/>
              </w:rPr>
              <w:t>5732</w:t>
            </w:r>
          </w:p>
        </w:tc>
        <w:tc>
          <w:tcPr>
            <w:tcW w:w="1057" w:type="dxa"/>
          </w:tcPr>
          <w:p w:rsidR="00B75B57" w:rsidRPr="00B715E3" w:rsidRDefault="00B75B57" w:rsidP="00B75B57">
            <w:pPr>
              <w:widowControl w:val="0"/>
              <w:rPr>
                <w:sz w:val="22"/>
                <w:szCs w:val="22"/>
              </w:rPr>
            </w:pPr>
            <w:r w:rsidRPr="00B715E3">
              <w:rPr>
                <w:sz w:val="22"/>
                <w:szCs w:val="22"/>
              </w:rPr>
              <w:t>EA</w:t>
            </w:r>
          </w:p>
        </w:tc>
        <w:tc>
          <w:tcPr>
            <w:tcW w:w="992" w:type="dxa"/>
          </w:tcPr>
          <w:p w:rsidR="00B75B57" w:rsidRPr="00B715E3" w:rsidRDefault="00B75B57" w:rsidP="00B75B57">
            <w:pPr>
              <w:widowControl w:val="0"/>
              <w:rPr>
                <w:sz w:val="22"/>
                <w:szCs w:val="22"/>
              </w:rPr>
            </w:pPr>
          </w:p>
        </w:tc>
      </w:tr>
      <w:tr w:rsidR="00B75B57" w:rsidRPr="00B715E3">
        <w:tblPrEx>
          <w:tblCellMar>
            <w:top w:w="0" w:type="dxa"/>
            <w:bottom w:w="0" w:type="dxa"/>
          </w:tblCellMar>
        </w:tblPrEx>
        <w:tc>
          <w:tcPr>
            <w:tcW w:w="709" w:type="dxa"/>
          </w:tcPr>
          <w:p w:rsidR="00B75B57" w:rsidRPr="00B715E3" w:rsidRDefault="00B75B57" w:rsidP="00B75B57">
            <w:pPr>
              <w:widowControl w:val="0"/>
              <w:rPr>
                <w:sz w:val="22"/>
                <w:szCs w:val="22"/>
              </w:rPr>
            </w:pPr>
            <w:r w:rsidRPr="00B715E3">
              <w:rPr>
                <w:sz w:val="22"/>
                <w:szCs w:val="22"/>
              </w:rPr>
              <w:t>2</w:t>
            </w:r>
          </w:p>
        </w:tc>
        <w:tc>
          <w:tcPr>
            <w:tcW w:w="6237" w:type="dxa"/>
          </w:tcPr>
          <w:p w:rsidR="00B75B57" w:rsidRPr="00B715E3" w:rsidRDefault="00B75B57" w:rsidP="00B75B57">
            <w:pPr>
              <w:widowControl w:val="0"/>
              <w:rPr>
                <w:sz w:val="22"/>
                <w:szCs w:val="22"/>
              </w:rPr>
            </w:pPr>
            <w:r w:rsidRPr="00B715E3">
              <w:rPr>
                <w:sz w:val="22"/>
                <w:szCs w:val="22"/>
              </w:rPr>
              <w:t>Rezerva t</w:t>
            </w:r>
            <w:r w:rsidRPr="00B715E3">
              <w:rPr>
                <w:sz w:val="22"/>
                <w:szCs w:val="22"/>
              </w:rPr>
              <w:sym w:font="Courier New" w:char="00EB"/>
            </w:r>
            <w:r w:rsidRPr="00B715E3">
              <w:rPr>
                <w:sz w:val="22"/>
                <w:szCs w:val="22"/>
              </w:rPr>
              <w:t xml:space="preserve"> p</w:t>
            </w:r>
            <w:r w:rsidRPr="00B715E3">
              <w:rPr>
                <w:sz w:val="22"/>
                <w:szCs w:val="22"/>
              </w:rPr>
              <w:sym w:font="Courier New" w:char="00EB"/>
            </w:r>
            <w:r w:rsidRPr="00B715E3">
              <w:rPr>
                <w:sz w:val="22"/>
                <w:szCs w:val="22"/>
              </w:rPr>
              <w:t xml:space="preserve">rgjithshme  </w:t>
            </w:r>
          </w:p>
        </w:tc>
        <w:tc>
          <w:tcPr>
            <w:tcW w:w="1353" w:type="dxa"/>
          </w:tcPr>
          <w:p w:rsidR="00B75B57" w:rsidRPr="00B715E3" w:rsidRDefault="00B75B57" w:rsidP="00B75B57">
            <w:pPr>
              <w:widowControl w:val="0"/>
              <w:rPr>
                <w:sz w:val="22"/>
                <w:szCs w:val="22"/>
              </w:rPr>
            </w:pPr>
          </w:p>
        </w:tc>
        <w:tc>
          <w:tcPr>
            <w:tcW w:w="1057" w:type="dxa"/>
          </w:tcPr>
          <w:p w:rsidR="00B75B57" w:rsidRPr="00B715E3" w:rsidRDefault="00B75B57" w:rsidP="00B75B57">
            <w:pPr>
              <w:widowControl w:val="0"/>
              <w:rPr>
                <w:sz w:val="22"/>
                <w:szCs w:val="22"/>
              </w:rPr>
            </w:pPr>
            <w:r w:rsidRPr="00B715E3">
              <w:rPr>
                <w:sz w:val="22"/>
                <w:szCs w:val="22"/>
              </w:rPr>
              <w:t>EB</w:t>
            </w:r>
          </w:p>
        </w:tc>
        <w:tc>
          <w:tcPr>
            <w:tcW w:w="992" w:type="dxa"/>
          </w:tcPr>
          <w:p w:rsidR="00B75B57" w:rsidRPr="00B715E3" w:rsidRDefault="00B75B57" w:rsidP="00B75B57">
            <w:pPr>
              <w:widowControl w:val="0"/>
              <w:rPr>
                <w:sz w:val="22"/>
                <w:szCs w:val="22"/>
              </w:rPr>
            </w:pPr>
          </w:p>
        </w:tc>
      </w:tr>
      <w:tr w:rsidR="00B75B57" w:rsidRPr="00B715E3">
        <w:tblPrEx>
          <w:tblCellMar>
            <w:top w:w="0" w:type="dxa"/>
            <w:bottom w:w="0" w:type="dxa"/>
          </w:tblCellMar>
        </w:tblPrEx>
        <w:tc>
          <w:tcPr>
            <w:tcW w:w="709" w:type="dxa"/>
          </w:tcPr>
          <w:p w:rsidR="00B75B57" w:rsidRPr="00B715E3" w:rsidRDefault="00B75B57" w:rsidP="00B75B57">
            <w:pPr>
              <w:widowControl w:val="0"/>
              <w:rPr>
                <w:sz w:val="22"/>
                <w:szCs w:val="22"/>
              </w:rPr>
            </w:pPr>
            <w:r w:rsidRPr="00B715E3">
              <w:rPr>
                <w:sz w:val="22"/>
                <w:szCs w:val="22"/>
              </w:rPr>
              <w:t>3</w:t>
            </w:r>
          </w:p>
        </w:tc>
        <w:tc>
          <w:tcPr>
            <w:tcW w:w="6237" w:type="dxa"/>
          </w:tcPr>
          <w:p w:rsidR="00B75B57" w:rsidRPr="00B715E3" w:rsidRDefault="00B75B57" w:rsidP="00B75B57">
            <w:pPr>
              <w:widowControl w:val="0"/>
              <w:rPr>
                <w:sz w:val="22"/>
                <w:szCs w:val="22"/>
              </w:rPr>
            </w:pPr>
            <w:r w:rsidRPr="00B715E3">
              <w:rPr>
                <w:sz w:val="22"/>
                <w:szCs w:val="22"/>
              </w:rPr>
              <w:t>Istrumente hibride</w:t>
            </w:r>
          </w:p>
        </w:tc>
        <w:tc>
          <w:tcPr>
            <w:tcW w:w="1353" w:type="dxa"/>
          </w:tcPr>
          <w:p w:rsidR="00B75B57" w:rsidRPr="00B715E3" w:rsidRDefault="00B75B57" w:rsidP="00B75B57">
            <w:pPr>
              <w:widowControl w:val="0"/>
              <w:rPr>
                <w:sz w:val="22"/>
                <w:szCs w:val="22"/>
              </w:rPr>
            </w:pPr>
            <w:r w:rsidRPr="00B715E3">
              <w:rPr>
                <w:sz w:val="22"/>
                <w:szCs w:val="22"/>
              </w:rPr>
              <w:t>56</w:t>
            </w:r>
          </w:p>
        </w:tc>
        <w:tc>
          <w:tcPr>
            <w:tcW w:w="1057" w:type="dxa"/>
          </w:tcPr>
          <w:p w:rsidR="00B75B57" w:rsidRPr="00B715E3" w:rsidRDefault="00B75B57" w:rsidP="00B75B57">
            <w:pPr>
              <w:widowControl w:val="0"/>
              <w:rPr>
                <w:sz w:val="22"/>
                <w:szCs w:val="22"/>
              </w:rPr>
            </w:pPr>
            <w:r w:rsidRPr="00B715E3">
              <w:rPr>
                <w:sz w:val="22"/>
                <w:szCs w:val="22"/>
              </w:rPr>
              <w:t>EC</w:t>
            </w:r>
          </w:p>
        </w:tc>
        <w:tc>
          <w:tcPr>
            <w:tcW w:w="992" w:type="dxa"/>
          </w:tcPr>
          <w:p w:rsidR="00B75B57" w:rsidRPr="00B715E3" w:rsidRDefault="00B75B57" w:rsidP="00B75B57">
            <w:pPr>
              <w:widowControl w:val="0"/>
              <w:rPr>
                <w:sz w:val="22"/>
                <w:szCs w:val="22"/>
              </w:rPr>
            </w:pPr>
          </w:p>
        </w:tc>
      </w:tr>
      <w:tr w:rsidR="00B75B57" w:rsidRPr="00B715E3">
        <w:tblPrEx>
          <w:tblCellMar>
            <w:top w:w="0" w:type="dxa"/>
            <w:bottom w:w="0" w:type="dxa"/>
          </w:tblCellMar>
        </w:tblPrEx>
        <w:tc>
          <w:tcPr>
            <w:tcW w:w="709" w:type="dxa"/>
          </w:tcPr>
          <w:p w:rsidR="00B75B57" w:rsidRPr="00B715E3" w:rsidRDefault="00B75B57" w:rsidP="00B75B57">
            <w:pPr>
              <w:widowControl w:val="0"/>
              <w:rPr>
                <w:sz w:val="22"/>
                <w:szCs w:val="22"/>
              </w:rPr>
            </w:pPr>
            <w:r w:rsidRPr="00B715E3">
              <w:rPr>
                <w:sz w:val="22"/>
                <w:szCs w:val="22"/>
              </w:rPr>
              <w:t>4</w:t>
            </w:r>
          </w:p>
        </w:tc>
        <w:tc>
          <w:tcPr>
            <w:tcW w:w="6237" w:type="dxa"/>
          </w:tcPr>
          <w:p w:rsidR="00B75B57" w:rsidRPr="00B715E3" w:rsidRDefault="00B75B57" w:rsidP="00B75B57">
            <w:pPr>
              <w:widowControl w:val="0"/>
              <w:rPr>
                <w:sz w:val="22"/>
                <w:szCs w:val="22"/>
              </w:rPr>
            </w:pPr>
            <w:r w:rsidRPr="00B715E3">
              <w:rPr>
                <w:sz w:val="22"/>
                <w:szCs w:val="22"/>
              </w:rPr>
              <w:t>Detyrime t</w:t>
            </w:r>
            <w:r w:rsidRPr="00B715E3">
              <w:rPr>
                <w:sz w:val="22"/>
                <w:szCs w:val="22"/>
              </w:rPr>
              <w:sym w:font="Courier New" w:char="00EB"/>
            </w:r>
            <w:r w:rsidRPr="00B715E3">
              <w:rPr>
                <w:sz w:val="22"/>
                <w:szCs w:val="22"/>
              </w:rPr>
              <w:t xml:space="preserve"> varura me afat </w:t>
            </w:r>
          </w:p>
        </w:tc>
        <w:tc>
          <w:tcPr>
            <w:tcW w:w="1353" w:type="dxa"/>
          </w:tcPr>
          <w:p w:rsidR="00B75B57" w:rsidRPr="00B715E3" w:rsidRDefault="00B75B57" w:rsidP="00B75B57">
            <w:pPr>
              <w:widowControl w:val="0"/>
              <w:rPr>
                <w:sz w:val="22"/>
                <w:szCs w:val="22"/>
              </w:rPr>
            </w:pPr>
            <w:r w:rsidRPr="00B715E3">
              <w:rPr>
                <w:sz w:val="22"/>
                <w:szCs w:val="22"/>
              </w:rPr>
              <w:t>56</w:t>
            </w:r>
          </w:p>
        </w:tc>
        <w:tc>
          <w:tcPr>
            <w:tcW w:w="1057" w:type="dxa"/>
          </w:tcPr>
          <w:p w:rsidR="00B75B57" w:rsidRPr="00B715E3" w:rsidRDefault="00B75B57" w:rsidP="00B75B57">
            <w:pPr>
              <w:widowControl w:val="0"/>
              <w:rPr>
                <w:sz w:val="22"/>
                <w:szCs w:val="22"/>
              </w:rPr>
            </w:pPr>
            <w:r w:rsidRPr="00B715E3">
              <w:rPr>
                <w:sz w:val="22"/>
                <w:szCs w:val="22"/>
              </w:rPr>
              <w:t>F</w:t>
            </w:r>
          </w:p>
        </w:tc>
        <w:tc>
          <w:tcPr>
            <w:tcW w:w="992" w:type="dxa"/>
          </w:tcPr>
          <w:p w:rsidR="00B75B57" w:rsidRPr="00B715E3" w:rsidRDefault="00B75B57" w:rsidP="00B75B57">
            <w:pPr>
              <w:widowControl w:val="0"/>
              <w:rPr>
                <w:sz w:val="22"/>
                <w:szCs w:val="22"/>
              </w:rPr>
            </w:pPr>
          </w:p>
        </w:tc>
      </w:tr>
      <w:tr w:rsidR="00B75B57" w:rsidRPr="00B715E3">
        <w:tblPrEx>
          <w:tblCellMar>
            <w:top w:w="0" w:type="dxa"/>
            <w:bottom w:w="0" w:type="dxa"/>
          </w:tblCellMar>
        </w:tblPrEx>
        <w:tc>
          <w:tcPr>
            <w:tcW w:w="709" w:type="dxa"/>
          </w:tcPr>
          <w:p w:rsidR="00B75B57" w:rsidRPr="00B715E3" w:rsidRDefault="00B75B57" w:rsidP="00B75B57">
            <w:pPr>
              <w:widowControl w:val="0"/>
              <w:rPr>
                <w:sz w:val="22"/>
                <w:szCs w:val="22"/>
              </w:rPr>
            </w:pPr>
          </w:p>
        </w:tc>
        <w:tc>
          <w:tcPr>
            <w:tcW w:w="6237" w:type="dxa"/>
          </w:tcPr>
          <w:p w:rsidR="00B75B57" w:rsidRPr="00B715E3" w:rsidRDefault="00B75B57" w:rsidP="00B75B57">
            <w:pPr>
              <w:widowControl w:val="0"/>
              <w:rPr>
                <w:sz w:val="22"/>
                <w:szCs w:val="22"/>
              </w:rPr>
            </w:pPr>
            <w:r w:rsidRPr="00B715E3">
              <w:rPr>
                <w:sz w:val="22"/>
                <w:szCs w:val="22"/>
              </w:rPr>
              <w:t>Në qoftë se F &lt; = C/2 at</w:t>
            </w:r>
            <w:r w:rsidRPr="00B715E3">
              <w:rPr>
                <w:sz w:val="22"/>
                <w:szCs w:val="22"/>
              </w:rPr>
              <w:sym w:font="Courier New" w:char="00EB"/>
            </w:r>
            <w:r w:rsidRPr="00B715E3">
              <w:rPr>
                <w:sz w:val="22"/>
                <w:szCs w:val="22"/>
              </w:rPr>
              <w:t>her</w:t>
            </w:r>
            <w:r w:rsidRPr="00B715E3">
              <w:rPr>
                <w:sz w:val="22"/>
                <w:szCs w:val="22"/>
              </w:rPr>
              <w:sym w:font="Courier New" w:char="00EB"/>
            </w:r>
            <w:r w:rsidRPr="00B715E3">
              <w:rPr>
                <w:sz w:val="22"/>
                <w:szCs w:val="22"/>
              </w:rPr>
              <w:t xml:space="preserve">  G = F</w:t>
            </w:r>
          </w:p>
        </w:tc>
        <w:tc>
          <w:tcPr>
            <w:tcW w:w="1353" w:type="dxa"/>
          </w:tcPr>
          <w:p w:rsidR="00B75B57" w:rsidRPr="00B715E3" w:rsidRDefault="00B75B57" w:rsidP="00B75B57">
            <w:pPr>
              <w:widowControl w:val="0"/>
              <w:rPr>
                <w:sz w:val="22"/>
                <w:szCs w:val="22"/>
              </w:rPr>
            </w:pPr>
          </w:p>
        </w:tc>
        <w:tc>
          <w:tcPr>
            <w:tcW w:w="1057" w:type="dxa"/>
          </w:tcPr>
          <w:p w:rsidR="00B75B57" w:rsidRPr="00B715E3" w:rsidRDefault="00B75B57" w:rsidP="00B75B57">
            <w:pPr>
              <w:widowControl w:val="0"/>
              <w:rPr>
                <w:sz w:val="22"/>
                <w:szCs w:val="22"/>
              </w:rPr>
            </w:pPr>
            <w:r w:rsidRPr="00B715E3">
              <w:rPr>
                <w:sz w:val="22"/>
                <w:szCs w:val="22"/>
              </w:rPr>
              <w:t>G</w:t>
            </w:r>
          </w:p>
        </w:tc>
        <w:tc>
          <w:tcPr>
            <w:tcW w:w="992" w:type="dxa"/>
          </w:tcPr>
          <w:p w:rsidR="00B75B57" w:rsidRPr="00B715E3" w:rsidRDefault="00B75B57" w:rsidP="00B75B57">
            <w:pPr>
              <w:widowControl w:val="0"/>
              <w:rPr>
                <w:sz w:val="22"/>
                <w:szCs w:val="22"/>
              </w:rPr>
            </w:pPr>
          </w:p>
        </w:tc>
      </w:tr>
      <w:tr w:rsidR="00B75B57" w:rsidRPr="00B715E3">
        <w:tblPrEx>
          <w:tblCellMar>
            <w:top w:w="0" w:type="dxa"/>
            <w:bottom w:w="0" w:type="dxa"/>
          </w:tblCellMar>
        </w:tblPrEx>
        <w:tc>
          <w:tcPr>
            <w:tcW w:w="709" w:type="dxa"/>
          </w:tcPr>
          <w:p w:rsidR="00B75B57" w:rsidRPr="00B715E3" w:rsidRDefault="00B75B57" w:rsidP="00B75B57">
            <w:pPr>
              <w:widowControl w:val="0"/>
              <w:rPr>
                <w:sz w:val="22"/>
                <w:szCs w:val="22"/>
              </w:rPr>
            </w:pPr>
          </w:p>
        </w:tc>
        <w:tc>
          <w:tcPr>
            <w:tcW w:w="6237" w:type="dxa"/>
          </w:tcPr>
          <w:p w:rsidR="00B75B57" w:rsidRPr="00B715E3" w:rsidRDefault="00B75B57" w:rsidP="00B75B57">
            <w:pPr>
              <w:widowControl w:val="0"/>
              <w:rPr>
                <w:sz w:val="22"/>
                <w:szCs w:val="22"/>
              </w:rPr>
            </w:pPr>
            <w:r w:rsidRPr="00B715E3">
              <w:rPr>
                <w:sz w:val="22"/>
                <w:szCs w:val="22"/>
              </w:rPr>
              <w:t>Në qoftë se F &gt; C/2 at</w:t>
            </w:r>
            <w:r w:rsidRPr="00B715E3">
              <w:rPr>
                <w:sz w:val="22"/>
                <w:szCs w:val="22"/>
              </w:rPr>
              <w:sym w:font="Courier New" w:char="00EB"/>
            </w:r>
            <w:r w:rsidRPr="00B715E3">
              <w:rPr>
                <w:sz w:val="22"/>
                <w:szCs w:val="22"/>
              </w:rPr>
              <w:t>her</w:t>
            </w:r>
            <w:r w:rsidRPr="00B715E3">
              <w:rPr>
                <w:sz w:val="22"/>
                <w:szCs w:val="22"/>
              </w:rPr>
              <w:sym w:font="Courier New" w:char="00EB"/>
            </w:r>
            <w:r w:rsidRPr="00B715E3">
              <w:rPr>
                <w:sz w:val="22"/>
                <w:szCs w:val="22"/>
              </w:rPr>
              <w:t xml:space="preserve"> G = C/2</w:t>
            </w:r>
          </w:p>
        </w:tc>
        <w:tc>
          <w:tcPr>
            <w:tcW w:w="1353" w:type="dxa"/>
          </w:tcPr>
          <w:p w:rsidR="00B75B57" w:rsidRPr="00B715E3" w:rsidRDefault="00B75B57" w:rsidP="00B75B57">
            <w:pPr>
              <w:widowControl w:val="0"/>
              <w:rPr>
                <w:sz w:val="22"/>
                <w:szCs w:val="22"/>
              </w:rPr>
            </w:pPr>
          </w:p>
        </w:tc>
        <w:tc>
          <w:tcPr>
            <w:tcW w:w="1057" w:type="dxa"/>
          </w:tcPr>
          <w:p w:rsidR="00B75B57" w:rsidRPr="00B715E3" w:rsidRDefault="00B75B57" w:rsidP="00B75B57">
            <w:pPr>
              <w:widowControl w:val="0"/>
              <w:rPr>
                <w:sz w:val="22"/>
                <w:szCs w:val="22"/>
              </w:rPr>
            </w:pPr>
            <w:r w:rsidRPr="00B715E3">
              <w:rPr>
                <w:sz w:val="22"/>
                <w:szCs w:val="22"/>
              </w:rPr>
              <w:t>G</w:t>
            </w:r>
          </w:p>
        </w:tc>
        <w:tc>
          <w:tcPr>
            <w:tcW w:w="992" w:type="dxa"/>
          </w:tcPr>
          <w:p w:rsidR="00B75B57" w:rsidRPr="00B715E3" w:rsidRDefault="00B75B57" w:rsidP="00B75B57">
            <w:pPr>
              <w:widowControl w:val="0"/>
              <w:rPr>
                <w:sz w:val="22"/>
                <w:szCs w:val="22"/>
              </w:rPr>
            </w:pPr>
          </w:p>
        </w:tc>
      </w:tr>
      <w:tr w:rsidR="00B75B57" w:rsidRPr="00B715E3">
        <w:tblPrEx>
          <w:tblCellMar>
            <w:top w:w="0" w:type="dxa"/>
            <w:bottom w:w="0" w:type="dxa"/>
          </w:tblCellMar>
        </w:tblPrEx>
        <w:tc>
          <w:tcPr>
            <w:tcW w:w="709" w:type="dxa"/>
          </w:tcPr>
          <w:p w:rsidR="00B75B57" w:rsidRPr="00B715E3" w:rsidRDefault="00B75B57" w:rsidP="00B75B57">
            <w:pPr>
              <w:widowControl w:val="0"/>
              <w:rPr>
                <w:sz w:val="22"/>
                <w:szCs w:val="22"/>
              </w:rPr>
            </w:pPr>
          </w:p>
        </w:tc>
        <w:tc>
          <w:tcPr>
            <w:tcW w:w="6237" w:type="dxa"/>
          </w:tcPr>
          <w:p w:rsidR="00B75B57" w:rsidRPr="00B715E3" w:rsidRDefault="00B75B57" w:rsidP="00B75B57">
            <w:pPr>
              <w:widowControl w:val="0"/>
              <w:rPr>
                <w:sz w:val="22"/>
                <w:szCs w:val="22"/>
              </w:rPr>
            </w:pPr>
          </w:p>
        </w:tc>
        <w:tc>
          <w:tcPr>
            <w:tcW w:w="1353" w:type="dxa"/>
          </w:tcPr>
          <w:p w:rsidR="00B75B57" w:rsidRPr="00B715E3" w:rsidRDefault="00B75B57" w:rsidP="00B75B57">
            <w:pPr>
              <w:widowControl w:val="0"/>
              <w:rPr>
                <w:sz w:val="22"/>
                <w:szCs w:val="22"/>
              </w:rPr>
            </w:pPr>
          </w:p>
        </w:tc>
        <w:tc>
          <w:tcPr>
            <w:tcW w:w="1057" w:type="dxa"/>
          </w:tcPr>
          <w:p w:rsidR="00B75B57" w:rsidRPr="00B715E3" w:rsidRDefault="00B75B57" w:rsidP="00B75B57">
            <w:pPr>
              <w:widowControl w:val="0"/>
              <w:rPr>
                <w:sz w:val="22"/>
                <w:szCs w:val="22"/>
              </w:rPr>
            </w:pPr>
          </w:p>
        </w:tc>
        <w:tc>
          <w:tcPr>
            <w:tcW w:w="992" w:type="dxa"/>
          </w:tcPr>
          <w:p w:rsidR="00B75B57" w:rsidRPr="00B715E3" w:rsidRDefault="00B75B57" w:rsidP="00B75B57">
            <w:pPr>
              <w:widowControl w:val="0"/>
              <w:rPr>
                <w:sz w:val="22"/>
                <w:szCs w:val="22"/>
              </w:rPr>
            </w:pPr>
          </w:p>
        </w:tc>
      </w:tr>
      <w:tr w:rsidR="00B75B57" w:rsidRPr="00B715E3">
        <w:tblPrEx>
          <w:tblCellMar>
            <w:top w:w="0" w:type="dxa"/>
            <w:bottom w:w="0" w:type="dxa"/>
          </w:tblCellMar>
        </w:tblPrEx>
        <w:tc>
          <w:tcPr>
            <w:tcW w:w="709" w:type="dxa"/>
          </w:tcPr>
          <w:p w:rsidR="00B75B57" w:rsidRPr="00B715E3" w:rsidRDefault="00B75B57" w:rsidP="00B75B57">
            <w:pPr>
              <w:widowControl w:val="0"/>
              <w:rPr>
                <w:sz w:val="22"/>
                <w:szCs w:val="22"/>
              </w:rPr>
            </w:pPr>
          </w:p>
        </w:tc>
        <w:tc>
          <w:tcPr>
            <w:tcW w:w="6237" w:type="dxa"/>
          </w:tcPr>
          <w:p w:rsidR="00B75B57" w:rsidRPr="00B715E3" w:rsidRDefault="00B75B57" w:rsidP="00B75B57">
            <w:pPr>
              <w:widowControl w:val="0"/>
              <w:rPr>
                <w:sz w:val="22"/>
                <w:szCs w:val="22"/>
                <w:lang w:val="it-IT"/>
              </w:rPr>
            </w:pPr>
            <w:r w:rsidRPr="00B715E3">
              <w:rPr>
                <w:sz w:val="22"/>
                <w:szCs w:val="22"/>
                <w:lang w:val="it-IT"/>
              </w:rPr>
              <w:t>N</w:t>
            </w:r>
            <w:r w:rsidRPr="00B715E3">
              <w:rPr>
                <w:sz w:val="22"/>
                <w:szCs w:val="22"/>
              </w:rPr>
              <w:sym w:font="Courier New" w:char="00EB"/>
            </w:r>
            <w:r w:rsidRPr="00B715E3">
              <w:rPr>
                <w:sz w:val="22"/>
                <w:szCs w:val="22"/>
                <w:lang w:val="it-IT"/>
              </w:rPr>
              <w:t>ntotali i kufizuar H = ( EA + EB + EC + G ) :</w:t>
            </w:r>
          </w:p>
        </w:tc>
        <w:tc>
          <w:tcPr>
            <w:tcW w:w="1353" w:type="dxa"/>
          </w:tcPr>
          <w:p w:rsidR="00B75B57" w:rsidRPr="00B715E3" w:rsidRDefault="00B75B57" w:rsidP="00B75B57">
            <w:pPr>
              <w:widowControl w:val="0"/>
              <w:rPr>
                <w:sz w:val="22"/>
                <w:szCs w:val="22"/>
                <w:lang w:val="it-IT"/>
              </w:rPr>
            </w:pPr>
          </w:p>
        </w:tc>
        <w:tc>
          <w:tcPr>
            <w:tcW w:w="1057" w:type="dxa"/>
          </w:tcPr>
          <w:p w:rsidR="00B75B57" w:rsidRPr="00B715E3" w:rsidRDefault="00B75B57" w:rsidP="00B75B57">
            <w:pPr>
              <w:widowControl w:val="0"/>
              <w:rPr>
                <w:sz w:val="22"/>
                <w:szCs w:val="22"/>
              </w:rPr>
            </w:pPr>
            <w:r w:rsidRPr="00B715E3">
              <w:rPr>
                <w:sz w:val="22"/>
                <w:szCs w:val="22"/>
              </w:rPr>
              <w:t>H</w:t>
            </w:r>
          </w:p>
        </w:tc>
        <w:tc>
          <w:tcPr>
            <w:tcW w:w="992" w:type="dxa"/>
          </w:tcPr>
          <w:p w:rsidR="00B75B57" w:rsidRPr="00B715E3" w:rsidRDefault="00B75B57" w:rsidP="00B75B57">
            <w:pPr>
              <w:widowControl w:val="0"/>
              <w:rPr>
                <w:sz w:val="22"/>
                <w:szCs w:val="22"/>
              </w:rPr>
            </w:pPr>
          </w:p>
        </w:tc>
      </w:tr>
      <w:tr w:rsidR="00B75B57" w:rsidRPr="00B715E3">
        <w:tblPrEx>
          <w:tblCellMar>
            <w:top w:w="0" w:type="dxa"/>
            <w:bottom w:w="0" w:type="dxa"/>
          </w:tblCellMar>
        </w:tblPrEx>
        <w:tc>
          <w:tcPr>
            <w:tcW w:w="709" w:type="dxa"/>
          </w:tcPr>
          <w:p w:rsidR="00B75B57" w:rsidRPr="00B715E3" w:rsidRDefault="00B75B57" w:rsidP="00B75B57">
            <w:pPr>
              <w:widowControl w:val="0"/>
              <w:rPr>
                <w:sz w:val="22"/>
                <w:szCs w:val="22"/>
              </w:rPr>
            </w:pPr>
          </w:p>
        </w:tc>
        <w:tc>
          <w:tcPr>
            <w:tcW w:w="6237" w:type="dxa"/>
          </w:tcPr>
          <w:p w:rsidR="00B75B57" w:rsidRPr="00B715E3" w:rsidRDefault="00B75B57" w:rsidP="00B75B57">
            <w:pPr>
              <w:widowControl w:val="0"/>
              <w:rPr>
                <w:sz w:val="22"/>
                <w:szCs w:val="22"/>
              </w:rPr>
            </w:pPr>
            <w:r w:rsidRPr="00B715E3">
              <w:rPr>
                <w:sz w:val="22"/>
                <w:szCs w:val="22"/>
              </w:rPr>
              <w:t>Kufizimi i par</w:t>
            </w:r>
            <w:r w:rsidRPr="00B715E3">
              <w:rPr>
                <w:sz w:val="22"/>
                <w:szCs w:val="22"/>
              </w:rPr>
              <w:sym w:font="Courier New" w:char="00EB"/>
            </w:r>
            <w:r w:rsidRPr="00B715E3">
              <w:rPr>
                <w:sz w:val="22"/>
                <w:szCs w:val="22"/>
              </w:rPr>
              <w:t>: në qoftë se H &lt; = C at</w:t>
            </w:r>
            <w:r w:rsidRPr="00B715E3">
              <w:rPr>
                <w:sz w:val="22"/>
                <w:szCs w:val="22"/>
              </w:rPr>
              <w:sym w:font="Courier New" w:char="00EB"/>
            </w:r>
            <w:r w:rsidRPr="00B715E3">
              <w:rPr>
                <w:sz w:val="22"/>
                <w:szCs w:val="22"/>
              </w:rPr>
              <w:t>her</w:t>
            </w:r>
            <w:r w:rsidRPr="00B715E3">
              <w:rPr>
                <w:sz w:val="22"/>
                <w:szCs w:val="22"/>
              </w:rPr>
              <w:sym w:font="Courier New" w:char="00EB"/>
            </w:r>
            <w:r w:rsidRPr="00B715E3">
              <w:rPr>
                <w:sz w:val="22"/>
                <w:szCs w:val="22"/>
              </w:rPr>
              <w:t xml:space="preserve"> J = H</w:t>
            </w:r>
          </w:p>
        </w:tc>
        <w:tc>
          <w:tcPr>
            <w:tcW w:w="1353" w:type="dxa"/>
          </w:tcPr>
          <w:p w:rsidR="00B75B57" w:rsidRPr="00B715E3" w:rsidRDefault="00B75B57" w:rsidP="00B75B57">
            <w:pPr>
              <w:widowControl w:val="0"/>
              <w:rPr>
                <w:sz w:val="22"/>
                <w:szCs w:val="22"/>
              </w:rPr>
            </w:pPr>
          </w:p>
        </w:tc>
        <w:tc>
          <w:tcPr>
            <w:tcW w:w="1057" w:type="dxa"/>
          </w:tcPr>
          <w:p w:rsidR="00B75B57" w:rsidRPr="00B715E3" w:rsidRDefault="00B75B57" w:rsidP="00B75B57">
            <w:pPr>
              <w:widowControl w:val="0"/>
              <w:rPr>
                <w:sz w:val="22"/>
                <w:szCs w:val="22"/>
              </w:rPr>
            </w:pPr>
            <w:r w:rsidRPr="00B715E3">
              <w:rPr>
                <w:sz w:val="22"/>
                <w:szCs w:val="22"/>
              </w:rPr>
              <w:t>J</w:t>
            </w:r>
          </w:p>
        </w:tc>
        <w:tc>
          <w:tcPr>
            <w:tcW w:w="992" w:type="dxa"/>
          </w:tcPr>
          <w:p w:rsidR="00B75B57" w:rsidRPr="00B715E3" w:rsidRDefault="00B75B57" w:rsidP="00B75B57">
            <w:pPr>
              <w:widowControl w:val="0"/>
              <w:rPr>
                <w:sz w:val="22"/>
                <w:szCs w:val="22"/>
              </w:rPr>
            </w:pPr>
          </w:p>
        </w:tc>
      </w:tr>
      <w:tr w:rsidR="00B75B57" w:rsidRPr="00B715E3">
        <w:tblPrEx>
          <w:tblCellMar>
            <w:top w:w="0" w:type="dxa"/>
            <w:bottom w:w="0" w:type="dxa"/>
          </w:tblCellMar>
        </w:tblPrEx>
        <w:tc>
          <w:tcPr>
            <w:tcW w:w="709" w:type="dxa"/>
          </w:tcPr>
          <w:p w:rsidR="00B75B57" w:rsidRPr="00B715E3" w:rsidRDefault="00B75B57" w:rsidP="00B75B57">
            <w:pPr>
              <w:widowControl w:val="0"/>
              <w:rPr>
                <w:sz w:val="22"/>
                <w:szCs w:val="22"/>
              </w:rPr>
            </w:pPr>
          </w:p>
        </w:tc>
        <w:tc>
          <w:tcPr>
            <w:tcW w:w="6237" w:type="dxa"/>
          </w:tcPr>
          <w:p w:rsidR="00B75B57" w:rsidRPr="00B715E3" w:rsidRDefault="00B75B57" w:rsidP="00B75B57">
            <w:pPr>
              <w:widowControl w:val="0"/>
              <w:rPr>
                <w:sz w:val="22"/>
                <w:szCs w:val="22"/>
              </w:rPr>
            </w:pPr>
            <w:r w:rsidRPr="00B715E3">
              <w:rPr>
                <w:sz w:val="22"/>
                <w:szCs w:val="22"/>
              </w:rPr>
              <w:t>Kufizimi i dyt</w:t>
            </w:r>
            <w:r w:rsidRPr="00B715E3">
              <w:rPr>
                <w:sz w:val="22"/>
                <w:szCs w:val="22"/>
              </w:rPr>
              <w:sym w:font="Courier New" w:char="00EB"/>
            </w:r>
            <w:r w:rsidRPr="00B715E3">
              <w:rPr>
                <w:sz w:val="22"/>
                <w:szCs w:val="22"/>
              </w:rPr>
              <w:t>: në qoftë se H &gt; C at</w:t>
            </w:r>
            <w:r w:rsidRPr="00B715E3">
              <w:rPr>
                <w:sz w:val="22"/>
                <w:szCs w:val="22"/>
              </w:rPr>
              <w:sym w:font="Courier New" w:char="00EB"/>
            </w:r>
            <w:r w:rsidRPr="00B715E3">
              <w:rPr>
                <w:sz w:val="22"/>
                <w:szCs w:val="22"/>
              </w:rPr>
              <w:t>her</w:t>
            </w:r>
            <w:r w:rsidRPr="00B715E3">
              <w:rPr>
                <w:sz w:val="22"/>
                <w:szCs w:val="22"/>
              </w:rPr>
              <w:sym w:font="Courier New" w:char="00EB"/>
            </w:r>
            <w:r w:rsidRPr="00B715E3">
              <w:rPr>
                <w:sz w:val="22"/>
                <w:szCs w:val="22"/>
              </w:rPr>
              <w:t xml:space="preserve">  J = C</w:t>
            </w:r>
          </w:p>
        </w:tc>
        <w:tc>
          <w:tcPr>
            <w:tcW w:w="1353" w:type="dxa"/>
          </w:tcPr>
          <w:p w:rsidR="00B75B57" w:rsidRPr="00B715E3" w:rsidRDefault="00B75B57" w:rsidP="00B75B57">
            <w:pPr>
              <w:widowControl w:val="0"/>
              <w:rPr>
                <w:sz w:val="22"/>
                <w:szCs w:val="22"/>
              </w:rPr>
            </w:pPr>
          </w:p>
        </w:tc>
        <w:tc>
          <w:tcPr>
            <w:tcW w:w="1057" w:type="dxa"/>
          </w:tcPr>
          <w:p w:rsidR="00B75B57" w:rsidRPr="00B715E3" w:rsidRDefault="00B75B57" w:rsidP="00B75B57">
            <w:pPr>
              <w:widowControl w:val="0"/>
              <w:rPr>
                <w:sz w:val="22"/>
                <w:szCs w:val="22"/>
              </w:rPr>
            </w:pPr>
            <w:r w:rsidRPr="00B715E3">
              <w:rPr>
                <w:sz w:val="22"/>
                <w:szCs w:val="22"/>
              </w:rPr>
              <w:t>J</w:t>
            </w:r>
          </w:p>
        </w:tc>
        <w:tc>
          <w:tcPr>
            <w:tcW w:w="992" w:type="dxa"/>
          </w:tcPr>
          <w:p w:rsidR="00B75B57" w:rsidRPr="00B715E3" w:rsidRDefault="00B75B57" w:rsidP="00B75B57">
            <w:pPr>
              <w:widowControl w:val="0"/>
              <w:rPr>
                <w:sz w:val="22"/>
                <w:szCs w:val="22"/>
              </w:rPr>
            </w:pPr>
          </w:p>
        </w:tc>
      </w:tr>
      <w:tr w:rsidR="00B75B57" w:rsidRPr="00B715E3">
        <w:tblPrEx>
          <w:tblCellMar>
            <w:top w:w="0" w:type="dxa"/>
            <w:bottom w:w="0" w:type="dxa"/>
          </w:tblCellMar>
        </w:tblPrEx>
        <w:tc>
          <w:tcPr>
            <w:tcW w:w="709" w:type="dxa"/>
          </w:tcPr>
          <w:p w:rsidR="00B75B57" w:rsidRPr="00B715E3" w:rsidRDefault="00B75B57" w:rsidP="00B75B57">
            <w:pPr>
              <w:widowControl w:val="0"/>
              <w:rPr>
                <w:sz w:val="22"/>
                <w:szCs w:val="22"/>
              </w:rPr>
            </w:pPr>
          </w:p>
        </w:tc>
        <w:tc>
          <w:tcPr>
            <w:tcW w:w="6237" w:type="dxa"/>
          </w:tcPr>
          <w:p w:rsidR="00B75B57" w:rsidRPr="00B715E3" w:rsidRDefault="00B75B57" w:rsidP="00B75B57">
            <w:pPr>
              <w:widowControl w:val="0"/>
              <w:rPr>
                <w:sz w:val="22"/>
                <w:szCs w:val="22"/>
              </w:rPr>
            </w:pPr>
          </w:p>
        </w:tc>
        <w:tc>
          <w:tcPr>
            <w:tcW w:w="1353" w:type="dxa"/>
          </w:tcPr>
          <w:p w:rsidR="00B75B57" w:rsidRPr="00B715E3" w:rsidRDefault="00B75B57" w:rsidP="00B75B57">
            <w:pPr>
              <w:widowControl w:val="0"/>
              <w:rPr>
                <w:sz w:val="22"/>
                <w:szCs w:val="22"/>
              </w:rPr>
            </w:pPr>
          </w:p>
        </w:tc>
        <w:tc>
          <w:tcPr>
            <w:tcW w:w="1057" w:type="dxa"/>
          </w:tcPr>
          <w:p w:rsidR="00B75B57" w:rsidRPr="00B715E3" w:rsidRDefault="00B75B57" w:rsidP="00B75B57">
            <w:pPr>
              <w:widowControl w:val="0"/>
              <w:rPr>
                <w:sz w:val="22"/>
                <w:szCs w:val="22"/>
              </w:rPr>
            </w:pPr>
          </w:p>
        </w:tc>
        <w:tc>
          <w:tcPr>
            <w:tcW w:w="992" w:type="dxa"/>
          </w:tcPr>
          <w:p w:rsidR="00B75B57" w:rsidRPr="00B715E3" w:rsidRDefault="00B75B57" w:rsidP="00B75B57">
            <w:pPr>
              <w:widowControl w:val="0"/>
              <w:rPr>
                <w:sz w:val="22"/>
                <w:szCs w:val="22"/>
              </w:rPr>
            </w:pPr>
          </w:p>
        </w:tc>
      </w:tr>
      <w:tr w:rsidR="00B75B57" w:rsidRPr="00B715E3">
        <w:tblPrEx>
          <w:tblCellMar>
            <w:top w:w="0" w:type="dxa"/>
            <w:bottom w:w="0" w:type="dxa"/>
          </w:tblCellMar>
        </w:tblPrEx>
        <w:tc>
          <w:tcPr>
            <w:tcW w:w="709" w:type="dxa"/>
          </w:tcPr>
          <w:p w:rsidR="00B75B57" w:rsidRPr="00B715E3" w:rsidRDefault="00B75B57" w:rsidP="00B75B57">
            <w:pPr>
              <w:widowControl w:val="0"/>
              <w:rPr>
                <w:sz w:val="22"/>
                <w:szCs w:val="22"/>
              </w:rPr>
            </w:pPr>
          </w:p>
        </w:tc>
        <w:tc>
          <w:tcPr>
            <w:tcW w:w="6237" w:type="dxa"/>
          </w:tcPr>
          <w:p w:rsidR="00B75B57" w:rsidRPr="00B715E3" w:rsidRDefault="00B75B57" w:rsidP="00B75B57">
            <w:pPr>
              <w:widowControl w:val="0"/>
              <w:rPr>
                <w:sz w:val="22"/>
                <w:szCs w:val="22"/>
              </w:rPr>
            </w:pPr>
            <w:r w:rsidRPr="00B715E3">
              <w:rPr>
                <w:sz w:val="22"/>
                <w:szCs w:val="22"/>
              </w:rPr>
              <w:t>Totali i kapitalit shtes</w:t>
            </w:r>
            <w:r w:rsidRPr="00B715E3">
              <w:rPr>
                <w:sz w:val="22"/>
                <w:szCs w:val="22"/>
              </w:rPr>
              <w:sym w:font="Courier New" w:char="00EB"/>
            </w:r>
            <w:r w:rsidRPr="00B715E3">
              <w:rPr>
                <w:sz w:val="22"/>
                <w:szCs w:val="22"/>
              </w:rPr>
              <w:t xml:space="preserve"> para zbritjes (J)</w:t>
            </w:r>
          </w:p>
        </w:tc>
        <w:tc>
          <w:tcPr>
            <w:tcW w:w="1353" w:type="dxa"/>
          </w:tcPr>
          <w:p w:rsidR="00B75B57" w:rsidRPr="00B715E3" w:rsidRDefault="00B75B57" w:rsidP="00B75B57">
            <w:pPr>
              <w:widowControl w:val="0"/>
              <w:rPr>
                <w:sz w:val="22"/>
                <w:szCs w:val="22"/>
              </w:rPr>
            </w:pPr>
          </w:p>
        </w:tc>
        <w:tc>
          <w:tcPr>
            <w:tcW w:w="1057" w:type="dxa"/>
          </w:tcPr>
          <w:p w:rsidR="00B75B57" w:rsidRPr="00B715E3" w:rsidRDefault="00B75B57" w:rsidP="00B75B57">
            <w:pPr>
              <w:widowControl w:val="0"/>
              <w:rPr>
                <w:sz w:val="22"/>
                <w:szCs w:val="22"/>
              </w:rPr>
            </w:pPr>
            <w:r w:rsidRPr="00B715E3">
              <w:rPr>
                <w:sz w:val="22"/>
                <w:szCs w:val="22"/>
              </w:rPr>
              <w:t>J</w:t>
            </w:r>
          </w:p>
        </w:tc>
        <w:tc>
          <w:tcPr>
            <w:tcW w:w="992" w:type="dxa"/>
          </w:tcPr>
          <w:p w:rsidR="00B75B57" w:rsidRPr="00B715E3" w:rsidRDefault="00B75B57" w:rsidP="00B75B57">
            <w:pPr>
              <w:widowControl w:val="0"/>
              <w:rPr>
                <w:sz w:val="22"/>
                <w:szCs w:val="22"/>
              </w:rPr>
            </w:pPr>
          </w:p>
        </w:tc>
      </w:tr>
      <w:tr w:rsidR="00B75B57" w:rsidRPr="00B715E3">
        <w:tblPrEx>
          <w:tblCellMar>
            <w:top w:w="0" w:type="dxa"/>
            <w:bottom w:w="0" w:type="dxa"/>
          </w:tblCellMar>
        </w:tblPrEx>
        <w:tc>
          <w:tcPr>
            <w:tcW w:w="709" w:type="dxa"/>
          </w:tcPr>
          <w:p w:rsidR="00B75B57" w:rsidRPr="00B715E3" w:rsidRDefault="00B75B57" w:rsidP="00B75B57">
            <w:pPr>
              <w:widowControl w:val="0"/>
              <w:rPr>
                <w:sz w:val="22"/>
                <w:szCs w:val="22"/>
              </w:rPr>
            </w:pPr>
          </w:p>
        </w:tc>
        <w:tc>
          <w:tcPr>
            <w:tcW w:w="6237" w:type="dxa"/>
          </w:tcPr>
          <w:p w:rsidR="00B75B57" w:rsidRPr="00B715E3" w:rsidRDefault="00B75B57" w:rsidP="00B75B57">
            <w:pPr>
              <w:widowControl w:val="0"/>
              <w:rPr>
                <w:sz w:val="22"/>
                <w:szCs w:val="22"/>
              </w:rPr>
            </w:pPr>
          </w:p>
        </w:tc>
        <w:tc>
          <w:tcPr>
            <w:tcW w:w="1353" w:type="dxa"/>
          </w:tcPr>
          <w:p w:rsidR="00B75B57" w:rsidRPr="00B715E3" w:rsidRDefault="00B75B57" w:rsidP="00B75B57">
            <w:pPr>
              <w:widowControl w:val="0"/>
              <w:rPr>
                <w:sz w:val="22"/>
                <w:szCs w:val="22"/>
              </w:rPr>
            </w:pPr>
          </w:p>
        </w:tc>
        <w:tc>
          <w:tcPr>
            <w:tcW w:w="1057" w:type="dxa"/>
          </w:tcPr>
          <w:p w:rsidR="00B75B57" w:rsidRPr="00B715E3" w:rsidRDefault="00B75B57" w:rsidP="00B75B57">
            <w:pPr>
              <w:widowControl w:val="0"/>
              <w:rPr>
                <w:sz w:val="22"/>
                <w:szCs w:val="22"/>
              </w:rPr>
            </w:pPr>
          </w:p>
        </w:tc>
        <w:tc>
          <w:tcPr>
            <w:tcW w:w="992" w:type="dxa"/>
          </w:tcPr>
          <w:p w:rsidR="00B75B57" w:rsidRPr="00B715E3" w:rsidRDefault="00B75B57" w:rsidP="00B75B57">
            <w:pPr>
              <w:widowControl w:val="0"/>
              <w:rPr>
                <w:sz w:val="22"/>
                <w:szCs w:val="22"/>
              </w:rPr>
            </w:pPr>
          </w:p>
        </w:tc>
      </w:tr>
      <w:tr w:rsidR="00B75B57" w:rsidRPr="00B715E3">
        <w:tblPrEx>
          <w:tblCellMar>
            <w:top w:w="0" w:type="dxa"/>
            <w:bottom w:w="0" w:type="dxa"/>
          </w:tblCellMar>
        </w:tblPrEx>
        <w:tc>
          <w:tcPr>
            <w:tcW w:w="709" w:type="dxa"/>
          </w:tcPr>
          <w:p w:rsidR="00B75B57" w:rsidRPr="00B715E3" w:rsidRDefault="00B75B57" w:rsidP="00B75B57">
            <w:pPr>
              <w:widowControl w:val="0"/>
              <w:rPr>
                <w:sz w:val="22"/>
                <w:szCs w:val="22"/>
              </w:rPr>
            </w:pPr>
          </w:p>
        </w:tc>
        <w:tc>
          <w:tcPr>
            <w:tcW w:w="6237" w:type="dxa"/>
          </w:tcPr>
          <w:p w:rsidR="00B75B57" w:rsidRPr="00B715E3" w:rsidRDefault="00B75B57" w:rsidP="00B75B57">
            <w:pPr>
              <w:widowControl w:val="0"/>
              <w:rPr>
                <w:sz w:val="22"/>
                <w:szCs w:val="22"/>
                <w:lang w:val="it-IT"/>
              </w:rPr>
            </w:pPr>
            <w:r w:rsidRPr="00B715E3">
              <w:rPr>
                <w:sz w:val="22"/>
                <w:szCs w:val="22"/>
                <w:lang w:val="it-IT"/>
              </w:rPr>
              <w:t>IV . Elementet p</w:t>
            </w:r>
            <w:r w:rsidRPr="00B715E3">
              <w:rPr>
                <w:sz w:val="22"/>
                <w:szCs w:val="22"/>
              </w:rPr>
              <w:sym w:font="Courier New" w:char="00EB"/>
            </w:r>
            <w:r w:rsidRPr="00B715E3">
              <w:rPr>
                <w:sz w:val="22"/>
                <w:szCs w:val="22"/>
                <w:lang w:val="it-IT"/>
              </w:rPr>
              <w:t>rb</w:t>
            </w:r>
            <w:r w:rsidRPr="00B715E3">
              <w:rPr>
                <w:sz w:val="22"/>
                <w:szCs w:val="22"/>
              </w:rPr>
              <w:sym w:font="Courier New" w:char="00EB"/>
            </w:r>
            <w:r w:rsidRPr="00B715E3">
              <w:rPr>
                <w:sz w:val="22"/>
                <w:szCs w:val="22"/>
                <w:lang w:val="it-IT"/>
              </w:rPr>
              <w:t>r</w:t>
            </w:r>
            <w:r w:rsidRPr="00B715E3">
              <w:rPr>
                <w:sz w:val="22"/>
                <w:szCs w:val="22"/>
              </w:rPr>
              <w:sym w:font="Courier New" w:char="00EB"/>
            </w:r>
            <w:r w:rsidRPr="00B715E3">
              <w:rPr>
                <w:sz w:val="22"/>
                <w:szCs w:val="22"/>
                <w:lang w:val="it-IT"/>
              </w:rPr>
              <w:t>se q</w:t>
            </w:r>
            <w:r w:rsidRPr="00B715E3">
              <w:rPr>
                <w:sz w:val="22"/>
                <w:szCs w:val="22"/>
              </w:rPr>
              <w:sym w:font="Courier New" w:char="00EB"/>
            </w:r>
            <w:r w:rsidRPr="00B715E3">
              <w:rPr>
                <w:sz w:val="22"/>
                <w:szCs w:val="22"/>
                <w:lang w:val="it-IT"/>
              </w:rPr>
              <w:t xml:space="preserve"> zbriten (P +Q+V) :</w:t>
            </w:r>
          </w:p>
        </w:tc>
        <w:tc>
          <w:tcPr>
            <w:tcW w:w="1353" w:type="dxa"/>
          </w:tcPr>
          <w:p w:rsidR="00B75B57" w:rsidRPr="00B715E3" w:rsidRDefault="00B75B57" w:rsidP="00B75B57">
            <w:pPr>
              <w:widowControl w:val="0"/>
              <w:rPr>
                <w:sz w:val="22"/>
                <w:szCs w:val="22"/>
                <w:lang w:val="it-IT"/>
              </w:rPr>
            </w:pPr>
          </w:p>
        </w:tc>
        <w:tc>
          <w:tcPr>
            <w:tcW w:w="1057" w:type="dxa"/>
          </w:tcPr>
          <w:p w:rsidR="00B75B57" w:rsidRPr="00B715E3" w:rsidRDefault="00B75B57" w:rsidP="00B75B57">
            <w:pPr>
              <w:widowControl w:val="0"/>
              <w:rPr>
                <w:sz w:val="22"/>
                <w:szCs w:val="22"/>
                <w:lang w:val="it-IT"/>
              </w:rPr>
            </w:pPr>
          </w:p>
        </w:tc>
        <w:tc>
          <w:tcPr>
            <w:tcW w:w="992" w:type="dxa"/>
          </w:tcPr>
          <w:p w:rsidR="00B75B57" w:rsidRPr="00B715E3" w:rsidRDefault="00B75B57" w:rsidP="00B75B57">
            <w:pPr>
              <w:widowControl w:val="0"/>
              <w:rPr>
                <w:sz w:val="22"/>
                <w:szCs w:val="22"/>
                <w:lang w:val="it-IT"/>
              </w:rPr>
            </w:pPr>
          </w:p>
        </w:tc>
      </w:tr>
      <w:tr w:rsidR="00B75B57" w:rsidRPr="00B715E3">
        <w:tblPrEx>
          <w:tblCellMar>
            <w:top w:w="0" w:type="dxa"/>
            <w:bottom w:w="0" w:type="dxa"/>
          </w:tblCellMar>
        </w:tblPrEx>
        <w:tc>
          <w:tcPr>
            <w:tcW w:w="709" w:type="dxa"/>
          </w:tcPr>
          <w:p w:rsidR="00B75B57" w:rsidRPr="00B715E3" w:rsidRDefault="00B75B57" w:rsidP="00B75B57">
            <w:pPr>
              <w:widowControl w:val="0"/>
              <w:rPr>
                <w:sz w:val="22"/>
                <w:szCs w:val="22"/>
              </w:rPr>
            </w:pPr>
            <w:r w:rsidRPr="00B715E3">
              <w:rPr>
                <w:sz w:val="22"/>
                <w:szCs w:val="22"/>
              </w:rPr>
              <w:t>1</w:t>
            </w:r>
          </w:p>
        </w:tc>
        <w:tc>
          <w:tcPr>
            <w:tcW w:w="6237" w:type="dxa"/>
          </w:tcPr>
          <w:p w:rsidR="00B75B57" w:rsidRPr="00B715E3" w:rsidRDefault="00B75B57" w:rsidP="00B75B57">
            <w:pPr>
              <w:widowControl w:val="0"/>
              <w:rPr>
                <w:sz w:val="22"/>
                <w:szCs w:val="22"/>
              </w:rPr>
            </w:pPr>
            <w:r w:rsidRPr="00B715E3">
              <w:rPr>
                <w:sz w:val="22"/>
                <w:szCs w:val="22"/>
              </w:rPr>
              <w:t>Interesat pjesëmarrëse (P):</w:t>
            </w:r>
          </w:p>
        </w:tc>
        <w:tc>
          <w:tcPr>
            <w:tcW w:w="1353" w:type="dxa"/>
          </w:tcPr>
          <w:p w:rsidR="00B75B57" w:rsidRPr="00B715E3" w:rsidRDefault="00B75B57" w:rsidP="00B75B57">
            <w:pPr>
              <w:widowControl w:val="0"/>
              <w:rPr>
                <w:sz w:val="22"/>
                <w:szCs w:val="22"/>
              </w:rPr>
            </w:pPr>
          </w:p>
        </w:tc>
        <w:tc>
          <w:tcPr>
            <w:tcW w:w="1057" w:type="dxa"/>
          </w:tcPr>
          <w:p w:rsidR="00B75B57" w:rsidRPr="00B715E3" w:rsidRDefault="00B75B57" w:rsidP="00B75B57">
            <w:pPr>
              <w:widowControl w:val="0"/>
              <w:rPr>
                <w:sz w:val="22"/>
                <w:szCs w:val="22"/>
              </w:rPr>
            </w:pPr>
          </w:p>
        </w:tc>
        <w:tc>
          <w:tcPr>
            <w:tcW w:w="992" w:type="dxa"/>
          </w:tcPr>
          <w:p w:rsidR="00B75B57" w:rsidRPr="00B715E3" w:rsidRDefault="00B75B57" w:rsidP="00B75B57">
            <w:pPr>
              <w:widowControl w:val="0"/>
              <w:rPr>
                <w:sz w:val="22"/>
                <w:szCs w:val="22"/>
              </w:rPr>
            </w:pPr>
          </w:p>
        </w:tc>
      </w:tr>
      <w:tr w:rsidR="00B75B57" w:rsidRPr="00B715E3">
        <w:tblPrEx>
          <w:tblCellMar>
            <w:top w:w="0" w:type="dxa"/>
            <w:bottom w:w="0" w:type="dxa"/>
          </w:tblCellMar>
        </w:tblPrEx>
        <w:tc>
          <w:tcPr>
            <w:tcW w:w="709" w:type="dxa"/>
          </w:tcPr>
          <w:p w:rsidR="00B75B57" w:rsidRPr="00B715E3" w:rsidRDefault="00B75B57" w:rsidP="00B75B57">
            <w:pPr>
              <w:widowControl w:val="0"/>
              <w:rPr>
                <w:sz w:val="22"/>
                <w:szCs w:val="22"/>
              </w:rPr>
            </w:pPr>
            <w:r w:rsidRPr="00B715E3">
              <w:rPr>
                <w:sz w:val="22"/>
                <w:szCs w:val="22"/>
              </w:rPr>
              <w:t>--</w:t>
            </w:r>
          </w:p>
        </w:tc>
        <w:tc>
          <w:tcPr>
            <w:tcW w:w="6237" w:type="dxa"/>
          </w:tcPr>
          <w:p w:rsidR="00B75B57" w:rsidRPr="00B715E3" w:rsidRDefault="00B75B57" w:rsidP="00B75B57">
            <w:pPr>
              <w:widowControl w:val="0"/>
              <w:rPr>
                <w:sz w:val="22"/>
                <w:szCs w:val="22"/>
                <w:lang w:val="it-IT"/>
              </w:rPr>
            </w:pPr>
            <w:r w:rsidRPr="00B715E3">
              <w:rPr>
                <w:sz w:val="22"/>
                <w:szCs w:val="22"/>
                <w:lang w:val="it-IT"/>
              </w:rPr>
              <w:t>Në shoqëritë jofinanciare të konsoliduara sipas metodës së kapitalit.</w:t>
            </w:r>
          </w:p>
        </w:tc>
        <w:tc>
          <w:tcPr>
            <w:tcW w:w="1353" w:type="dxa"/>
          </w:tcPr>
          <w:p w:rsidR="00B75B57" w:rsidRPr="00B715E3" w:rsidRDefault="00B75B57" w:rsidP="00B75B57">
            <w:pPr>
              <w:widowControl w:val="0"/>
              <w:rPr>
                <w:sz w:val="22"/>
                <w:szCs w:val="22"/>
                <w:lang w:val="it-IT"/>
              </w:rPr>
            </w:pPr>
          </w:p>
        </w:tc>
        <w:tc>
          <w:tcPr>
            <w:tcW w:w="1057" w:type="dxa"/>
          </w:tcPr>
          <w:p w:rsidR="00B75B57" w:rsidRPr="00B715E3" w:rsidRDefault="00B75B57" w:rsidP="00B75B57">
            <w:pPr>
              <w:widowControl w:val="0"/>
              <w:rPr>
                <w:sz w:val="22"/>
                <w:szCs w:val="22"/>
              </w:rPr>
            </w:pPr>
            <w:r w:rsidRPr="00B715E3">
              <w:rPr>
                <w:sz w:val="22"/>
                <w:szCs w:val="22"/>
              </w:rPr>
              <w:t>K</w:t>
            </w:r>
          </w:p>
        </w:tc>
        <w:tc>
          <w:tcPr>
            <w:tcW w:w="992" w:type="dxa"/>
          </w:tcPr>
          <w:p w:rsidR="00B75B57" w:rsidRPr="00B715E3" w:rsidRDefault="00B75B57" w:rsidP="00B75B57">
            <w:pPr>
              <w:widowControl w:val="0"/>
              <w:rPr>
                <w:sz w:val="22"/>
                <w:szCs w:val="22"/>
              </w:rPr>
            </w:pPr>
          </w:p>
        </w:tc>
      </w:tr>
      <w:tr w:rsidR="00B75B57" w:rsidRPr="00B715E3">
        <w:tblPrEx>
          <w:tblCellMar>
            <w:top w:w="0" w:type="dxa"/>
            <w:bottom w:w="0" w:type="dxa"/>
          </w:tblCellMar>
        </w:tblPrEx>
        <w:tc>
          <w:tcPr>
            <w:tcW w:w="709" w:type="dxa"/>
          </w:tcPr>
          <w:p w:rsidR="00B75B57" w:rsidRPr="00B715E3" w:rsidRDefault="00B75B57" w:rsidP="00B75B57">
            <w:pPr>
              <w:widowControl w:val="0"/>
              <w:rPr>
                <w:sz w:val="22"/>
                <w:szCs w:val="22"/>
              </w:rPr>
            </w:pPr>
            <w:r w:rsidRPr="00B715E3">
              <w:rPr>
                <w:sz w:val="22"/>
                <w:szCs w:val="22"/>
              </w:rPr>
              <w:t>--</w:t>
            </w:r>
          </w:p>
        </w:tc>
        <w:tc>
          <w:tcPr>
            <w:tcW w:w="6237" w:type="dxa"/>
          </w:tcPr>
          <w:p w:rsidR="00B75B57" w:rsidRPr="00B715E3" w:rsidRDefault="00B75B57" w:rsidP="00B75B57">
            <w:pPr>
              <w:widowControl w:val="0"/>
              <w:rPr>
                <w:sz w:val="22"/>
                <w:szCs w:val="22"/>
                <w:lang w:val="it-IT"/>
              </w:rPr>
            </w:pPr>
            <w:r w:rsidRPr="00B715E3">
              <w:rPr>
                <w:sz w:val="22"/>
                <w:szCs w:val="22"/>
                <w:lang w:val="it-IT"/>
              </w:rPr>
              <w:t>Në shoqëritë financiare dhe jofinanciare të përjashtuara nga perimetri i konsolidimit.</w:t>
            </w:r>
          </w:p>
        </w:tc>
        <w:tc>
          <w:tcPr>
            <w:tcW w:w="1353" w:type="dxa"/>
          </w:tcPr>
          <w:p w:rsidR="00B75B57" w:rsidRPr="00B715E3" w:rsidRDefault="00B75B57" w:rsidP="00B75B57">
            <w:pPr>
              <w:widowControl w:val="0"/>
              <w:rPr>
                <w:sz w:val="22"/>
                <w:szCs w:val="22"/>
                <w:lang w:val="it-IT"/>
              </w:rPr>
            </w:pPr>
          </w:p>
        </w:tc>
        <w:tc>
          <w:tcPr>
            <w:tcW w:w="1057" w:type="dxa"/>
          </w:tcPr>
          <w:p w:rsidR="00B75B57" w:rsidRPr="00B715E3" w:rsidRDefault="00B75B57" w:rsidP="00B75B57">
            <w:pPr>
              <w:widowControl w:val="0"/>
              <w:rPr>
                <w:sz w:val="22"/>
                <w:szCs w:val="22"/>
              </w:rPr>
            </w:pPr>
            <w:r w:rsidRPr="00B715E3">
              <w:rPr>
                <w:sz w:val="22"/>
                <w:szCs w:val="22"/>
              </w:rPr>
              <w:t>L</w:t>
            </w:r>
          </w:p>
        </w:tc>
        <w:tc>
          <w:tcPr>
            <w:tcW w:w="992" w:type="dxa"/>
          </w:tcPr>
          <w:p w:rsidR="00B75B57" w:rsidRPr="00B715E3" w:rsidRDefault="00B75B57" w:rsidP="00B75B57">
            <w:pPr>
              <w:widowControl w:val="0"/>
              <w:rPr>
                <w:sz w:val="22"/>
                <w:szCs w:val="22"/>
              </w:rPr>
            </w:pPr>
          </w:p>
        </w:tc>
      </w:tr>
      <w:tr w:rsidR="00B75B57" w:rsidRPr="00B715E3">
        <w:tblPrEx>
          <w:tblCellMar>
            <w:top w:w="0" w:type="dxa"/>
            <w:bottom w:w="0" w:type="dxa"/>
          </w:tblCellMar>
        </w:tblPrEx>
        <w:tc>
          <w:tcPr>
            <w:tcW w:w="709" w:type="dxa"/>
          </w:tcPr>
          <w:p w:rsidR="00B75B57" w:rsidRPr="00B715E3" w:rsidRDefault="00B75B57" w:rsidP="00B75B57">
            <w:pPr>
              <w:widowControl w:val="0"/>
              <w:rPr>
                <w:sz w:val="22"/>
                <w:szCs w:val="22"/>
              </w:rPr>
            </w:pPr>
          </w:p>
        </w:tc>
        <w:tc>
          <w:tcPr>
            <w:tcW w:w="6237" w:type="dxa"/>
          </w:tcPr>
          <w:p w:rsidR="00B75B57" w:rsidRPr="00B715E3" w:rsidRDefault="00B75B57" w:rsidP="00B75B57">
            <w:pPr>
              <w:widowControl w:val="0"/>
              <w:rPr>
                <w:sz w:val="22"/>
                <w:szCs w:val="22"/>
                <w:lang w:val="it-IT"/>
              </w:rPr>
            </w:pPr>
            <w:r w:rsidRPr="00B715E3">
              <w:rPr>
                <w:sz w:val="22"/>
                <w:szCs w:val="22"/>
                <w:lang w:val="it-IT"/>
              </w:rPr>
              <w:t>N</w:t>
            </w:r>
            <w:r w:rsidRPr="00B715E3">
              <w:rPr>
                <w:sz w:val="22"/>
                <w:szCs w:val="22"/>
              </w:rPr>
              <w:sym w:font="Courier New" w:char="00EB"/>
            </w:r>
            <w:r w:rsidRPr="00B715E3">
              <w:rPr>
                <w:sz w:val="22"/>
                <w:szCs w:val="22"/>
                <w:lang w:val="it-IT"/>
              </w:rPr>
              <w:t>ntotali P = ( K+N )</w:t>
            </w:r>
          </w:p>
        </w:tc>
        <w:tc>
          <w:tcPr>
            <w:tcW w:w="1353" w:type="dxa"/>
          </w:tcPr>
          <w:p w:rsidR="00B75B57" w:rsidRPr="00B715E3" w:rsidRDefault="00B75B57" w:rsidP="00B75B57">
            <w:pPr>
              <w:widowControl w:val="0"/>
              <w:rPr>
                <w:sz w:val="22"/>
                <w:szCs w:val="22"/>
                <w:lang w:val="it-IT"/>
              </w:rPr>
            </w:pPr>
          </w:p>
        </w:tc>
        <w:tc>
          <w:tcPr>
            <w:tcW w:w="1057" w:type="dxa"/>
          </w:tcPr>
          <w:p w:rsidR="00B75B57" w:rsidRPr="00B715E3" w:rsidRDefault="00B75B57" w:rsidP="00B75B57">
            <w:pPr>
              <w:widowControl w:val="0"/>
              <w:rPr>
                <w:sz w:val="22"/>
                <w:szCs w:val="22"/>
              </w:rPr>
            </w:pPr>
            <w:r w:rsidRPr="00B715E3">
              <w:rPr>
                <w:sz w:val="22"/>
                <w:szCs w:val="22"/>
              </w:rPr>
              <w:t>P</w:t>
            </w:r>
          </w:p>
        </w:tc>
        <w:tc>
          <w:tcPr>
            <w:tcW w:w="992" w:type="dxa"/>
          </w:tcPr>
          <w:p w:rsidR="00B75B57" w:rsidRPr="00B715E3" w:rsidRDefault="00B75B57" w:rsidP="00B75B57">
            <w:pPr>
              <w:widowControl w:val="0"/>
              <w:rPr>
                <w:sz w:val="22"/>
                <w:szCs w:val="22"/>
              </w:rPr>
            </w:pPr>
          </w:p>
        </w:tc>
      </w:tr>
      <w:tr w:rsidR="00B75B57" w:rsidRPr="00B715E3">
        <w:tblPrEx>
          <w:tblCellMar>
            <w:top w:w="0" w:type="dxa"/>
            <w:bottom w:w="0" w:type="dxa"/>
          </w:tblCellMar>
        </w:tblPrEx>
        <w:tc>
          <w:tcPr>
            <w:tcW w:w="709" w:type="dxa"/>
          </w:tcPr>
          <w:p w:rsidR="00B75B57" w:rsidRPr="00B715E3" w:rsidRDefault="00B75B57" w:rsidP="00B75B57">
            <w:pPr>
              <w:widowControl w:val="0"/>
              <w:rPr>
                <w:sz w:val="22"/>
                <w:szCs w:val="22"/>
              </w:rPr>
            </w:pPr>
            <w:r w:rsidRPr="00B715E3">
              <w:rPr>
                <w:sz w:val="22"/>
                <w:szCs w:val="22"/>
              </w:rPr>
              <w:t>2</w:t>
            </w:r>
          </w:p>
        </w:tc>
        <w:tc>
          <w:tcPr>
            <w:tcW w:w="6237" w:type="dxa"/>
          </w:tcPr>
          <w:p w:rsidR="00B75B57" w:rsidRPr="00B715E3" w:rsidRDefault="00B75B57" w:rsidP="00B75B57">
            <w:pPr>
              <w:widowControl w:val="0"/>
              <w:rPr>
                <w:sz w:val="22"/>
                <w:szCs w:val="22"/>
              </w:rPr>
            </w:pPr>
            <w:r w:rsidRPr="00B715E3">
              <w:rPr>
                <w:sz w:val="22"/>
                <w:szCs w:val="22"/>
              </w:rPr>
              <w:t>Garancit</w:t>
            </w:r>
            <w:r w:rsidRPr="00B715E3">
              <w:rPr>
                <w:sz w:val="22"/>
                <w:szCs w:val="22"/>
              </w:rPr>
              <w:sym w:font="Courier New" w:char="00EB"/>
            </w:r>
            <w:r w:rsidRPr="00B715E3">
              <w:rPr>
                <w:sz w:val="22"/>
                <w:szCs w:val="22"/>
              </w:rPr>
              <w:t xml:space="preserve"> e dh</w:t>
            </w:r>
            <w:r w:rsidRPr="00B715E3">
              <w:rPr>
                <w:sz w:val="22"/>
                <w:szCs w:val="22"/>
              </w:rPr>
              <w:sym w:font="Courier New" w:char="00EB"/>
            </w:r>
            <w:r w:rsidRPr="00B715E3">
              <w:rPr>
                <w:sz w:val="22"/>
                <w:szCs w:val="22"/>
              </w:rPr>
              <w:t>na fondeve t</w:t>
            </w:r>
            <w:r w:rsidRPr="00B715E3">
              <w:rPr>
                <w:sz w:val="22"/>
                <w:szCs w:val="22"/>
              </w:rPr>
              <w:sym w:font="Courier New" w:char="00EB"/>
            </w:r>
            <w:r w:rsidRPr="00B715E3">
              <w:rPr>
                <w:sz w:val="22"/>
                <w:szCs w:val="22"/>
              </w:rPr>
              <w:t xml:space="preserve"> garancive reciproke sipas kushteve t</w:t>
            </w:r>
            <w:r w:rsidRPr="00B715E3">
              <w:rPr>
                <w:sz w:val="22"/>
                <w:szCs w:val="22"/>
              </w:rPr>
              <w:sym w:font="Courier New" w:char="00EB"/>
            </w:r>
            <w:r w:rsidRPr="00B715E3">
              <w:rPr>
                <w:sz w:val="22"/>
                <w:szCs w:val="22"/>
              </w:rPr>
              <w:t xml:space="preserve"> bank</w:t>
            </w:r>
            <w:r w:rsidRPr="00B715E3">
              <w:rPr>
                <w:sz w:val="22"/>
                <w:szCs w:val="22"/>
              </w:rPr>
              <w:sym w:font="Courier New" w:char="00EB"/>
            </w:r>
            <w:r w:rsidRPr="00B715E3">
              <w:rPr>
                <w:sz w:val="22"/>
                <w:szCs w:val="22"/>
              </w:rPr>
              <w:t xml:space="preserve">s qendrore. </w:t>
            </w:r>
          </w:p>
        </w:tc>
        <w:tc>
          <w:tcPr>
            <w:tcW w:w="1353" w:type="dxa"/>
          </w:tcPr>
          <w:p w:rsidR="00B75B57" w:rsidRPr="00B715E3" w:rsidRDefault="00B75B57" w:rsidP="00B75B57">
            <w:pPr>
              <w:widowControl w:val="0"/>
              <w:rPr>
                <w:sz w:val="22"/>
                <w:szCs w:val="22"/>
              </w:rPr>
            </w:pPr>
          </w:p>
        </w:tc>
        <w:tc>
          <w:tcPr>
            <w:tcW w:w="1057" w:type="dxa"/>
          </w:tcPr>
          <w:p w:rsidR="00B75B57" w:rsidRPr="00B715E3" w:rsidRDefault="00B75B57" w:rsidP="00B75B57">
            <w:pPr>
              <w:widowControl w:val="0"/>
              <w:rPr>
                <w:sz w:val="22"/>
                <w:szCs w:val="22"/>
              </w:rPr>
            </w:pPr>
            <w:r w:rsidRPr="00B715E3">
              <w:rPr>
                <w:sz w:val="22"/>
                <w:szCs w:val="22"/>
              </w:rPr>
              <w:t>Q</w:t>
            </w:r>
          </w:p>
        </w:tc>
        <w:tc>
          <w:tcPr>
            <w:tcW w:w="992" w:type="dxa"/>
          </w:tcPr>
          <w:p w:rsidR="00B75B57" w:rsidRPr="00B715E3" w:rsidRDefault="00B75B57" w:rsidP="00B75B57">
            <w:pPr>
              <w:widowControl w:val="0"/>
              <w:rPr>
                <w:sz w:val="22"/>
                <w:szCs w:val="22"/>
              </w:rPr>
            </w:pPr>
          </w:p>
        </w:tc>
      </w:tr>
      <w:tr w:rsidR="00B75B57" w:rsidRPr="00B715E3">
        <w:tblPrEx>
          <w:tblCellMar>
            <w:top w:w="0" w:type="dxa"/>
            <w:bottom w:w="0" w:type="dxa"/>
          </w:tblCellMar>
        </w:tblPrEx>
        <w:tc>
          <w:tcPr>
            <w:tcW w:w="709" w:type="dxa"/>
          </w:tcPr>
          <w:p w:rsidR="00B75B57" w:rsidRPr="00B715E3" w:rsidRDefault="00B75B57" w:rsidP="00B75B57">
            <w:pPr>
              <w:widowControl w:val="0"/>
              <w:rPr>
                <w:sz w:val="22"/>
                <w:szCs w:val="22"/>
              </w:rPr>
            </w:pPr>
            <w:r w:rsidRPr="00B715E3">
              <w:rPr>
                <w:sz w:val="22"/>
                <w:szCs w:val="22"/>
              </w:rPr>
              <w:t>3</w:t>
            </w:r>
          </w:p>
        </w:tc>
        <w:tc>
          <w:tcPr>
            <w:tcW w:w="6237" w:type="dxa"/>
          </w:tcPr>
          <w:p w:rsidR="00B75B57" w:rsidRPr="00B715E3" w:rsidRDefault="00B75B57" w:rsidP="00B75B57">
            <w:pPr>
              <w:widowControl w:val="0"/>
              <w:rPr>
                <w:sz w:val="22"/>
                <w:szCs w:val="22"/>
              </w:rPr>
            </w:pPr>
            <w:r w:rsidRPr="00B715E3">
              <w:rPr>
                <w:sz w:val="22"/>
                <w:szCs w:val="22"/>
              </w:rPr>
              <w:t>Aktet rregullative të Bankës së Shqipërisë (V) :</w:t>
            </w:r>
          </w:p>
        </w:tc>
        <w:tc>
          <w:tcPr>
            <w:tcW w:w="1353" w:type="dxa"/>
          </w:tcPr>
          <w:p w:rsidR="00B75B57" w:rsidRPr="00B715E3" w:rsidRDefault="00B75B57" w:rsidP="00B75B57">
            <w:pPr>
              <w:widowControl w:val="0"/>
              <w:rPr>
                <w:sz w:val="22"/>
                <w:szCs w:val="22"/>
              </w:rPr>
            </w:pPr>
          </w:p>
        </w:tc>
        <w:tc>
          <w:tcPr>
            <w:tcW w:w="1057" w:type="dxa"/>
          </w:tcPr>
          <w:p w:rsidR="00B75B57" w:rsidRPr="00B715E3" w:rsidRDefault="00B75B57" w:rsidP="00B75B57">
            <w:pPr>
              <w:widowControl w:val="0"/>
              <w:rPr>
                <w:sz w:val="22"/>
                <w:szCs w:val="22"/>
              </w:rPr>
            </w:pPr>
          </w:p>
        </w:tc>
        <w:tc>
          <w:tcPr>
            <w:tcW w:w="992" w:type="dxa"/>
          </w:tcPr>
          <w:p w:rsidR="00B75B57" w:rsidRPr="00B715E3" w:rsidRDefault="00B75B57" w:rsidP="00B75B57">
            <w:pPr>
              <w:widowControl w:val="0"/>
              <w:rPr>
                <w:sz w:val="22"/>
                <w:szCs w:val="22"/>
              </w:rPr>
            </w:pPr>
          </w:p>
        </w:tc>
      </w:tr>
      <w:tr w:rsidR="00B75B57" w:rsidRPr="00B715E3">
        <w:tblPrEx>
          <w:tblCellMar>
            <w:top w:w="0" w:type="dxa"/>
            <w:bottom w:w="0" w:type="dxa"/>
          </w:tblCellMar>
        </w:tblPrEx>
        <w:tc>
          <w:tcPr>
            <w:tcW w:w="709" w:type="dxa"/>
          </w:tcPr>
          <w:p w:rsidR="00B75B57" w:rsidRPr="00B715E3" w:rsidRDefault="00B75B57" w:rsidP="00B75B57">
            <w:pPr>
              <w:widowControl w:val="0"/>
              <w:rPr>
                <w:sz w:val="22"/>
                <w:szCs w:val="22"/>
              </w:rPr>
            </w:pPr>
            <w:r w:rsidRPr="00B715E3">
              <w:rPr>
                <w:sz w:val="22"/>
                <w:szCs w:val="22"/>
              </w:rPr>
              <w:t>--</w:t>
            </w:r>
          </w:p>
        </w:tc>
        <w:tc>
          <w:tcPr>
            <w:tcW w:w="6237" w:type="dxa"/>
          </w:tcPr>
          <w:p w:rsidR="00B75B57" w:rsidRPr="00B715E3" w:rsidRDefault="00B75B57" w:rsidP="00B75B57">
            <w:pPr>
              <w:widowControl w:val="0"/>
              <w:rPr>
                <w:sz w:val="22"/>
                <w:szCs w:val="22"/>
              </w:rPr>
            </w:pPr>
            <w:r w:rsidRPr="00B715E3">
              <w:rPr>
                <w:sz w:val="22"/>
                <w:szCs w:val="22"/>
              </w:rPr>
              <w:t>rregullorja “Për administrimin e rrezikut të kredisë”, miratuar me vendimin nr.13, datë 21.02.01 të Këshillit Mbikëqyrës të Bankës së Shqipërisë;</w:t>
            </w:r>
          </w:p>
        </w:tc>
        <w:tc>
          <w:tcPr>
            <w:tcW w:w="1353" w:type="dxa"/>
          </w:tcPr>
          <w:p w:rsidR="00B75B57" w:rsidRPr="00B715E3" w:rsidRDefault="00B75B57" w:rsidP="00B75B57">
            <w:pPr>
              <w:widowControl w:val="0"/>
              <w:rPr>
                <w:sz w:val="22"/>
                <w:szCs w:val="22"/>
              </w:rPr>
            </w:pPr>
          </w:p>
        </w:tc>
        <w:tc>
          <w:tcPr>
            <w:tcW w:w="1057" w:type="dxa"/>
          </w:tcPr>
          <w:p w:rsidR="00B75B57" w:rsidRPr="00B715E3" w:rsidRDefault="00B75B57" w:rsidP="00B75B57">
            <w:pPr>
              <w:widowControl w:val="0"/>
              <w:rPr>
                <w:sz w:val="22"/>
                <w:szCs w:val="22"/>
              </w:rPr>
            </w:pPr>
            <w:r w:rsidRPr="00B715E3">
              <w:rPr>
                <w:sz w:val="22"/>
                <w:szCs w:val="22"/>
              </w:rPr>
              <w:t>V1</w:t>
            </w:r>
          </w:p>
        </w:tc>
        <w:tc>
          <w:tcPr>
            <w:tcW w:w="992" w:type="dxa"/>
          </w:tcPr>
          <w:p w:rsidR="00B75B57" w:rsidRPr="00B715E3" w:rsidRDefault="00B75B57" w:rsidP="00B75B57">
            <w:pPr>
              <w:widowControl w:val="0"/>
              <w:rPr>
                <w:sz w:val="22"/>
                <w:szCs w:val="22"/>
              </w:rPr>
            </w:pPr>
          </w:p>
        </w:tc>
      </w:tr>
      <w:tr w:rsidR="00B75B57" w:rsidRPr="00B715E3">
        <w:tblPrEx>
          <w:tblCellMar>
            <w:top w:w="0" w:type="dxa"/>
            <w:bottom w:w="0" w:type="dxa"/>
          </w:tblCellMar>
        </w:tblPrEx>
        <w:tc>
          <w:tcPr>
            <w:tcW w:w="709" w:type="dxa"/>
          </w:tcPr>
          <w:p w:rsidR="00B75B57" w:rsidRPr="00B715E3" w:rsidRDefault="00B75B57" w:rsidP="00B75B57">
            <w:pPr>
              <w:widowControl w:val="0"/>
              <w:rPr>
                <w:sz w:val="22"/>
                <w:szCs w:val="22"/>
              </w:rPr>
            </w:pPr>
            <w:r w:rsidRPr="00B715E3">
              <w:rPr>
                <w:sz w:val="22"/>
                <w:szCs w:val="22"/>
              </w:rPr>
              <w:t>--</w:t>
            </w:r>
          </w:p>
        </w:tc>
        <w:tc>
          <w:tcPr>
            <w:tcW w:w="6237" w:type="dxa"/>
          </w:tcPr>
          <w:p w:rsidR="00B75B57" w:rsidRPr="00B715E3" w:rsidRDefault="00B75B57" w:rsidP="00B75B57">
            <w:pPr>
              <w:widowControl w:val="0"/>
              <w:rPr>
                <w:sz w:val="22"/>
                <w:szCs w:val="22"/>
              </w:rPr>
            </w:pPr>
            <w:r w:rsidRPr="00B715E3">
              <w:rPr>
                <w:sz w:val="22"/>
                <w:szCs w:val="22"/>
              </w:rPr>
              <w:t>rregullorja “Për madhësinë dhe plotësimin e kapitalit fillestar minimal për veprimtaritë e lejuara të bankave dhe të degëve të bankave të huaja të licencuara”, miratuar me vendimin nr.51, datë 22.04.99 të Këshillit Mbikëqyrës të Bankës së Shqipërisë;</w:t>
            </w:r>
          </w:p>
        </w:tc>
        <w:tc>
          <w:tcPr>
            <w:tcW w:w="1353" w:type="dxa"/>
          </w:tcPr>
          <w:p w:rsidR="00B75B57" w:rsidRPr="00B715E3" w:rsidRDefault="00B75B57" w:rsidP="00B75B57">
            <w:pPr>
              <w:widowControl w:val="0"/>
              <w:rPr>
                <w:sz w:val="22"/>
                <w:szCs w:val="22"/>
              </w:rPr>
            </w:pPr>
          </w:p>
        </w:tc>
        <w:tc>
          <w:tcPr>
            <w:tcW w:w="1057" w:type="dxa"/>
          </w:tcPr>
          <w:p w:rsidR="00B75B57" w:rsidRPr="00B715E3" w:rsidRDefault="00B75B57" w:rsidP="00B75B57">
            <w:pPr>
              <w:widowControl w:val="0"/>
              <w:rPr>
                <w:sz w:val="22"/>
                <w:szCs w:val="22"/>
              </w:rPr>
            </w:pPr>
            <w:r w:rsidRPr="00B715E3">
              <w:rPr>
                <w:sz w:val="22"/>
                <w:szCs w:val="22"/>
              </w:rPr>
              <w:t>V2</w:t>
            </w:r>
          </w:p>
        </w:tc>
        <w:tc>
          <w:tcPr>
            <w:tcW w:w="992" w:type="dxa"/>
          </w:tcPr>
          <w:p w:rsidR="00B75B57" w:rsidRPr="00B715E3" w:rsidRDefault="00B75B57" w:rsidP="00B75B57">
            <w:pPr>
              <w:widowControl w:val="0"/>
              <w:rPr>
                <w:sz w:val="22"/>
                <w:szCs w:val="22"/>
              </w:rPr>
            </w:pPr>
          </w:p>
        </w:tc>
      </w:tr>
      <w:tr w:rsidR="00B75B57" w:rsidRPr="00B715E3">
        <w:tblPrEx>
          <w:tblCellMar>
            <w:top w:w="0" w:type="dxa"/>
            <w:bottom w:w="0" w:type="dxa"/>
          </w:tblCellMar>
        </w:tblPrEx>
        <w:tc>
          <w:tcPr>
            <w:tcW w:w="709" w:type="dxa"/>
          </w:tcPr>
          <w:p w:rsidR="00B75B57" w:rsidRPr="00B715E3" w:rsidRDefault="00B75B57" w:rsidP="00B75B57">
            <w:pPr>
              <w:widowControl w:val="0"/>
              <w:rPr>
                <w:sz w:val="22"/>
                <w:szCs w:val="22"/>
              </w:rPr>
            </w:pPr>
            <w:r w:rsidRPr="00B715E3">
              <w:rPr>
                <w:sz w:val="22"/>
                <w:szCs w:val="22"/>
              </w:rPr>
              <w:t>--</w:t>
            </w:r>
          </w:p>
        </w:tc>
        <w:tc>
          <w:tcPr>
            <w:tcW w:w="6237" w:type="dxa"/>
          </w:tcPr>
          <w:p w:rsidR="00B75B57" w:rsidRPr="00B715E3" w:rsidRDefault="00B75B57" w:rsidP="00B75B57">
            <w:pPr>
              <w:widowControl w:val="0"/>
              <w:rPr>
                <w:sz w:val="22"/>
                <w:szCs w:val="22"/>
              </w:rPr>
            </w:pPr>
            <w:r w:rsidRPr="00B715E3">
              <w:rPr>
                <w:sz w:val="22"/>
                <w:szCs w:val="22"/>
              </w:rPr>
              <w:t>akte të tjera rregullative.</w:t>
            </w:r>
          </w:p>
        </w:tc>
        <w:tc>
          <w:tcPr>
            <w:tcW w:w="1353" w:type="dxa"/>
          </w:tcPr>
          <w:p w:rsidR="00B75B57" w:rsidRPr="00B715E3" w:rsidRDefault="00B75B57" w:rsidP="00B75B57">
            <w:pPr>
              <w:widowControl w:val="0"/>
              <w:rPr>
                <w:sz w:val="22"/>
                <w:szCs w:val="22"/>
              </w:rPr>
            </w:pPr>
          </w:p>
        </w:tc>
        <w:tc>
          <w:tcPr>
            <w:tcW w:w="1057" w:type="dxa"/>
          </w:tcPr>
          <w:p w:rsidR="00B75B57" w:rsidRPr="00B715E3" w:rsidRDefault="00B75B57" w:rsidP="00B75B57">
            <w:pPr>
              <w:widowControl w:val="0"/>
              <w:rPr>
                <w:sz w:val="22"/>
                <w:szCs w:val="22"/>
              </w:rPr>
            </w:pPr>
            <w:r w:rsidRPr="00B715E3">
              <w:rPr>
                <w:sz w:val="22"/>
                <w:szCs w:val="22"/>
              </w:rPr>
              <w:t>Vn</w:t>
            </w:r>
          </w:p>
        </w:tc>
        <w:tc>
          <w:tcPr>
            <w:tcW w:w="992" w:type="dxa"/>
          </w:tcPr>
          <w:p w:rsidR="00B75B57" w:rsidRPr="00B715E3" w:rsidRDefault="00B75B57" w:rsidP="00B75B57">
            <w:pPr>
              <w:widowControl w:val="0"/>
              <w:rPr>
                <w:sz w:val="22"/>
                <w:szCs w:val="22"/>
              </w:rPr>
            </w:pPr>
          </w:p>
        </w:tc>
      </w:tr>
      <w:tr w:rsidR="00B75B57" w:rsidRPr="00B715E3">
        <w:tblPrEx>
          <w:tblCellMar>
            <w:top w:w="0" w:type="dxa"/>
            <w:bottom w:w="0" w:type="dxa"/>
          </w:tblCellMar>
        </w:tblPrEx>
        <w:tc>
          <w:tcPr>
            <w:tcW w:w="709" w:type="dxa"/>
          </w:tcPr>
          <w:p w:rsidR="00B75B57" w:rsidRPr="00B715E3" w:rsidRDefault="00B75B57" w:rsidP="00B75B57">
            <w:pPr>
              <w:widowControl w:val="0"/>
              <w:rPr>
                <w:sz w:val="22"/>
                <w:szCs w:val="22"/>
              </w:rPr>
            </w:pPr>
          </w:p>
        </w:tc>
        <w:tc>
          <w:tcPr>
            <w:tcW w:w="6237" w:type="dxa"/>
          </w:tcPr>
          <w:p w:rsidR="00B75B57" w:rsidRPr="00B715E3" w:rsidRDefault="00B75B57" w:rsidP="00B75B57">
            <w:pPr>
              <w:widowControl w:val="0"/>
              <w:rPr>
                <w:sz w:val="22"/>
                <w:szCs w:val="22"/>
                <w:lang w:val="it-IT"/>
              </w:rPr>
            </w:pPr>
            <w:r w:rsidRPr="00B715E3">
              <w:rPr>
                <w:sz w:val="22"/>
                <w:szCs w:val="22"/>
                <w:lang w:val="it-IT"/>
              </w:rPr>
              <w:t xml:space="preserve">totali i akteve rregullative : V= (V1+V2+Vn) </w:t>
            </w:r>
          </w:p>
        </w:tc>
        <w:tc>
          <w:tcPr>
            <w:tcW w:w="1353" w:type="dxa"/>
          </w:tcPr>
          <w:p w:rsidR="00B75B57" w:rsidRPr="00B715E3" w:rsidRDefault="00B75B57" w:rsidP="00B75B57">
            <w:pPr>
              <w:widowControl w:val="0"/>
              <w:rPr>
                <w:sz w:val="22"/>
                <w:szCs w:val="22"/>
                <w:lang w:val="it-IT"/>
              </w:rPr>
            </w:pPr>
          </w:p>
        </w:tc>
        <w:tc>
          <w:tcPr>
            <w:tcW w:w="1057" w:type="dxa"/>
          </w:tcPr>
          <w:p w:rsidR="00B75B57" w:rsidRPr="00B715E3" w:rsidRDefault="00B75B57" w:rsidP="00B75B57">
            <w:pPr>
              <w:widowControl w:val="0"/>
              <w:rPr>
                <w:sz w:val="22"/>
                <w:szCs w:val="22"/>
              </w:rPr>
            </w:pPr>
            <w:r w:rsidRPr="00B715E3">
              <w:rPr>
                <w:sz w:val="22"/>
                <w:szCs w:val="22"/>
              </w:rPr>
              <w:t>V</w:t>
            </w:r>
          </w:p>
        </w:tc>
        <w:tc>
          <w:tcPr>
            <w:tcW w:w="992" w:type="dxa"/>
          </w:tcPr>
          <w:p w:rsidR="00B75B57" w:rsidRPr="00B715E3" w:rsidRDefault="00B75B57" w:rsidP="00B75B57">
            <w:pPr>
              <w:widowControl w:val="0"/>
              <w:rPr>
                <w:sz w:val="22"/>
                <w:szCs w:val="22"/>
              </w:rPr>
            </w:pPr>
          </w:p>
        </w:tc>
      </w:tr>
      <w:tr w:rsidR="00B75B57" w:rsidRPr="00B715E3">
        <w:tblPrEx>
          <w:tblCellMar>
            <w:top w:w="0" w:type="dxa"/>
            <w:bottom w:w="0" w:type="dxa"/>
          </w:tblCellMar>
        </w:tblPrEx>
        <w:tc>
          <w:tcPr>
            <w:tcW w:w="709" w:type="dxa"/>
          </w:tcPr>
          <w:p w:rsidR="00B75B57" w:rsidRPr="00B715E3" w:rsidRDefault="00B75B57" w:rsidP="00B75B57">
            <w:pPr>
              <w:widowControl w:val="0"/>
              <w:rPr>
                <w:sz w:val="22"/>
                <w:szCs w:val="22"/>
              </w:rPr>
            </w:pPr>
          </w:p>
        </w:tc>
        <w:tc>
          <w:tcPr>
            <w:tcW w:w="6237" w:type="dxa"/>
          </w:tcPr>
          <w:p w:rsidR="00B75B57" w:rsidRPr="00B715E3" w:rsidRDefault="00B75B57" w:rsidP="00B75B57">
            <w:pPr>
              <w:widowControl w:val="0"/>
              <w:rPr>
                <w:sz w:val="22"/>
                <w:szCs w:val="22"/>
              </w:rPr>
            </w:pPr>
          </w:p>
        </w:tc>
        <w:tc>
          <w:tcPr>
            <w:tcW w:w="1353" w:type="dxa"/>
          </w:tcPr>
          <w:p w:rsidR="00B75B57" w:rsidRPr="00B715E3" w:rsidRDefault="00B75B57" w:rsidP="00B75B57">
            <w:pPr>
              <w:widowControl w:val="0"/>
              <w:rPr>
                <w:sz w:val="22"/>
                <w:szCs w:val="22"/>
              </w:rPr>
            </w:pPr>
          </w:p>
        </w:tc>
        <w:tc>
          <w:tcPr>
            <w:tcW w:w="1057" w:type="dxa"/>
          </w:tcPr>
          <w:p w:rsidR="00B75B57" w:rsidRPr="00B715E3" w:rsidRDefault="00B75B57" w:rsidP="00B75B57">
            <w:pPr>
              <w:widowControl w:val="0"/>
              <w:rPr>
                <w:sz w:val="22"/>
                <w:szCs w:val="22"/>
              </w:rPr>
            </w:pPr>
          </w:p>
        </w:tc>
        <w:tc>
          <w:tcPr>
            <w:tcW w:w="992" w:type="dxa"/>
          </w:tcPr>
          <w:p w:rsidR="00B75B57" w:rsidRPr="00B715E3" w:rsidRDefault="00B75B57" w:rsidP="00B75B57">
            <w:pPr>
              <w:widowControl w:val="0"/>
              <w:rPr>
                <w:sz w:val="22"/>
                <w:szCs w:val="22"/>
              </w:rPr>
            </w:pPr>
          </w:p>
        </w:tc>
      </w:tr>
      <w:tr w:rsidR="00B75B57" w:rsidRPr="00B715E3">
        <w:tblPrEx>
          <w:tblCellMar>
            <w:top w:w="0" w:type="dxa"/>
            <w:bottom w:w="0" w:type="dxa"/>
          </w:tblCellMar>
        </w:tblPrEx>
        <w:tc>
          <w:tcPr>
            <w:tcW w:w="709" w:type="dxa"/>
          </w:tcPr>
          <w:p w:rsidR="00B75B57" w:rsidRPr="00B715E3" w:rsidRDefault="00B75B57" w:rsidP="00B75B57">
            <w:pPr>
              <w:widowControl w:val="0"/>
              <w:rPr>
                <w:sz w:val="22"/>
                <w:szCs w:val="22"/>
              </w:rPr>
            </w:pPr>
          </w:p>
        </w:tc>
        <w:tc>
          <w:tcPr>
            <w:tcW w:w="6237" w:type="dxa"/>
          </w:tcPr>
          <w:p w:rsidR="00B75B57" w:rsidRPr="00B715E3" w:rsidRDefault="00B75B57" w:rsidP="00B75B57">
            <w:pPr>
              <w:widowControl w:val="0"/>
              <w:rPr>
                <w:sz w:val="22"/>
                <w:szCs w:val="22"/>
              </w:rPr>
            </w:pPr>
            <w:r w:rsidRPr="00B715E3">
              <w:rPr>
                <w:sz w:val="22"/>
                <w:szCs w:val="22"/>
              </w:rPr>
              <w:t>N</w:t>
            </w:r>
            <w:r w:rsidRPr="00B715E3">
              <w:rPr>
                <w:sz w:val="22"/>
                <w:szCs w:val="22"/>
              </w:rPr>
              <w:sym w:font="Courier New" w:char="00EB"/>
            </w:r>
            <w:r w:rsidRPr="00B715E3">
              <w:rPr>
                <w:sz w:val="22"/>
                <w:szCs w:val="22"/>
              </w:rPr>
              <w:t>ntotali i pjes</w:t>
            </w:r>
            <w:r w:rsidRPr="00B715E3">
              <w:rPr>
                <w:sz w:val="22"/>
                <w:szCs w:val="22"/>
              </w:rPr>
              <w:sym w:font="Courier New" w:char="00EB"/>
            </w:r>
            <w:r w:rsidRPr="00B715E3">
              <w:rPr>
                <w:sz w:val="22"/>
                <w:szCs w:val="22"/>
              </w:rPr>
              <w:t>s q</w:t>
            </w:r>
            <w:r w:rsidRPr="00B715E3">
              <w:rPr>
                <w:sz w:val="22"/>
                <w:szCs w:val="22"/>
              </w:rPr>
              <w:sym w:font="Courier New" w:char="00EB"/>
            </w:r>
            <w:r w:rsidRPr="00B715E3">
              <w:rPr>
                <w:sz w:val="22"/>
                <w:szCs w:val="22"/>
              </w:rPr>
              <w:t xml:space="preserve"> zbritet </w:t>
            </w:r>
            <w:r w:rsidRPr="00B715E3">
              <w:rPr>
                <w:sz w:val="22"/>
                <w:szCs w:val="22"/>
              </w:rPr>
              <w:sym w:font="Courier New" w:char="00EB"/>
            </w:r>
            <w:r w:rsidRPr="00B715E3">
              <w:rPr>
                <w:sz w:val="22"/>
                <w:szCs w:val="22"/>
              </w:rPr>
              <w:t>sht</w:t>
            </w:r>
            <w:r w:rsidRPr="00B715E3">
              <w:rPr>
                <w:sz w:val="22"/>
                <w:szCs w:val="22"/>
              </w:rPr>
              <w:sym w:font="Courier New" w:char="00EB"/>
            </w:r>
            <w:r w:rsidRPr="00B715E3">
              <w:rPr>
                <w:sz w:val="22"/>
                <w:szCs w:val="22"/>
              </w:rPr>
              <w:t xml:space="preserve"> (P+Q+V)</w:t>
            </w:r>
          </w:p>
        </w:tc>
        <w:tc>
          <w:tcPr>
            <w:tcW w:w="1353" w:type="dxa"/>
          </w:tcPr>
          <w:p w:rsidR="00B75B57" w:rsidRPr="00B715E3" w:rsidRDefault="00B75B57" w:rsidP="00B75B57">
            <w:pPr>
              <w:widowControl w:val="0"/>
              <w:rPr>
                <w:sz w:val="22"/>
                <w:szCs w:val="22"/>
              </w:rPr>
            </w:pPr>
          </w:p>
        </w:tc>
        <w:tc>
          <w:tcPr>
            <w:tcW w:w="1057" w:type="dxa"/>
          </w:tcPr>
          <w:p w:rsidR="00B75B57" w:rsidRPr="00B715E3" w:rsidRDefault="00B75B57" w:rsidP="00B75B57">
            <w:pPr>
              <w:widowControl w:val="0"/>
              <w:rPr>
                <w:sz w:val="22"/>
                <w:szCs w:val="22"/>
              </w:rPr>
            </w:pPr>
            <w:r w:rsidRPr="00B715E3">
              <w:rPr>
                <w:sz w:val="22"/>
                <w:szCs w:val="22"/>
              </w:rPr>
              <w:t>P+Q+V</w:t>
            </w:r>
          </w:p>
        </w:tc>
        <w:tc>
          <w:tcPr>
            <w:tcW w:w="992" w:type="dxa"/>
          </w:tcPr>
          <w:p w:rsidR="00B75B57" w:rsidRPr="00B715E3" w:rsidRDefault="00B75B57" w:rsidP="00B75B57">
            <w:pPr>
              <w:widowControl w:val="0"/>
              <w:rPr>
                <w:sz w:val="22"/>
                <w:szCs w:val="22"/>
              </w:rPr>
            </w:pPr>
          </w:p>
        </w:tc>
      </w:tr>
      <w:tr w:rsidR="00B75B57" w:rsidRPr="00B715E3">
        <w:tblPrEx>
          <w:tblCellMar>
            <w:top w:w="0" w:type="dxa"/>
            <w:bottom w:w="0" w:type="dxa"/>
          </w:tblCellMar>
        </w:tblPrEx>
        <w:tc>
          <w:tcPr>
            <w:tcW w:w="709" w:type="dxa"/>
          </w:tcPr>
          <w:p w:rsidR="00B75B57" w:rsidRPr="00B715E3" w:rsidRDefault="00B75B57" w:rsidP="00B75B57">
            <w:pPr>
              <w:widowControl w:val="0"/>
              <w:rPr>
                <w:sz w:val="22"/>
                <w:szCs w:val="22"/>
              </w:rPr>
            </w:pPr>
          </w:p>
        </w:tc>
        <w:tc>
          <w:tcPr>
            <w:tcW w:w="6237" w:type="dxa"/>
          </w:tcPr>
          <w:p w:rsidR="00B75B57" w:rsidRPr="00B715E3" w:rsidRDefault="00B75B57" w:rsidP="00B75B57">
            <w:pPr>
              <w:widowControl w:val="0"/>
              <w:rPr>
                <w:sz w:val="22"/>
                <w:szCs w:val="22"/>
              </w:rPr>
            </w:pPr>
            <w:r w:rsidRPr="00B715E3">
              <w:rPr>
                <w:sz w:val="22"/>
                <w:szCs w:val="22"/>
              </w:rPr>
              <w:t>Llogaritja p</w:t>
            </w:r>
            <w:r w:rsidRPr="00B715E3">
              <w:rPr>
                <w:sz w:val="22"/>
                <w:szCs w:val="22"/>
              </w:rPr>
              <w:sym w:font="Courier New" w:char="00EB"/>
            </w:r>
            <w:r w:rsidRPr="00B715E3">
              <w:rPr>
                <w:sz w:val="22"/>
                <w:szCs w:val="22"/>
              </w:rPr>
              <w:t>rmbledh</w:t>
            </w:r>
            <w:r w:rsidRPr="00B715E3">
              <w:rPr>
                <w:sz w:val="22"/>
                <w:szCs w:val="22"/>
              </w:rPr>
              <w:sym w:font="Courier New" w:char="00EB"/>
            </w:r>
            <w:r w:rsidRPr="00B715E3">
              <w:rPr>
                <w:sz w:val="22"/>
                <w:szCs w:val="22"/>
              </w:rPr>
              <w:t>se e kapitalit baz</w:t>
            </w:r>
            <w:r w:rsidRPr="00B715E3">
              <w:rPr>
                <w:sz w:val="22"/>
                <w:szCs w:val="22"/>
              </w:rPr>
              <w:sym w:font="Courier New" w:char="00EB"/>
            </w:r>
            <w:r w:rsidRPr="00B715E3">
              <w:rPr>
                <w:sz w:val="22"/>
                <w:szCs w:val="22"/>
              </w:rPr>
              <w:t xml:space="preserve"> dhe e kapitalit shtes</w:t>
            </w:r>
            <w:r w:rsidRPr="00B715E3">
              <w:rPr>
                <w:sz w:val="22"/>
                <w:szCs w:val="22"/>
              </w:rPr>
              <w:sym w:font="Courier New" w:char="00EB"/>
            </w:r>
            <w:r w:rsidRPr="00B715E3">
              <w:rPr>
                <w:sz w:val="22"/>
                <w:szCs w:val="22"/>
              </w:rPr>
              <w:t xml:space="preserve"> pas zbritjes IV :</w:t>
            </w:r>
          </w:p>
        </w:tc>
        <w:tc>
          <w:tcPr>
            <w:tcW w:w="1353" w:type="dxa"/>
          </w:tcPr>
          <w:p w:rsidR="00B75B57" w:rsidRPr="00B715E3" w:rsidRDefault="00B75B57" w:rsidP="00B75B57">
            <w:pPr>
              <w:widowControl w:val="0"/>
              <w:rPr>
                <w:sz w:val="22"/>
                <w:szCs w:val="22"/>
              </w:rPr>
            </w:pPr>
          </w:p>
        </w:tc>
        <w:tc>
          <w:tcPr>
            <w:tcW w:w="1057" w:type="dxa"/>
          </w:tcPr>
          <w:p w:rsidR="00B75B57" w:rsidRPr="00B715E3" w:rsidRDefault="00B75B57" w:rsidP="00B75B57">
            <w:pPr>
              <w:widowControl w:val="0"/>
              <w:rPr>
                <w:sz w:val="22"/>
                <w:szCs w:val="22"/>
              </w:rPr>
            </w:pPr>
          </w:p>
        </w:tc>
        <w:tc>
          <w:tcPr>
            <w:tcW w:w="992" w:type="dxa"/>
          </w:tcPr>
          <w:p w:rsidR="00B75B57" w:rsidRPr="00B715E3" w:rsidRDefault="00B75B57" w:rsidP="00B75B57">
            <w:pPr>
              <w:widowControl w:val="0"/>
              <w:rPr>
                <w:sz w:val="22"/>
                <w:szCs w:val="22"/>
              </w:rPr>
            </w:pPr>
          </w:p>
        </w:tc>
      </w:tr>
      <w:tr w:rsidR="00B75B57" w:rsidRPr="00B715E3">
        <w:tblPrEx>
          <w:tblCellMar>
            <w:top w:w="0" w:type="dxa"/>
            <w:bottom w:w="0" w:type="dxa"/>
          </w:tblCellMar>
        </w:tblPrEx>
        <w:tc>
          <w:tcPr>
            <w:tcW w:w="709" w:type="dxa"/>
          </w:tcPr>
          <w:p w:rsidR="00B75B57" w:rsidRPr="00B715E3" w:rsidRDefault="00B75B57" w:rsidP="00B75B57">
            <w:pPr>
              <w:widowControl w:val="0"/>
              <w:rPr>
                <w:sz w:val="22"/>
                <w:szCs w:val="22"/>
              </w:rPr>
            </w:pPr>
          </w:p>
        </w:tc>
        <w:tc>
          <w:tcPr>
            <w:tcW w:w="6237" w:type="dxa"/>
          </w:tcPr>
          <w:p w:rsidR="00B75B57" w:rsidRPr="00B715E3" w:rsidRDefault="00B75B57" w:rsidP="00B75B57">
            <w:pPr>
              <w:widowControl w:val="0"/>
              <w:rPr>
                <w:sz w:val="22"/>
                <w:szCs w:val="22"/>
              </w:rPr>
            </w:pPr>
          </w:p>
        </w:tc>
        <w:tc>
          <w:tcPr>
            <w:tcW w:w="1353" w:type="dxa"/>
          </w:tcPr>
          <w:p w:rsidR="00B75B57" w:rsidRPr="00B715E3" w:rsidRDefault="00B75B57" w:rsidP="00B75B57">
            <w:pPr>
              <w:widowControl w:val="0"/>
              <w:rPr>
                <w:sz w:val="22"/>
                <w:szCs w:val="22"/>
              </w:rPr>
            </w:pPr>
          </w:p>
        </w:tc>
        <w:tc>
          <w:tcPr>
            <w:tcW w:w="1057" w:type="dxa"/>
          </w:tcPr>
          <w:p w:rsidR="00B75B57" w:rsidRPr="00B715E3" w:rsidRDefault="00B75B57" w:rsidP="00B75B57">
            <w:pPr>
              <w:widowControl w:val="0"/>
              <w:rPr>
                <w:sz w:val="22"/>
                <w:szCs w:val="22"/>
              </w:rPr>
            </w:pPr>
          </w:p>
        </w:tc>
        <w:tc>
          <w:tcPr>
            <w:tcW w:w="992" w:type="dxa"/>
          </w:tcPr>
          <w:p w:rsidR="00B75B57" w:rsidRPr="00B715E3" w:rsidRDefault="00B75B57" w:rsidP="00B75B57">
            <w:pPr>
              <w:widowControl w:val="0"/>
              <w:rPr>
                <w:sz w:val="22"/>
                <w:szCs w:val="22"/>
              </w:rPr>
            </w:pPr>
          </w:p>
        </w:tc>
      </w:tr>
      <w:tr w:rsidR="00B75B57" w:rsidRPr="00B715E3">
        <w:tblPrEx>
          <w:tblCellMar>
            <w:top w:w="0" w:type="dxa"/>
            <w:bottom w:w="0" w:type="dxa"/>
          </w:tblCellMar>
        </w:tblPrEx>
        <w:tc>
          <w:tcPr>
            <w:tcW w:w="709" w:type="dxa"/>
          </w:tcPr>
          <w:p w:rsidR="00B75B57" w:rsidRPr="00B715E3" w:rsidRDefault="00B75B57" w:rsidP="00B75B57">
            <w:pPr>
              <w:widowControl w:val="0"/>
              <w:rPr>
                <w:sz w:val="22"/>
                <w:szCs w:val="22"/>
              </w:rPr>
            </w:pPr>
            <w:r w:rsidRPr="00B715E3">
              <w:rPr>
                <w:sz w:val="22"/>
                <w:szCs w:val="22"/>
              </w:rPr>
              <w:t>1</w:t>
            </w:r>
          </w:p>
        </w:tc>
        <w:tc>
          <w:tcPr>
            <w:tcW w:w="6237" w:type="dxa"/>
          </w:tcPr>
          <w:p w:rsidR="00B75B57" w:rsidRPr="00B715E3" w:rsidRDefault="00B75B57" w:rsidP="00B75B57">
            <w:pPr>
              <w:widowControl w:val="0"/>
              <w:rPr>
                <w:sz w:val="22"/>
                <w:szCs w:val="22"/>
              </w:rPr>
            </w:pPr>
            <w:r w:rsidRPr="00B715E3">
              <w:rPr>
                <w:sz w:val="22"/>
                <w:szCs w:val="22"/>
              </w:rPr>
              <w:t>Në qoftë se J &lt; = (P+Q+V) at</w:t>
            </w:r>
            <w:r w:rsidRPr="00B715E3">
              <w:rPr>
                <w:sz w:val="22"/>
                <w:szCs w:val="22"/>
              </w:rPr>
              <w:sym w:font="Courier New" w:char="00EB"/>
            </w:r>
            <w:r w:rsidRPr="00B715E3">
              <w:rPr>
                <w:sz w:val="22"/>
                <w:szCs w:val="22"/>
              </w:rPr>
              <w:t>herë :</w:t>
            </w:r>
          </w:p>
        </w:tc>
        <w:tc>
          <w:tcPr>
            <w:tcW w:w="1353" w:type="dxa"/>
          </w:tcPr>
          <w:p w:rsidR="00B75B57" w:rsidRPr="00B715E3" w:rsidRDefault="00B75B57" w:rsidP="00B75B57">
            <w:pPr>
              <w:widowControl w:val="0"/>
              <w:rPr>
                <w:sz w:val="22"/>
                <w:szCs w:val="22"/>
              </w:rPr>
            </w:pPr>
          </w:p>
        </w:tc>
        <w:tc>
          <w:tcPr>
            <w:tcW w:w="1057" w:type="dxa"/>
          </w:tcPr>
          <w:p w:rsidR="00B75B57" w:rsidRPr="00B715E3" w:rsidRDefault="00B75B57" w:rsidP="00B75B57">
            <w:pPr>
              <w:widowControl w:val="0"/>
              <w:rPr>
                <w:sz w:val="22"/>
                <w:szCs w:val="22"/>
              </w:rPr>
            </w:pPr>
          </w:p>
        </w:tc>
        <w:tc>
          <w:tcPr>
            <w:tcW w:w="992" w:type="dxa"/>
          </w:tcPr>
          <w:p w:rsidR="00B75B57" w:rsidRPr="00B715E3" w:rsidRDefault="00B75B57" w:rsidP="00B75B57">
            <w:pPr>
              <w:widowControl w:val="0"/>
              <w:rPr>
                <w:sz w:val="22"/>
                <w:szCs w:val="22"/>
              </w:rPr>
            </w:pPr>
          </w:p>
        </w:tc>
      </w:tr>
      <w:tr w:rsidR="00B75B57" w:rsidRPr="00B715E3">
        <w:tblPrEx>
          <w:tblCellMar>
            <w:top w:w="0" w:type="dxa"/>
            <w:bottom w:w="0" w:type="dxa"/>
          </w:tblCellMar>
        </w:tblPrEx>
        <w:tc>
          <w:tcPr>
            <w:tcW w:w="709" w:type="dxa"/>
          </w:tcPr>
          <w:p w:rsidR="00B75B57" w:rsidRPr="00B715E3" w:rsidRDefault="00B75B57" w:rsidP="00B75B57">
            <w:pPr>
              <w:widowControl w:val="0"/>
              <w:rPr>
                <w:sz w:val="22"/>
                <w:szCs w:val="22"/>
              </w:rPr>
            </w:pPr>
            <w:r w:rsidRPr="00B715E3">
              <w:rPr>
                <w:sz w:val="22"/>
                <w:szCs w:val="22"/>
              </w:rPr>
              <w:t>--</w:t>
            </w:r>
          </w:p>
        </w:tc>
        <w:tc>
          <w:tcPr>
            <w:tcW w:w="6237" w:type="dxa"/>
          </w:tcPr>
          <w:p w:rsidR="00B75B57" w:rsidRPr="00B715E3" w:rsidRDefault="00B75B57" w:rsidP="00B75B57">
            <w:pPr>
              <w:widowControl w:val="0"/>
              <w:rPr>
                <w:sz w:val="22"/>
                <w:szCs w:val="22"/>
              </w:rPr>
            </w:pPr>
            <w:r w:rsidRPr="00B715E3">
              <w:rPr>
                <w:sz w:val="22"/>
                <w:szCs w:val="22"/>
              </w:rPr>
              <w:t>Kapitali shtes</w:t>
            </w:r>
            <w:r w:rsidRPr="00B715E3">
              <w:rPr>
                <w:sz w:val="22"/>
                <w:szCs w:val="22"/>
              </w:rPr>
              <w:sym w:font="Courier New" w:char="00EB"/>
            </w:r>
            <w:r w:rsidRPr="00B715E3">
              <w:rPr>
                <w:sz w:val="22"/>
                <w:szCs w:val="22"/>
              </w:rPr>
              <w:t xml:space="preserve"> pas zbritjes JA = 0</w:t>
            </w:r>
          </w:p>
        </w:tc>
        <w:tc>
          <w:tcPr>
            <w:tcW w:w="1353" w:type="dxa"/>
          </w:tcPr>
          <w:p w:rsidR="00B75B57" w:rsidRPr="00B715E3" w:rsidRDefault="00B75B57" w:rsidP="00B75B57">
            <w:pPr>
              <w:widowControl w:val="0"/>
              <w:rPr>
                <w:sz w:val="22"/>
                <w:szCs w:val="22"/>
              </w:rPr>
            </w:pPr>
          </w:p>
        </w:tc>
        <w:tc>
          <w:tcPr>
            <w:tcW w:w="1057" w:type="dxa"/>
          </w:tcPr>
          <w:p w:rsidR="00B75B57" w:rsidRPr="00B715E3" w:rsidRDefault="00B75B57" w:rsidP="00B75B57">
            <w:pPr>
              <w:widowControl w:val="0"/>
              <w:rPr>
                <w:sz w:val="22"/>
                <w:szCs w:val="22"/>
              </w:rPr>
            </w:pPr>
            <w:r w:rsidRPr="00B715E3">
              <w:rPr>
                <w:sz w:val="22"/>
                <w:szCs w:val="22"/>
              </w:rPr>
              <w:t>JA</w:t>
            </w:r>
          </w:p>
        </w:tc>
        <w:tc>
          <w:tcPr>
            <w:tcW w:w="992" w:type="dxa"/>
          </w:tcPr>
          <w:p w:rsidR="00B75B57" w:rsidRPr="00B715E3" w:rsidRDefault="00B75B57" w:rsidP="00B75B57">
            <w:pPr>
              <w:widowControl w:val="0"/>
              <w:rPr>
                <w:sz w:val="22"/>
                <w:szCs w:val="22"/>
              </w:rPr>
            </w:pPr>
          </w:p>
        </w:tc>
      </w:tr>
      <w:tr w:rsidR="00B75B57" w:rsidRPr="00B715E3">
        <w:tblPrEx>
          <w:tblCellMar>
            <w:top w:w="0" w:type="dxa"/>
            <w:bottom w:w="0" w:type="dxa"/>
          </w:tblCellMar>
        </w:tblPrEx>
        <w:tc>
          <w:tcPr>
            <w:tcW w:w="709" w:type="dxa"/>
          </w:tcPr>
          <w:p w:rsidR="00B75B57" w:rsidRPr="00B715E3" w:rsidRDefault="00B75B57" w:rsidP="00B75B57">
            <w:pPr>
              <w:widowControl w:val="0"/>
              <w:rPr>
                <w:sz w:val="22"/>
                <w:szCs w:val="22"/>
              </w:rPr>
            </w:pPr>
            <w:r w:rsidRPr="00B715E3">
              <w:rPr>
                <w:sz w:val="22"/>
                <w:szCs w:val="22"/>
              </w:rPr>
              <w:t>--</w:t>
            </w:r>
          </w:p>
        </w:tc>
        <w:tc>
          <w:tcPr>
            <w:tcW w:w="6237" w:type="dxa"/>
          </w:tcPr>
          <w:p w:rsidR="00B75B57" w:rsidRPr="00B715E3" w:rsidRDefault="00B75B57" w:rsidP="00B75B57">
            <w:pPr>
              <w:widowControl w:val="0"/>
              <w:rPr>
                <w:sz w:val="22"/>
                <w:szCs w:val="22"/>
                <w:lang w:val="it-IT"/>
              </w:rPr>
            </w:pPr>
            <w:r w:rsidRPr="00B715E3">
              <w:rPr>
                <w:sz w:val="22"/>
                <w:szCs w:val="22"/>
                <w:lang w:val="it-IT"/>
              </w:rPr>
              <w:t>Kapitali baz</w:t>
            </w:r>
            <w:r w:rsidRPr="00B715E3">
              <w:rPr>
                <w:sz w:val="22"/>
                <w:szCs w:val="22"/>
              </w:rPr>
              <w:sym w:font="Courier New" w:char="00EB"/>
            </w:r>
            <w:r w:rsidRPr="00B715E3">
              <w:rPr>
                <w:sz w:val="22"/>
                <w:szCs w:val="22"/>
                <w:lang w:val="it-IT"/>
              </w:rPr>
              <w:t xml:space="preserve">     CA= C + J- ( P+Q+V)</w:t>
            </w:r>
          </w:p>
        </w:tc>
        <w:tc>
          <w:tcPr>
            <w:tcW w:w="1353" w:type="dxa"/>
          </w:tcPr>
          <w:p w:rsidR="00B75B57" w:rsidRPr="00B715E3" w:rsidRDefault="00B75B57" w:rsidP="00B75B57">
            <w:pPr>
              <w:widowControl w:val="0"/>
              <w:rPr>
                <w:sz w:val="22"/>
                <w:szCs w:val="22"/>
                <w:lang w:val="it-IT"/>
              </w:rPr>
            </w:pPr>
          </w:p>
        </w:tc>
        <w:tc>
          <w:tcPr>
            <w:tcW w:w="1057" w:type="dxa"/>
          </w:tcPr>
          <w:p w:rsidR="00B75B57" w:rsidRPr="00B715E3" w:rsidRDefault="00B75B57" w:rsidP="00B75B57">
            <w:pPr>
              <w:widowControl w:val="0"/>
              <w:rPr>
                <w:sz w:val="22"/>
                <w:szCs w:val="22"/>
              </w:rPr>
            </w:pPr>
            <w:r w:rsidRPr="00B715E3">
              <w:rPr>
                <w:sz w:val="22"/>
                <w:szCs w:val="22"/>
              </w:rPr>
              <w:t>CA</w:t>
            </w:r>
          </w:p>
        </w:tc>
        <w:tc>
          <w:tcPr>
            <w:tcW w:w="992" w:type="dxa"/>
          </w:tcPr>
          <w:p w:rsidR="00B75B57" w:rsidRPr="00B715E3" w:rsidRDefault="00B75B57" w:rsidP="00B75B57">
            <w:pPr>
              <w:widowControl w:val="0"/>
              <w:rPr>
                <w:sz w:val="22"/>
                <w:szCs w:val="22"/>
              </w:rPr>
            </w:pPr>
          </w:p>
        </w:tc>
      </w:tr>
      <w:tr w:rsidR="00B75B57" w:rsidRPr="00B715E3">
        <w:tblPrEx>
          <w:tblCellMar>
            <w:top w:w="0" w:type="dxa"/>
            <w:bottom w:w="0" w:type="dxa"/>
          </w:tblCellMar>
        </w:tblPrEx>
        <w:tc>
          <w:tcPr>
            <w:tcW w:w="709" w:type="dxa"/>
          </w:tcPr>
          <w:p w:rsidR="00B75B57" w:rsidRPr="00B715E3" w:rsidRDefault="00B75B57" w:rsidP="00B75B57">
            <w:pPr>
              <w:widowControl w:val="0"/>
              <w:rPr>
                <w:sz w:val="22"/>
                <w:szCs w:val="22"/>
              </w:rPr>
            </w:pPr>
            <w:r w:rsidRPr="00B715E3">
              <w:rPr>
                <w:sz w:val="22"/>
                <w:szCs w:val="22"/>
              </w:rPr>
              <w:t>2</w:t>
            </w:r>
          </w:p>
        </w:tc>
        <w:tc>
          <w:tcPr>
            <w:tcW w:w="6237" w:type="dxa"/>
          </w:tcPr>
          <w:p w:rsidR="00B75B57" w:rsidRPr="00B715E3" w:rsidRDefault="00B75B57" w:rsidP="00B75B57">
            <w:pPr>
              <w:widowControl w:val="0"/>
              <w:rPr>
                <w:sz w:val="22"/>
                <w:szCs w:val="22"/>
              </w:rPr>
            </w:pPr>
            <w:r w:rsidRPr="00B715E3">
              <w:rPr>
                <w:sz w:val="22"/>
                <w:szCs w:val="22"/>
              </w:rPr>
              <w:t>Në qoftë se J &gt;  (P+Q) at</w:t>
            </w:r>
            <w:r w:rsidRPr="00B715E3">
              <w:rPr>
                <w:sz w:val="22"/>
                <w:szCs w:val="22"/>
              </w:rPr>
              <w:sym w:font="Courier New" w:char="00EB"/>
            </w:r>
            <w:r w:rsidRPr="00B715E3">
              <w:rPr>
                <w:sz w:val="22"/>
                <w:szCs w:val="22"/>
              </w:rPr>
              <w:t>herë :</w:t>
            </w:r>
          </w:p>
        </w:tc>
        <w:tc>
          <w:tcPr>
            <w:tcW w:w="1353" w:type="dxa"/>
          </w:tcPr>
          <w:p w:rsidR="00B75B57" w:rsidRPr="00B715E3" w:rsidRDefault="00B75B57" w:rsidP="00B75B57">
            <w:pPr>
              <w:widowControl w:val="0"/>
              <w:rPr>
                <w:sz w:val="22"/>
                <w:szCs w:val="22"/>
              </w:rPr>
            </w:pPr>
          </w:p>
        </w:tc>
        <w:tc>
          <w:tcPr>
            <w:tcW w:w="1057" w:type="dxa"/>
          </w:tcPr>
          <w:p w:rsidR="00B75B57" w:rsidRPr="00B715E3" w:rsidRDefault="00B75B57" w:rsidP="00B75B57">
            <w:pPr>
              <w:widowControl w:val="0"/>
              <w:rPr>
                <w:sz w:val="22"/>
                <w:szCs w:val="22"/>
              </w:rPr>
            </w:pPr>
          </w:p>
        </w:tc>
        <w:tc>
          <w:tcPr>
            <w:tcW w:w="992" w:type="dxa"/>
          </w:tcPr>
          <w:p w:rsidR="00B75B57" w:rsidRPr="00B715E3" w:rsidRDefault="00B75B57" w:rsidP="00B75B57">
            <w:pPr>
              <w:widowControl w:val="0"/>
              <w:rPr>
                <w:sz w:val="22"/>
                <w:szCs w:val="22"/>
              </w:rPr>
            </w:pPr>
          </w:p>
        </w:tc>
      </w:tr>
      <w:tr w:rsidR="00B75B57" w:rsidRPr="00B715E3">
        <w:tblPrEx>
          <w:tblCellMar>
            <w:top w:w="0" w:type="dxa"/>
            <w:bottom w:w="0" w:type="dxa"/>
          </w:tblCellMar>
        </w:tblPrEx>
        <w:tc>
          <w:tcPr>
            <w:tcW w:w="709" w:type="dxa"/>
          </w:tcPr>
          <w:p w:rsidR="00B75B57" w:rsidRPr="00B715E3" w:rsidRDefault="00B75B57" w:rsidP="00B75B57">
            <w:pPr>
              <w:widowControl w:val="0"/>
              <w:rPr>
                <w:sz w:val="22"/>
                <w:szCs w:val="22"/>
              </w:rPr>
            </w:pPr>
            <w:r w:rsidRPr="00B715E3">
              <w:rPr>
                <w:sz w:val="22"/>
                <w:szCs w:val="22"/>
              </w:rPr>
              <w:t>--</w:t>
            </w:r>
          </w:p>
        </w:tc>
        <w:tc>
          <w:tcPr>
            <w:tcW w:w="6237" w:type="dxa"/>
          </w:tcPr>
          <w:p w:rsidR="00B75B57" w:rsidRPr="00B715E3" w:rsidRDefault="00B75B57" w:rsidP="00B75B57">
            <w:pPr>
              <w:widowControl w:val="0"/>
              <w:rPr>
                <w:sz w:val="22"/>
                <w:szCs w:val="22"/>
              </w:rPr>
            </w:pPr>
            <w:r w:rsidRPr="00B715E3">
              <w:rPr>
                <w:sz w:val="22"/>
                <w:szCs w:val="22"/>
              </w:rPr>
              <w:t>Kapitali shtes</w:t>
            </w:r>
            <w:r w:rsidRPr="00B715E3">
              <w:rPr>
                <w:sz w:val="22"/>
                <w:szCs w:val="22"/>
              </w:rPr>
              <w:sym w:font="Courier New" w:char="00EB"/>
            </w:r>
            <w:r w:rsidRPr="00B715E3">
              <w:rPr>
                <w:sz w:val="22"/>
                <w:szCs w:val="22"/>
              </w:rPr>
              <w:t xml:space="preserve"> pas zbritjes JA = J- (P+Q+V)</w:t>
            </w:r>
          </w:p>
        </w:tc>
        <w:tc>
          <w:tcPr>
            <w:tcW w:w="1353" w:type="dxa"/>
          </w:tcPr>
          <w:p w:rsidR="00B75B57" w:rsidRPr="00B715E3" w:rsidRDefault="00B75B57" w:rsidP="00B75B57">
            <w:pPr>
              <w:widowControl w:val="0"/>
              <w:rPr>
                <w:sz w:val="22"/>
                <w:szCs w:val="22"/>
              </w:rPr>
            </w:pPr>
          </w:p>
        </w:tc>
        <w:tc>
          <w:tcPr>
            <w:tcW w:w="1057" w:type="dxa"/>
          </w:tcPr>
          <w:p w:rsidR="00B75B57" w:rsidRPr="00B715E3" w:rsidRDefault="00B75B57" w:rsidP="00B75B57">
            <w:pPr>
              <w:widowControl w:val="0"/>
              <w:rPr>
                <w:sz w:val="22"/>
                <w:szCs w:val="22"/>
              </w:rPr>
            </w:pPr>
            <w:r w:rsidRPr="00B715E3">
              <w:rPr>
                <w:sz w:val="22"/>
                <w:szCs w:val="22"/>
              </w:rPr>
              <w:t>JA</w:t>
            </w:r>
          </w:p>
        </w:tc>
        <w:tc>
          <w:tcPr>
            <w:tcW w:w="992" w:type="dxa"/>
          </w:tcPr>
          <w:p w:rsidR="00B75B57" w:rsidRPr="00B715E3" w:rsidRDefault="00B75B57" w:rsidP="00B75B57">
            <w:pPr>
              <w:widowControl w:val="0"/>
              <w:rPr>
                <w:sz w:val="22"/>
                <w:szCs w:val="22"/>
              </w:rPr>
            </w:pPr>
          </w:p>
        </w:tc>
      </w:tr>
      <w:tr w:rsidR="00B75B57" w:rsidRPr="00B715E3">
        <w:tblPrEx>
          <w:tblCellMar>
            <w:top w:w="0" w:type="dxa"/>
            <w:bottom w:w="0" w:type="dxa"/>
          </w:tblCellMar>
        </w:tblPrEx>
        <w:tc>
          <w:tcPr>
            <w:tcW w:w="709" w:type="dxa"/>
          </w:tcPr>
          <w:p w:rsidR="00B75B57" w:rsidRPr="00B715E3" w:rsidRDefault="00B75B57" w:rsidP="00B75B57">
            <w:pPr>
              <w:widowControl w:val="0"/>
              <w:rPr>
                <w:sz w:val="22"/>
                <w:szCs w:val="22"/>
              </w:rPr>
            </w:pPr>
            <w:r w:rsidRPr="00B715E3">
              <w:rPr>
                <w:sz w:val="22"/>
                <w:szCs w:val="22"/>
              </w:rPr>
              <w:t>--</w:t>
            </w:r>
          </w:p>
        </w:tc>
        <w:tc>
          <w:tcPr>
            <w:tcW w:w="6237" w:type="dxa"/>
          </w:tcPr>
          <w:p w:rsidR="00B75B57" w:rsidRPr="00B715E3" w:rsidRDefault="00B75B57" w:rsidP="00B75B57">
            <w:pPr>
              <w:widowControl w:val="0"/>
              <w:rPr>
                <w:sz w:val="22"/>
                <w:szCs w:val="22"/>
              </w:rPr>
            </w:pPr>
            <w:r w:rsidRPr="00B715E3">
              <w:rPr>
                <w:sz w:val="22"/>
                <w:szCs w:val="22"/>
              </w:rPr>
              <w:t>Kapitali baz</w:t>
            </w:r>
            <w:r w:rsidRPr="00B715E3">
              <w:rPr>
                <w:sz w:val="22"/>
                <w:szCs w:val="22"/>
              </w:rPr>
              <w:sym w:font="Courier New" w:char="00EB"/>
            </w:r>
            <w:r w:rsidRPr="00B715E3">
              <w:rPr>
                <w:sz w:val="22"/>
                <w:szCs w:val="22"/>
              </w:rPr>
              <w:t xml:space="preserve">     CA= C </w:t>
            </w:r>
          </w:p>
        </w:tc>
        <w:tc>
          <w:tcPr>
            <w:tcW w:w="1353" w:type="dxa"/>
          </w:tcPr>
          <w:p w:rsidR="00B75B57" w:rsidRPr="00B715E3" w:rsidRDefault="00B75B57" w:rsidP="00B75B57">
            <w:pPr>
              <w:widowControl w:val="0"/>
              <w:rPr>
                <w:sz w:val="22"/>
                <w:szCs w:val="22"/>
              </w:rPr>
            </w:pPr>
          </w:p>
        </w:tc>
        <w:tc>
          <w:tcPr>
            <w:tcW w:w="1057" w:type="dxa"/>
          </w:tcPr>
          <w:p w:rsidR="00B75B57" w:rsidRPr="00B715E3" w:rsidRDefault="00B75B57" w:rsidP="00B75B57">
            <w:pPr>
              <w:widowControl w:val="0"/>
              <w:rPr>
                <w:sz w:val="22"/>
                <w:szCs w:val="22"/>
              </w:rPr>
            </w:pPr>
            <w:r w:rsidRPr="00B715E3">
              <w:rPr>
                <w:sz w:val="22"/>
                <w:szCs w:val="22"/>
              </w:rPr>
              <w:t>CA</w:t>
            </w:r>
          </w:p>
        </w:tc>
        <w:tc>
          <w:tcPr>
            <w:tcW w:w="992" w:type="dxa"/>
          </w:tcPr>
          <w:p w:rsidR="00B75B57" w:rsidRPr="00B715E3" w:rsidRDefault="00B75B57" w:rsidP="00B75B57">
            <w:pPr>
              <w:widowControl w:val="0"/>
              <w:rPr>
                <w:sz w:val="22"/>
                <w:szCs w:val="22"/>
              </w:rPr>
            </w:pPr>
          </w:p>
        </w:tc>
      </w:tr>
      <w:tr w:rsidR="00B75B57" w:rsidRPr="00B715E3">
        <w:tblPrEx>
          <w:tblCellMar>
            <w:top w:w="0" w:type="dxa"/>
            <w:bottom w:w="0" w:type="dxa"/>
          </w:tblCellMar>
        </w:tblPrEx>
        <w:tc>
          <w:tcPr>
            <w:tcW w:w="709" w:type="dxa"/>
          </w:tcPr>
          <w:p w:rsidR="00B75B57" w:rsidRPr="00B715E3" w:rsidRDefault="00B75B57" w:rsidP="00B75B57">
            <w:pPr>
              <w:widowControl w:val="0"/>
              <w:rPr>
                <w:sz w:val="22"/>
                <w:szCs w:val="22"/>
              </w:rPr>
            </w:pPr>
          </w:p>
        </w:tc>
        <w:tc>
          <w:tcPr>
            <w:tcW w:w="6237" w:type="dxa"/>
          </w:tcPr>
          <w:p w:rsidR="00B75B57" w:rsidRPr="00B715E3" w:rsidRDefault="00B75B57" w:rsidP="00B75B57">
            <w:pPr>
              <w:widowControl w:val="0"/>
              <w:rPr>
                <w:sz w:val="22"/>
                <w:szCs w:val="22"/>
              </w:rPr>
            </w:pPr>
          </w:p>
        </w:tc>
        <w:tc>
          <w:tcPr>
            <w:tcW w:w="1353" w:type="dxa"/>
          </w:tcPr>
          <w:p w:rsidR="00B75B57" w:rsidRPr="00B715E3" w:rsidRDefault="00B75B57" w:rsidP="00B75B57">
            <w:pPr>
              <w:widowControl w:val="0"/>
              <w:rPr>
                <w:sz w:val="22"/>
                <w:szCs w:val="22"/>
              </w:rPr>
            </w:pPr>
          </w:p>
        </w:tc>
        <w:tc>
          <w:tcPr>
            <w:tcW w:w="1057" w:type="dxa"/>
          </w:tcPr>
          <w:p w:rsidR="00B75B57" w:rsidRPr="00B715E3" w:rsidRDefault="00B75B57" w:rsidP="00B75B57">
            <w:pPr>
              <w:widowControl w:val="0"/>
              <w:rPr>
                <w:sz w:val="22"/>
                <w:szCs w:val="22"/>
              </w:rPr>
            </w:pPr>
          </w:p>
        </w:tc>
        <w:tc>
          <w:tcPr>
            <w:tcW w:w="992" w:type="dxa"/>
          </w:tcPr>
          <w:p w:rsidR="00B75B57" w:rsidRPr="00B715E3" w:rsidRDefault="00B75B57" w:rsidP="00B75B57">
            <w:pPr>
              <w:widowControl w:val="0"/>
              <w:rPr>
                <w:sz w:val="22"/>
                <w:szCs w:val="22"/>
              </w:rPr>
            </w:pPr>
          </w:p>
        </w:tc>
      </w:tr>
      <w:tr w:rsidR="00B75B57" w:rsidRPr="00B715E3">
        <w:tblPrEx>
          <w:tblCellMar>
            <w:top w:w="0" w:type="dxa"/>
            <w:bottom w:w="0" w:type="dxa"/>
          </w:tblCellMar>
        </w:tblPrEx>
        <w:tc>
          <w:tcPr>
            <w:tcW w:w="709" w:type="dxa"/>
          </w:tcPr>
          <w:p w:rsidR="00B75B57" w:rsidRPr="00B715E3" w:rsidRDefault="00B75B57" w:rsidP="00B75B57">
            <w:pPr>
              <w:widowControl w:val="0"/>
              <w:rPr>
                <w:sz w:val="22"/>
                <w:szCs w:val="22"/>
              </w:rPr>
            </w:pPr>
          </w:p>
        </w:tc>
        <w:tc>
          <w:tcPr>
            <w:tcW w:w="6237" w:type="dxa"/>
          </w:tcPr>
          <w:p w:rsidR="00B75B57" w:rsidRPr="00B715E3" w:rsidRDefault="00B75B57" w:rsidP="00B75B57">
            <w:pPr>
              <w:widowControl w:val="0"/>
              <w:rPr>
                <w:sz w:val="22"/>
                <w:szCs w:val="22"/>
              </w:rPr>
            </w:pPr>
            <w:r w:rsidRPr="00B715E3">
              <w:rPr>
                <w:sz w:val="22"/>
                <w:szCs w:val="22"/>
              </w:rPr>
              <w:t>Totali i kapitalit baz</w:t>
            </w:r>
            <w:r w:rsidRPr="00B715E3">
              <w:rPr>
                <w:sz w:val="22"/>
                <w:szCs w:val="22"/>
              </w:rPr>
              <w:sym w:font="Courier New" w:char="00EB"/>
            </w:r>
            <w:r w:rsidRPr="00B715E3">
              <w:rPr>
                <w:sz w:val="22"/>
                <w:szCs w:val="22"/>
              </w:rPr>
              <w:t xml:space="preserve"> dhe i kapitalit shtes</w:t>
            </w:r>
            <w:r w:rsidRPr="00B715E3">
              <w:rPr>
                <w:sz w:val="22"/>
                <w:szCs w:val="22"/>
              </w:rPr>
              <w:sym w:font="Courier New" w:char="00EB"/>
            </w:r>
            <w:r w:rsidRPr="00B715E3">
              <w:rPr>
                <w:sz w:val="22"/>
                <w:szCs w:val="22"/>
              </w:rPr>
              <w:t xml:space="preserve"> : E= (JA+CA)</w:t>
            </w:r>
          </w:p>
        </w:tc>
        <w:tc>
          <w:tcPr>
            <w:tcW w:w="1353" w:type="dxa"/>
          </w:tcPr>
          <w:p w:rsidR="00B75B57" w:rsidRPr="00B715E3" w:rsidRDefault="00B75B57" w:rsidP="00B75B57">
            <w:pPr>
              <w:widowControl w:val="0"/>
              <w:rPr>
                <w:sz w:val="22"/>
                <w:szCs w:val="22"/>
              </w:rPr>
            </w:pPr>
          </w:p>
        </w:tc>
        <w:tc>
          <w:tcPr>
            <w:tcW w:w="1057" w:type="dxa"/>
          </w:tcPr>
          <w:p w:rsidR="00B75B57" w:rsidRPr="00B715E3" w:rsidRDefault="00B75B57" w:rsidP="00B75B57">
            <w:pPr>
              <w:widowControl w:val="0"/>
              <w:rPr>
                <w:sz w:val="22"/>
                <w:szCs w:val="22"/>
              </w:rPr>
            </w:pPr>
            <w:r w:rsidRPr="00B715E3">
              <w:rPr>
                <w:sz w:val="22"/>
                <w:szCs w:val="22"/>
              </w:rPr>
              <w:t>E</w:t>
            </w:r>
          </w:p>
        </w:tc>
        <w:tc>
          <w:tcPr>
            <w:tcW w:w="992" w:type="dxa"/>
          </w:tcPr>
          <w:p w:rsidR="00B75B57" w:rsidRPr="00B715E3" w:rsidRDefault="00B75B57" w:rsidP="00B75B57">
            <w:pPr>
              <w:widowControl w:val="0"/>
              <w:rPr>
                <w:sz w:val="22"/>
                <w:szCs w:val="22"/>
              </w:rPr>
            </w:pPr>
          </w:p>
        </w:tc>
      </w:tr>
    </w:tbl>
    <w:p w:rsidR="00B75B57" w:rsidRPr="002564F3" w:rsidRDefault="00B75B57" w:rsidP="00B75B57">
      <w:pPr>
        <w:widowControl w:val="0"/>
      </w:pPr>
    </w:p>
    <w:p w:rsidR="00A0784B" w:rsidRPr="00AA3124" w:rsidRDefault="00A0784B" w:rsidP="00116978">
      <w:pPr>
        <w:pStyle w:val="Paragrafi"/>
      </w:pPr>
    </w:p>
    <w:sectPr w:rsidR="00A0784B" w:rsidRPr="00AA3124" w:rsidSect="0080475E">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FC2698">
      <w:r>
        <w:separator/>
      </w:r>
    </w:p>
  </w:endnote>
  <w:endnote w:type="continuationSeparator" w:id="0">
    <w:p w:rsidR="00000000" w:rsidRDefault="00FC2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FC2698">
      <w:r>
        <w:separator/>
      </w:r>
    </w:p>
  </w:footnote>
  <w:footnote w:type="continuationSeparator" w:id="0">
    <w:p w:rsidR="00000000" w:rsidRDefault="00FC2698">
      <w:r>
        <w:continuationSeparator/>
      </w:r>
    </w:p>
  </w:footnote>
  <w:footnote w:id="1">
    <w:p w:rsidR="00B75B57" w:rsidRDefault="00B75B57" w:rsidP="00B75B57">
      <w:pPr>
        <w:pStyle w:val="FootnoteText"/>
      </w:pPr>
      <w:r>
        <w:rPr>
          <w:rStyle w:val="FootnoteReference"/>
        </w:rPr>
        <w:t>1</w:t>
      </w:r>
      <w:r>
        <w:t xml:space="preserve"> sipas Manualit të Kontabilitetit Bankar duhet të zëvendësohet me fjalën “mjete”.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76B9"/>
    <w:rsid w:val="00040F76"/>
    <w:rsid w:val="00046FF9"/>
    <w:rsid w:val="000637B6"/>
    <w:rsid w:val="00074162"/>
    <w:rsid w:val="00075BF5"/>
    <w:rsid w:val="000B29AB"/>
    <w:rsid w:val="00116978"/>
    <w:rsid w:val="00134ADF"/>
    <w:rsid w:val="00187855"/>
    <w:rsid w:val="001A58B2"/>
    <w:rsid w:val="001C7978"/>
    <w:rsid w:val="0022170D"/>
    <w:rsid w:val="002C6BAB"/>
    <w:rsid w:val="00304413"/>
    <w:rsid w:val="00383FD5"/>
    <w:rsid w:val="003E06F6"/>
    <w:rsid w:val="003F043A"/>
    <w:rsid w:val="004107B9"/>
    <w:rsid w:val="00470F9C"/>
    <w:rsid w:val="0050367C"/>
    <w:rsid w:val="00504A56"/>
    <w:rsid w:val="00507AF2"/>
    <w:rsid w:val="00543147"/>
    <w:rsid w:val="00544065"/>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12961"/>
    <w:rsid w:val="009C29DF"/>
    <w:rsid w:val="009F72BC"/>
    <w:rsid w:val="00A0784B"/>
    <w:rsid w:val="00A246D1"/>
    <w:rsid w:val="00A33493"/>
    <w:rsid w:val="00A923BE"/>
    <w:rsid w:val="00AA3124"/>
    <w:rsid w:val="00AA4D4B"/>
    <w:rsid w:val="00AA5B50"/>
    <w:rsid w:val="00B533E4"/>
    <w:rsid w:val="00B75B57"/>
    <w:rsid w:val="00BB5AB5"/>
    <w:rsid w:val="00BC6B73"/>
    <w:rsid w:val="00C22BA7"/>
    <w:rsid w:val="00C36B40"/>
    <w:rsid w:val="00C76FF8"/>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C2698"/>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C8A5445F-76D2-48D9-8FE3-95A3CB67E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5B57"/>
    <w:rPr>
      <w:rFonts w:eastAsia="MS Mincho"/>
      <w:sz w:val="24"/>
      <w:szCs w:val="24"/>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B75B57"/>
    <w:rPr>
      <w:rFonts w:ascii="CG Times" w:hAnsi="CG Times"/>
      <w:b/>
      <w:caps/>
      <w:sz w:val="22"/>
      <w:szCs w:val="22"/>
      <w:lang w:val="en-GB" w:eastAsia="en-US" w:bidi="ar-SA"/>
    </w:rPr>
  </w:style>
  <w:style w:type="paragraph" w:styleId="FootnoteText">
    <w:name w:val="footnote text"/>
    <w:basedOn w:val="Normal"/>
    <w:semiHidden/>
    <w:rsid w:val="00B75B57"/>
    <w:rPr>
      <w:sz w:val="20"/>
      <w:szCs w:val="20"/>
    </w:rPr>
  </w:style>
  <w:style w:type="character" w:styleId="FootnoteReference">
    <w:name w:val="footnote reference"/>
    <w:basedOn w:val="DefaultParagraphFont"/>
    <w:semiHidden/>
    <w:rsid w:val="00B75B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1371</Words>
  <Characters>7820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dcterms:created xsi:type="dcterms:W3CDTF">2019-03-16T17:59:00Z</dcterms:created>
  <dcterms:modified xsi:type="dcterms:W3CDTF">2019-03-16T17:59:00Z</dcterms:modified>
</cp:coreProperties>
</file>