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02A" w:rsidRPr="00783EB3" w:rsidRDefault="0082002A" w:rsidP="0082002A">
      <w:pPr>
        <w:pStyle w:val="Akti"/>
      </w:pPr>
      <w:bookmarkStart w:id="0" w:name="_GoBack"/>
      <w:bookmarkEnd w:id="0"/>
      <w:r>
        <w:t>VENDI</w:t>
      </w:r>
      <w:r w:rsidRPr="00783EB3">
        <w:t>M</w:t>
      </w:r>
    </w:p>
    <w:p w:rsidR="0082002A" w:rsidRPr="00783EB3" w:rsidRDefault="0082002A" w:rsidP="0082002A">
      <w:pPr>
        <w:pStyle w:val="NumriData"/>
      </w:pPr>
      <w:r>
        <w:t>Nr.</w:t>
      </w:r>
      <w:r w:rsidRPr="00783EB3">
        <w:t xml:space="preserve">69, datë 13.09.2006 </w:t>
      </w:r>
    </w:p>
    <w:p w:rsidR="0082002A" w:rsidRDefault="0082002A" w:rsidP="0082002A">
      <w:pPr>
        <w:pStyle w:val="Titulli"/>
      </w:pPr>
    </w:p>
    <w:p w:rsidR="0082002A" w:rsidRDefault="0082002A" w:rsidP="0082002A">
      <w:pPr>
        <w:pStyle w:val="Titulli"/>
      </w:pPr>
      <w:r w:rsidRPr="00783EB3">
        <w:t xml:space="preserve">Për një ndryshim në rregulloren </w:t>
      </w:r>
      <w:r>
        <w:t xml:space="preserve"> </w:t>
      </w:r>
      <w:r w:rsidRPr="00783EB3">
        <w:t xml:space="preserve">“Për administratorët e bankave dhe të degëve të bankave të huaja” </w:t>
      </w:r>
    </w:p>
    <w:p w:rsidR="0082002A" w:rsidRPr="00783EB3" w:rsidRDefault="0082002A" w:rsidP="0082002A">
      <w:pPr>
        <w:pStyle w:val="Paragrafi"/>
      </w:pPr>
    </w:p>
    <w:p w:rsidR="0082002A" w:rsidRPr="00783EB3" w:rsidRDefault="0082002A" w:rsidP="0082002A">
      <w:pPr>
        <w:pStyle w:val="BazLigjPropozues"/>
      </w:pPr>
      <w:r w:rsidRPr="00783EB3">
        <w:t>Në bazë dhe për zbatim të nenit</w:t>
      </w:r>
      <w:r>
        <w:t xml:space="preserve"> 43, shkronja “c” të ligjit nr.</w:t>
      </w:r>
      <w:r w:rsidRPr="00783EB3">
        <w:t>8269, datë 23.12.1997 “Për Bankën e Shqipërisë”</w:t>
      </w:r>
      <w:r>
        <w:t>,</w:t>
      </w:r>
      <w:r w:rsidRPr="00783EB3">
        <w:t xml:space="preserve"> i ndryshuar</w:t>
      </w:r>
      <w:r>
        <w:t>,</w:t>
      </w:r>
      <w:r w:rsidRPr="00783EB3">
        <w:t xml:space="preserve"> dhe të neneve 19 , pika 1 </w:t>
      </w:r>
      <w:r>
        <w:t xml:space="preserve">dhe 30 të ligjit nr.8365, datë </w:t>
      </w:r>
      <w:r w:rsidRPr="00783EB3">
        <w:t>2.7.1998 “Për bankat në Republikën e Shqipërisë”, me propozimin e Departamentit të Mbikëqyrjes, Këshilli Mb</w:t>
      </w:r>
      <w:r>
        <w:t>ikëqyrës i Bankës së Shqipërisë</w:t>
      </w:r>
    </w:p>
    <w:p w:rsidR="0082002A" w:rsidRDefault="0082002A" w:rsidP="0082002A">
      <w:pPr>
        <w:pStyle w:val="Paragrafi"/>
      </w:pPr>
    </w:p>
    <w:p w:rsidR="0082002A" w:rsidRDefault="0082002A" w:rsidP="0082002A">
      <w:pPr>
        <w:pStyle w:val="VENDOSI"/>
      </w:pPr>
      <w:r w:rsidRPr="00783EB3">
        <w:t xml:space="preserve">V e n d o s i : </w:t>
      </w:r>
    </w:p>
    <w:p w:rsidR="0082002A" w:rsidRPr="00783EB3" w:rsidRDefault="0082002A" w:rsidP="0082002A">
      <w:pPr>
        <w:pStyle w:val="Paragrafi"/>
      </w:pPr>
    </w:p>
    <w:p w:rsidR="0082002A" w:rsidRPr="00783EB3" w:rsidRDefault="0082002A" w:rsidP="0082002A">
      <w:pPr>
        <w:pStyle w:val="Paragrafi"/>
      </w:pPr>
      <w:r>
        <w:t xml:space="preserve">1. </w:t>
      </w:r>
      <w:r w:rsidRPr="00783EB3">
        <w:t>Pika 8 e nenit 4 të rregullores “Për administratorët e bankave dhe të degëve të bankave të huaja”, miratuar me vendimin nr. 120, datë 30.12.2003 të Këshillit Mbikëqyrës, të Bankës së Shqipërisë, shfuqizohet.</w:t>
      </w:r>
    </w:p>
    <w:p w:rsidR="0082002A" w:rsidRPr="00783EB3" w:rsidRDefault="0082002A" w:rsidP="0082002A">
      <w:pPr>
        <w:pStyle w:val="Paragrafi"/>
      </w:pPr>
      <w:r>
        <w:t xml:space="preserve">2. </w:t>
      </w:r>
      <w:r w:rsidRPr="00783EB3">
        <w:t xml:space="preserve">Ky vendim hyn në fuqi 15 ditë pas botimit në Fletoren Zyrtare të Republikës së Shqipërisë. </w:t>
      </w:r>
    </w:p>
    <w:p w:rsidR="0082002A" w:rsidRDefault="0082002A" w:rsidP="0082002A">
      <w:pPr>
        <w:pStyle w:val="Paragrafi"/>
      </w:pPr>
      <w:r w:rsidRPr="00783EB3">
        <w:t>  </w:t>
      </w:r>
    </w:p>
    <w:p w:rsidR="0082002A" w:rsidRPr="002F74F1" w:rsidRDefault="0082002A" w:rsidP="0082002A">
      <w:pPr>
        <w:pStyle w:val="Autoriteti"/>
      </w:pPr>
      <w:r w:rsidRPr="002F74F1">
        <w:t>KRYETARI</w:t>
      </w:r>
    </w:p>
    <w:p w:rsidR="0082002A" w:rsidRPr="002F74F1" w:rsidRDefault="0082002A" w:rsidP="0082002A">
      <w:pPr>
        <w:pStyle w:val="AutoritetiEmer"/>
      </w:pPr>
      <w:r w:rsidRPr="002F74F1">
        <w:t>Ardian Fullani</w:t>
      </w:r>
    </w:p>
    <w:p w:rsidR="0082002A" w:rsidRDefault="0082002A" w:rsidP="0082002A">
      <w:pPr>
        <w:pStyle w:val="Paragrafi"/>
      </w:pPr>
    </w:p>
    <w:p w:rsidR="0082002A" w:rsidRDefault="0082002A" w:rsidP="0082002A">
      <w:pPr>
        <w:pStyle w:val="Paragrafi"/>
      </w:pPr>
    </w:p>
    <w:p w:rsidR="0082002A" w:rsidRPr="003527B6" w:rsidRDefault="0082002A" w:rsidP="0082002A">
      <w:pPr>
        <w:pStyle w:val="Paragrafi"/>
      </w:pPr>
    </w:p>
    <w:p w:rsidR="0082002A" w:rsidRPr="003527B6" w:rsidRDefault="0082002A" w:rsidP="0082002A">
      <w:pPr>
        <w:pStyle w:val="Paragrafi"/>
      </w:pPr>
      <w:r w:rsidRPr="003527B6">
        <w:t xml:space="preserve"> 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2002A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4E10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D65FA3-6F4A-44A3-84C1-0C37E707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2019-03-16T13:58:00Z</dcterms:created>
  <dcterms:modified xsi:type="dcterms:W3CDTF">2019-03-16T13:58:00Z</dcterms:modified>
</cp:coreProperties>
</file>