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192" w:rsidRPr="00142700" w:rsidRDefault="00975192" w:rsidP="00975192">
      <w:pPr>
        <w:pStyle w:val="Akti"/>
      </w:pPr>
      <w:bookmarkStart w:id="0" w:name="_GoBack"/>
      <w:bookmarkEnd w:id="0"/>
      <w:r>
        <w:t>VENDI</w:t>
      </w:r>
      <w:r w:rsidRPr="00142700">
        <w:t>M</w:t>
      </w:r>
    </w:p>
    <w:p w:rsidR="00975192" w:rsidRPr="00142700" w:rsidRDefault="00975192" w:rsidP="00975192">
      <w:pPr>
        <w:pStyle w:val="NumriData"/>
      </w:pPr>
      <w:r>
        <w:t>Nr.</w:t>
      </w:r>
      <w:r w:rsidRPr="00142700">
        <w:t>28, datë</w:t>
      </w:r>
      <w:r>
        <w:t xml:space="preserve"> </w:t>
      </w:r>
      <w:r w:rsidRPr="00142700">
        <w:t>9.4.2008</w:t>
      </w:r>
    </w:p>
    <w:p w:rsidR="00975192" w:rsidRPr="001F5EC4" w:rsidRDefault="00975192" w:rsidP="00975192">
      <w:pPr>
        <w:pStyle w:val="Paragrafi"/>
        <w:rPr>
          <w:sz w:val="16"/>
        </w:rPr>
      </w:pPr>
      <w:r w:rsidRPr="00142700">
        <w:t xml:space="preserve">                                              </w:t>
      </w:r>
    </w:p>
    <w:p w:rsidR="00975192" w:rsidRDefault="00975192" w:rsidP="00975192">
      <w:pPr>
        <w:pStyle w:val="Titulli"/>
      </w:pPr>
      <w:r w:rsidRPr="00142700">
        <w:t>PËR</w:t>
      </w:r>
      <w:r>
        <w:t xml:space="preserve"> </w:t>
      </w:r>
      <w:r w:rsidRPr="00142700">
        <w:t xml:space="preserve">REVOKIMIN E LICENCËS SË DEGËS NË TIRANË TË BANKËS SË PARË </w:t>
      </w:r>
    </w:p>
    <w:p w:rsidR="00975192" w:rsidRPr="00142700" w:rsidRDefault="00975192" w:rsidP="00975192">
      <w:pPr>
        <w:pStyle w:val="Titulli"/>
      </w:pPr>
      <w:r w:rsidRPr="00142700">
        <w:t xml:space="preserve">TË INVESTIMEVE, TIRANË </w:t>
      </w:r>
    </w:p>
    <w:p w:rsidR="00975192" w:rsidRPr="001F5EC4" w:rsidRDefault="00975192" w:rsidP="00975192">
      <w:pPr>
        <w:pStyle w:val="Paragrafi"/>
        <w:rPr>
          <w:sz w:val="14"/>
        </w:rPr>
      </w:pPr>
    </w:p>
    <w:p w:rsidR="00975192" w:rsidRPr="00142700" w:rsidRDefault="00975192" w:rsidP="00975192">
      <w:pPr>
        <w:pStyle w:val="BazLigjPropozues"/>
      </w:pPr>
      <w:r w:rsidRPr="00142700">
        <w:t>Në bazë dhe për zbatim të nenit</w:t>
      </w:r>
      <w:r>
        <w:t xml:space="preserve"> 43, shkronja “e” të ligjit nr.</w:t>
      </w:r>
      <w:r w:rsidRPr="00142700">
        <w:t>8269, datë 23.12.1997 “Për Bankën e Shqipërisë”, të nenit 28, pika 1, shkronja “a”</w:t>
      </w:r>
      <w:r>
        <w:t>,</w:t>
      </w:r>
      <w:r w:rsidRPr="00142700">
        <w:t xml:space="preserve"> dhe nenit 107, pika 2</w:t>
      </w:r>
      <w:r>
        <w:t>,</w:t>
      </w:r>
      <w:r w:rsidRPr="00142700">
        <w:t xml:space="preserve"> të ligjit nr.9662, datë 18.12.2006 “Për bankat në Republikën e Shqipërisë” dhe të rregullores “Për dhënien e licencës për të ushtruar veprimtari bankare në Republikën e Shqipërisë”</w:t>
      </w:r>
      <w:r>
        <w:t>,</w:t>
      </w:r>
      <w:r w:rsidRPr="00142700">
        <w:t xml:space="preserve"> me propozimin e Departamentit të Mbikëqyrjes, Këshilli Mb</w:t>
      </w:r>
      <w:r>
        <w:t>ikëqyrës i Bankës së Shqipërisë</w:t>
      </w:r>
    </w:p>
    <w:p w:rsidR="00975192" w:rsidRPr="001F5EC4" w:rsidRDefault="00975192" w:rsidP="00975192">
      <w:pPr>
        <w:pStyle w:val="Paragrafi"/>
        <w:rPr>
          <w:sz w:val="16"/>
        </w:rPr>
      </w:pPr>
    </w:p>
    <w:p w:rsidR="00975192" w:rsidRPr="00142700" w:rsidRDefault="00975192" w:rsidP="00975192">
      <w:pPr>
        <w:pStyle w:val="VENDOSI"/>
      </w:pPr>
      <w:r w:rsidRPr="00142700">
        <w:t>VENDOSI:</w:t>
      </w:r>
    </w:p>
    <w:p w:rsidR="00975192" w:rsidRPr="001F5EC4" w:rsidRDefault="00975192" w:rsidP="00975192">
      <w:pPr>
        <w:pStyle w:val="Paragrafi"/>
        <w:rPr>
          <w:sz w:val="16"/>
        </w:rPr>
      </w:pPr>
    </w:p>
    <w:p w:rsidR="00975192" w:rsidRPr="00142700" w:rsidRDefault="00975192" w:rsidP="00975192">
      <w:pPr>
        <w:pStyle w:val="Paragrafi"/>
      </w:pPr>
      <w:r>
        <w:t>1. Të revokojë licencën e d</w:t>
      </w:r>
      <w:r w:rsidRPr="00142700">
        <w:t>egës në Tiranë të Bankës së Parë të Investimeve, Tiranë për shkak të likuidimit vullnetar të saj.</w:t>
      </w:r>
    </w:p>
    <w:p w:rsidR="00975192" w:rsidRPr="00142700" w:rsidRDefault="00975192" w:rsidP="00975192">
      <w:pPr>
        <w:pStyle w:val="Paragrafi"/>
      </w:pPr>
      <w:r>
        <w:t>2. Ngarkohet d</w:t>
      </w:r>
      <w:r w:rsidRPr="00142700">
        <w:t>ega në Tiranë e Bankës së Parë të Investimeve, Tiranë të dërgojë vendimin e likuidimit vullnetar pranë Agjencisë së Sigurimit të Depozitave</w:t>
      </w:r>
      <w:r>
        <w:t>,</w:t>
      </w:r>
      <w:r w:rsidRPr="00142700">
        <w:t xml:space="preserve"> si dhe të botojë këtë vendim në Fletoren Zyrtare të Republikës së Shqipërisë dhe në të paktën dy gazeta kombëtare.</w:t>
      </w:r>
    </w:p>
    <w:p w:rsidR="00975192" w:rsidRPr="00142700" w:rsidRDefault="00975192" w:rsidP="00975192">
      <w:pPr>
        <w:pStyle w:val="Paragrafi"/>
      </w:pPr>
      <w:r>
        <w:t xml:space="preserve">3. </w:t>
      </w:r>
      <w:r w:rsidRPr="00142700">
        <w:t>Ngarkohet Departamenti i Mbikëqyrjes për ndjekjen e zbatimit të këtij vendimi.</w:t>
      </w:r>
    </w:p>
    <w:p w:rsidR="00975192" w:rsidRPr="00142700" w:rsidRDefault="00975192" w:rsidP="00975192">
      <w:pPr>
        <w:pStyle w:val="Paragrafi"/>
      </w:pPr>
      <w:r>
        <w:t xml:space="preserve">4. </w:t>
      </w:r>
      <w:r w:rsidRPr="00142700">
        <w:t>Ngarkohet Departamenti i Marrëd</w:t>
      </w:r>
      <w:r>
        <w:t>hënieve me Jashtë, Integrimit Europian dhe Komunikimit</w:t>
      </w:r>
      <w:r w:rsidRPr="00142700">
        <w:t xml:space="preserve"> për publikimin e këtij vendimi në Buletinin Zyrtar të Bankës së Shqipërisë dhe në Fletoren Zyrtare të Republikës së Shqipërisë.</w:t>
      </w:r>
    </w:p>
    <w:p w:rsidR="00975192" w:rsidRPr="00142700" w:rsidRDefault="00975192" w:rsidP="00975192">
      <w:pPr>
        <w:pStyle w:val="Paragrafi"/>
      </w:pPr>
      <w:r w:rsidRPr="00142700">
        <w:t>Ky vendim hyn në fuqi menjëherë pas botimit në Fletoren Zyrtare të Republikës së Shqipërisë.</w:t>
      </w:r>
    </w:p>
    <w:p w:rsidR="00975192" w:rsidRDefault="00975192" w:rsidP="00975192">
      <w:pPr>
        <w:pStyle w:val="Paragrafi"/>
      </w:pPr>
      <w:r w:rsidRPr="00142700">
        <w:tab/>
      </w:r>
      <w:r w:rsidRPr="00142700">
        <w:tab/>
      </w:r>
      <w:r w:rsidRPr="00142700">
        <w:tab/>
      </w:r>
      <w:r w:rsidRPr="00142700">
        <w:tab/>
      </w:r>
      <w:r w:rsidRPr="00142700">
        <w:tab/>
      </w:r>
      <w:r w:rsidRPr="00142700">
        <w:tab/>
      </w:r>
    </w:p>
    <w:p w:rsidR="00975192" w:rsidRPr="006E3CFF" w:rsidRDefault="00975192" w:rsidP="00975192">
      <w:pPr>
        <w:pStyle w:val="Autoriteti"/>
        <w:rPr>
          <w:lang w:val="it-IT"/>
        </w:rPr>
      </w:pPr>
      <w:r w:rsidRPr="006E3CFF">
        <w:rPr>
          <w:lang w:val="it-IT"/>
        </w:rPr>
        <w:t>KRYETARI</w:t>
      </w:r>
    </w:p>
    <w:p w:rsidR="00975192" w:rsidRPr="006E3CFF" w:rsidRDefault="00975192" w:rsidP="00975192">
      <w:pPr>
        <w:pStyle w:val="AutoritetiEmer"/>
        <w:rPr>
          <w:lang w:val="it-IT"/>
        </w:rPr>
      </w:pPr>
      <w:r w:rsidRPr="006E3CFF">
        <w:rPr>
          <w:lang w:val="it-IT"/>
        </w:rPr>
        <w:t>Ardian Fullani</w:t>
      </w:r>
    </w:p>
    <w:sectPr w:rsidR="00975192" w:rsidRPr="006E3CFF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75192"/>
    <w:rsid w:val="000178C2"/>
    <w:rsid w:val="000A780A"/>
    <w:rsid w:val="00143799"/>
    <w:rsid w:val="00211EE2"/>
    <w:rsid w:val="002B089D"/>
    <w:rsid w:val="003218C2"/>
    <w:rsid w:val="003540BF"/>
    <w:rsid w:val="003B3DD8"/>
    <w:rsid w:val="004C3478"/>
    <w:rsid w:val="004E15C6"/>
    <w:rsid w:val="00505A2E"/>
    <w:rsid w:val="00512305"/>
    <w:rsid w:val="005C7CDE"/>
    <w:rsid w:val="00626521"/>
    <w:rsid w:val="009723D5"/>
    <w:rsid w:val="00975192"/>
    <w:rsid w:val="009C7562"/>
    <w:rsid w:val="00BD1D25"/>
    <w:rsid w:val="00BF58DD"/>
    <w:rsid w:val="00C24C1C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A5271C3-277B-47CB-B2B0-360FF253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80A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C24C1C"/>
    <w:rPr>
      <w:rFonts w:ascii="Tahoma" w:eastAsia="MS Mincho" w:hAnsi="Tahoma"/>
      <w:lang w:val="en-US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626521"/>
  </w:style>
  <w:style w:type="paragraph" w:customStyle="1" w:styleId="Akti">
    <w:name w:val="Akti"/>
    <w:rsid w:val="004E15C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E15C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E15C6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E15C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E15C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E15C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E15C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4E15C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E15C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E15C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E15C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E15C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E15C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E15C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4E15C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4E15C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4E15C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E15C6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4E15C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4E15C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4E15C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E15C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4E15C6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4E15C6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4E15C6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E15C6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E15C6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E15C6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4E15C6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4E15C6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rFonts w:ascii="Tahoma" w:eastAsia="MS Mincho" w:hAnsi="Tahoma"/>
      <w:bCs/>
      <w:smallCaps/>
      <w:vertAlign w:val="superscript"/>
      <w:lang w:val="en-US" w:eastAsia="en-US" w:bidi="ar-SA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rFonts w:ascii="Tahoma" w:eastAsia="MS Mincho" w:hAnsi="Tahoma"/>
      <w:color w:val="0000FF"/>
      <w:u w:val="single"/>
      <w:lang w:val="en-US" w:eastAsia="en-US" w:bidi="ar-SA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4E15C6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4E15C6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  <w:rPr>
      <w:rFonts w:ascii="Tahoma" w:eastAsia="MS Mincho" w:hAnsi="Tahoma"/>
      <w:lang w:val="en-US" w:eastAsia="en-US" w:bidi="ar-SA"/>
    </w:rPr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4E15C6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4E15C6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4E15C6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paragraph" w:customStyle="1" w:styleId="Pas">
    <w:name w:val="Pas"/>
    <w:basedOn w:val="Normal"/>
    <w:rsid w:val="004E15C6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Char">
    <w:name w:val=" Char"/>
    <w:basedOn w:val="Normal"/>
    <w:rsid w:val="004E15C6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4E15C6"/>
    <w:rPr>
      <w:rFonts w:ascii="Trebuchet MS" w:eastAsia="MS Mincho" w:hAnsi="Trebuchet MS"/>
      <w:lang w:val="en-US" w:eastAsia="en-US" w:bidi="ar-SA"/>
    </w:rPr>
  </w:style>
  <w:style w:type="paragraph" w:customStyle="1" w:styleId="BoxText">
    <w:name w:val="Box Text"/>
    <w:basedOn w:val="Normal"/>
    <w:rsid w:val="004E15C6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E15C6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4E15C6"/>
    <w:rPr>
      <w:rFonts w:ascii="Trebuchet MS" w:eastAsia="MS Mincho" w:hAnsi="Trebuchet MS"/>
      <w:szCs w:val="22"/>
      <w:lang w:val="en-US" w:eastAsia="en-US" w:bidi="ar-SA"/>
    </w:rPr>
  </w:style>
  <w:style w:type="paragraph" w:customStyle="1" w:styleId="bulletmeshkronja">
    <w:name w:val="bullet me shkronja"/>
    <w:basedOn w:val="Normal"/>
    <w:rsid w:val="004E15C6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4E15C6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E15C6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4E15C6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E15C6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E15C6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E15C6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E15C6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E15C6"/>
    <w:pPr>
      <w:pageBreakBefore/>
      <w:numPr>
        <w:numId w:val="19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4E15C6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4E15C6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E15C6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E15C6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E15C6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4E15C6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4E15C6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4E15C6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4E15C6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4E15C6"/>
    <w:pPr>
      <w:ind w:left="720"/>
    </w:pPr>
  </w:style>
  <w:style w:type="paragraph" w:customStyle="1" w:styleId="Section">
    <w:name w:val="Section"/>
    <w:rsid w:val="004E15C6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E15C6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4E15C6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4E15C6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E15C6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E15C6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4E15C6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ableFootnote">
    <w:name w:val="Table Footnote"/>
    <w:basedOn w:val="Normal"/>
    <w:rsid w:val="004E15C6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E15C6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4E15C6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4E15C6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24">
    <w:name w:val="xl24"/>
    <w:basedOn w:val="Normal"/>
    <w:rsid w:val="004E15C6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E15C6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E15C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E15C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E15C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975192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975192"/>
    <w:rPr>
      <w:rFonts w:ascii="CG Times" w:eastAsia="MS Mincho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975192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975192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2019-03-16T18:44:00Z</dcterms:created>
  <dcterms:modified xsi:type="dcterms:W3CDTF">2019-03-16T18:44:00Z</dcterms:modified>
</cp:coreProperties>
</file>