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6B0A" w:rsidRPr="00DB3EA1" w:rsidRDefault="004A6B0A" w:rsidP="004A6B0A">
      <w:pPr>
        <w:pStyle w:val="Akti"/>
        <w:keepNext w:val="0"/>
        <w:rPr>
          <w:rFonts w:eastAsia="MS Mincho"/>
          <w:lang w:eastAsia="en-GB"/>
        </w:rPr>
      </w:pPr>
      <w:bookmarkStart w:id="0" w:name="_GoBack"/>
      <w:bookmarkEnd w:id="0"/>
      <w:r>
        <w:rPr>
          <w:rFonts w:eastAsia="MS Mincho"/>
          <w:lang w:eastAsia="en-GB"/>
        </w:rPr>
        <w:t xml:space="preserve">Vendim </w:t>
      </w:r>
    </w:p>
    <w:p w:rsidR="004A6B0A" w:rsidRPr="00DB3EA1" w:rsidRDefault="004A6B0A" w:rsidP="004A6B0A">
      <w:pPr>
        <w:pStyle w:val="NumriData"/>
        <w:keepNext w:val="0"/>
        <w:rPr>
          <w:rFonts w:eastAsia="MS Mincho"/>
          <w:lang w:eastAsia="en-GB"/>
        </w:rPr>
      </w:pPr>
      <w:r>
        <w:rPr>
          <w:rFonts w:eastAsia="MS Mincho"/>
          <w:lang w:eastAsia="en-GB"/>
        </w:rPr>
        <w:t>Nr.62, datë 29.</w:t>
      </w:r>
      <w:r w:rsidRPr="00DB3EA1">
        <w:rPr>
          <w:rFonts w:eastAsia="MS Mincho"/>
          <w:lang w:eastAsia="en-GB"/>
        </w:rPr>
        <w:t>8.2008</w:t>
      </w:r>
    </w:p>
    <w:p w:rsidR="004A6B0A" w:rsidRPr="00AE25A0" w:rsidRDefault="004A6B0A" w:rsidP="004A6B0A">
      <w:pPr>
        <w:pStyle w:val="Paragrafi"/>
        <w:rPr>
          <w:rFonts w:eastAsia="MS Mincho"/>
          <w:sz w:val="14"/>
          <w:lang w:val="en-GB" w:eastAsia="en-GB"/>
        </w:rPr>
      </w:pPr>
    </w:p>
    <w:p w:rsidR="004A6B0A" w:rsidRPr="00DB3EA1" w:rsidRDefault="004A6B0A" w:rsidP="004A6B0A">
      <w:pPr>
        <w:pStyle w:val="Titulli"/>
        <w:keepNext w:val="0"/>
        <w:rPr>
          <w:rFonts w:eastAsia="MS Mincho"/>
          <w:lang w:eastAsia="en-GB"/>
        </w:rPr>
      </w:pPr>
      <w:r w:rsidRPr="00DB3EA1">
        <w:rPr>
          <w:rFonts w:eastAsia="MS Mincho"/>
          <w:lang w:eastAsia="en-GB"/>
        </w:rPr>
        <w:t>PËR DISA NDRYSHIME NË RREGULLOREN “PËR ADMINISTRIMIN E RREZIKUT NË VEPRIMTARIN</w:t>
      </w:r>
      <w:r>
        <w:rPr>
          <w:rFonts w:eastAsia="MS Mincho"/>
          <w:lang w:eastAsia="en-GB"/>
        </w:rPr>
        <w:t>Ë E DEGËVE TË BANKAVE TË HUAJA</w:t>
      </w:r>
    </w:p>
    <w:p w:rsidR="004A6B0A" w:rsidRPr="00AE25A0" w:rsidRDefault="004A6B0A" w:rsidP="004A6B0A">
      <w:pPr>
        <w:pStyle w:val="Paragrafi"/>
        <w:rPr>
          <w:rFonts w:eastAsia="MS Mincho"/>
          <w:sz w:val="14"/>
          <w:lang w:val="en-GB" w:eastAsia="en-GB"/>
        </w:rPr>
      </w:pPr>
    </w:p>
    <w:p w:rsidR="004A6B0A" w:rsidRPr="00DB3EA1" w:rsidRDefault="004A6B0A" w:rsidP="004A6B0A">
      <w:pPr>
        <w:pStyle w:val="BazLigjPropozues"/>
        <w:keepNext w:val="0"/>
        <w:rPr>
          <w:rFonts w:eastAsia="MS Mincho"/>
          <w:lang w:eastAsia="en-GB"/>
        </w:rPr>
      </w:pPr>
      <w:r w:rsidRPr="00DB3EA1">
        <w:rPr>
          <w:rFonts w:eastAsia="MS Mincho"/>
          <w:lang w:eastAsia="en-GB"/>
        </w:rPr>
        <w:t>Në bazë dhe për zbatim të nenit 1, pika 4, shkronja “b”, nenit 12, shkronja “a”, nenit</w:t>
      </w:r>
      <w:r>
        <w:rPr>
          <w:rFonts w:eastAsia="MS Mincho"/>
          <w:lang w:eastAsia="en-GB"/>
        </w:rPr>
        <w:t xml:space="preserve"> 43, shkronja “c”, të ligjit nr.</w:t>
      </w:r>
      <w:r w:rsidRPr="00DB3EA1">
        <w:rPr>
          <w:rFonts w:eastAsia="MS Mincho"/>
          <w:lang w:eastAsia="en-GB"/>
        </w:rPr>
        <w:t>8269, datë 23.12.1997 “Për Bankën e Shqipërisë” dhe të nenit 57, pika 2, nenit 58, nenit 59 pikat 2 dhe 3, nenit 60 dhe nenit 61, pika 2 të ligjit nr.9662, datë 18.12.2006 “Për bankat në Republikën e Shqipërisë”, me propozimin e Departamentit të Mbikëqyrjes, Këshilli Mb</w:t>
      </w:r>
      <w:r>
        <w:rPr>
          <w:rFonts w:eastAsia="MS Mincho"/>
          <w:lang w:eastAsia="en-GB"/>
        </w:rPr>
        <w:t>ikëqyrës i Bankës së Shqipërisë</w:t>
      </w:r>
    </w:p>
    <w:p w:rsidR="004A6B0A" w:rsidRPr="00AE25A0" w:rsidRDefault="004A6B0A" w:rsidP="004A6B0A">
      <w:pPr>
        <w:pStyle w:val="Paragrafi"/>
        <w:rPr>
          <w:rFonts w:eastAsia="MS Mincho"/>
          <w:sz w:val="14"/>
          <w:lang w:val="en-GB" w:eastAsia="en-GB"/>
        </w:rPr>
      </w:pPr>
    </w:p>
    <w:p w:rsidR="004A6B0A" w:rsidRPr="00DB3EA1" w:rsidRDefault="004A6B0A" w:rsidP="004A6B0A">
      <w:pPr>
        <w:pStyle w:val="VENDOSI"/>
        <w:keepNext w:val="0"/>
        <w:rPr>
          <w:rFonts w:eastAsia="MS Mincho"/>
          <w:lang w:eastAsia="en-GB"/>
        </w:rPr>
      </w:pPr>
      <w:r w:rsidRPr="00DB3EA1">
        <w:rPr>
          <w:rFonts w:eastAsia="MS Mincho"/>
          <w:lang w:eastAsia="en-GB"/>
        </w:rPr>
        <w:t>VENDOSI:</w:t>
      </w:r>
    </w:p>
    <w:p w:rsidR="004A6B0A" w:rsidRPr="00AE25A0" w:rsidRDefault="004A6B0A" w:rsidP="004A6B0A">
      <w:pPr>
        <w:pStyle w:val="Paragrafi"/>
        <w:rPr>
          <w:rFonts w:eastAsia="MS Mincho"/>
          <w:sz w:val="16"/>
          <w:lang w:val="en-GB" w:eastAsia="en-GB"/>
        </w:rPr>
      </w:pPr>
    </w:p>
    <w:p w:rsidR="004A6B0A" w:rsidRPr="00DB3EA1" w:rsidRDefault="004A6B0A" w:rsidP="004A6B0A">
      <w:pPr>
        <w:pStyle w:val="Paragrafi"/>
        <w:rPr>
          <w:rFonts w:eastAsia="MS Mincho"/>
          <w:lang w:val="en-GB" w:eastAsia="en-GB"/>
        </w:rPr>
      </w:pPr>
      <w:r>
        <w:rPr>
          <w:rFonts w:eastAsia="MS Mincho"/>
          <w:lang w:val="en-GB" w:eastAsia="en-GB"/>
        </w:rPr>
        <w:t xml:space="preserve">1. </w:t>
      </w:r>
      <w:r w:rsidRPr="00DB3EA1">
        <w:rPr>
          <w:rFonts w:eastAsia="MS Mincho"/>
          <w:lang w:val="en-GB" w:eastAsia="en-GB"/>
        </w:rPr>
        <w:t>Në rregulloren “Për administrimin e rrezikut në veprimtarinë e degëve të bankave të huaja”, miratuar me vendimin nr.57, datë 15.10.2007 të Këshillit Mbikëqyrës, të Bankës së Shqipërisë bëhen ndryshimet e mëposhtme:</w:t>
      </w:r>
    </w:p>
    <w:p w:rsidR="004A6B0A" w:rsidRPr="00AE25A0" w:rsidRDefault="004A6B0A" w:rsidP="004A6B0A">
      <w:pPr>
        <w:pStyle w:val="Paragrafi"/>
        <w:rPr>
          <w:rFonts w:eastAsia="MS Mincho"/>
          <w:sz w:val="21"/>
          <w:szCs w:val="21"/>
          <w:lang w:val="en-GB" w:eastAsia="en-GB"/>
        </w:rPr>
      </w:pPr>
      <w:r w:rsidRPr="00AE25A0">
        <w:rPr>
          <w:rFonts w:eastAsia="MS Mincho"/>
          <w:sz w:val="21"/>
          <w:szCs w:val="21"/>
          <w:lang w:val="en-GB" w:eastAsia="en-GB"/>
        </w:rPr>
        <w:t>a) Në nenin 11, paragrafi 1, shprehja...njëkohësisht...</w:t>
      </w:r>
      <w:r>
        <w:rPr>
          <w:rFonts w:eastAsia="MS Mincho"/>
          <w:sz w:val="21"/>
          <w:szCs w:val="21"/>
          <w:lang w:val="en-GB" w:eastAsia="en-GB"/>
        </w:rPr>
        <w:t>” zëvendësohet me shprehjen “</w:t>
      </w:r>
      <w:r w:rsidRPr="00AE25A0">
        <w:rPr>
          <w:rFonts w:eastAsia="MS Mincho"/>
          <w:sz w:val="21"/>
          <w:szCs w:val="21"/>
          <w:lang w:val="en-GB" w:eastAsia="en-GB"/>
        </w:rPr>
        <w:t xml:space="preserve">..të paktën një nga...”; </w:t>
      </w:r>
    </w:p>
    <w:p w:rsidR="004A6B0A" w:rsidRPr="00741343" w:rsidRDefault="004A6B0A" w:rsidP="004A6B0A">
      <w:pPr>
        <w:pStyle w:val="Paragrafi"/>
        <w:rPr>
          <w:rFonts w:eastAsia="MS Mincho"/>
          <w:b/>
          <w:lang w:val="de-DE" w:eastAsia="en-GB"/>
        </w:rPr>
      </w:pPr>
      <w:r w:rsidRPr="00741343">
        <w:rPr>
          <w:rFonts w:eastAsia="MS Mincho"/>
          <w:lang w:val="de-DE" w:eastAsia="en-GB"/>
        </w:rPr>
        <w:t>b) Në nenin 11, p</w:t>
      </w:r>
      <w:r>
        <w:rPr>
          <w:rFonts w:eastAsia="MS Mincho"/>
          <w:lang w:val="de-DE" w:eastAsia="en-GB"/>
        </w:rPr>
        <w:t>aragrafi 1, shkronja “a”, bëhet</w:t>
      </w:r>
      <w:r w:rsidRPr="00741343">
        <w:rPr>
          <w:rFonts w:eastAsia="MS Mincho"/>
          <w:lang w:val="de-DE" w:eastAsia="en-GB"/>
        </w:rPr>
        <w:t xml:space="preserve">: </w:t>
      </w:r>
    </w:p>
    <w:p w:rsidR="004A6B0A" w:rsidRPr="00741343" w:rsidRDefault="004A6B0A" w:rsidP="004A6B0A">
      <w:pPr>
        <w:pStyle w:val="Paragrafi"/>
        <w:rPr>
          <w:rFonts w:eastAsia="MS Mincho"/>
          <w:lang w:val="de-DE" w:eastAsia="en-GB"/>
        </w:rPr>
      </w:pPr>
      <w:r w:rsidRPr="00741343">
        <w:rPr>
          <w:rFonts w:eastAsia="MS Mincho"/>
          <w:lang w:val="de-DE" w:eastAsia="en-GB"/>
        </w:rPr>
        <w:t xml:space="preserve">“...vlera mesatare e aktiveve të saj, për 2(dy) tremujorë rradhazi,  nuk duhet të tejkalojë 6.25 për qind të totalit të aktiveve të sistemit bankar”; </w:t>
      </w:r>
    </w:p>
    <w:p w:rsidR="004A6B0A" w:rsidRPr="00741343" w:rsidRDefault="004A6B0A" w:rsidP="004A6B0A">
      <w:pPr>
        <w:pStyle w:val="Paragrafi"/>
        <w:rPr>
          <w:rFonts w:eastAsia="MS Mincho"/>
          <w:lang w:val="de-DE" w:eastAsia="en-GB"/>
        </w:rPr>
      </w:pPr>
      <w:r w:rsidRPr="00741343">
        <w:rPr>
          <w:rFonts w:eastAsia="MS Mincho"/>
          <w:lang w:val="de-DE" w:eastAsia="en-GB"/>
        </w:rPr>
        <w:t>c) Në nenin 11, parag</w:t>
      </w:r>
      <w:r>
        <w:rPr>
          <w:rFonts w:eastAsia="MS Mincho"/>
          <w:lang w:val="de-DE" w:eastAsia="en-GB"/>
        </w:rPr>
        <w:t>rafi 1, shkronja  “b”, bëhet:</w:t>
      </w:r>
    </w:p>
    <w:p w:rsidR="004A6B0A" w:rsidRPr="00741343" w:rsidRDefault="004A6B0A" w:rsidP="004A6B0A">
      <w:pPr>
        <w:pStyle w:val="Paragrafi"/>
        <w:rPr>
          <w:rFonts w:eastAsia="MS Mincho"/>
          <w:lang w:val="de-DE" w:eastAsia="en-GB"/>
        </w:rPr>
      </w:pPr>
      <w:r w:rsidRPr="00741343">
        <w:rPr>
          <w:rFonts w:eastAsia="MS Mincho"/>
          <w:lang w:val="de-DE" w:eastAsia="en-GB"/>
        </w:rPr>
        <w:t>“vlera mesatare e depozitave të saj, për 2(dy) tremujorë rradhazi nuk duhet të tejkalojë 6.25 për qind të totalit të depozitave të sistemit bankar.”</w:t>
      </w:r>
      <w:r>
        <w:rPr>
          <w:rFonts w:eastAsia="MS Mincho"/>
          <w:lang w:val="de-DE" w:eastAsia="en-GB"/>
        </w:rPr>
        <w:t>.</w:t>
      </w:r>
      <w:r w:rsidRPr="00741343">
        <w:rPr>
          <w:rFonts w:eastAsia="MS Mincho"/>
          <w:lang w:val="de-DE" w:eastAsia="en-GB"/>
        </w:rPr>
        <w:t xml:space="preserve"> </w:t>
      </w:r>
    </w:p>
    <w:p w:rsidR="004A6B0A" w:rsidRPr="00741343" w:rsidRDefault="004A6B0A" w:rsidP="004A6B0A">
      <w:pPr>
        <w:pStyle w:val="Paragrafi"/>
        <w:rPr>
          <w:rFonts w:eastAsia="MS Mincho"/>
          <w:lang w:val="de-DE" w:eastAsia="en-GB"/>
        </w:rPr>
      </w:pPr>
      <w:r>
        <w:rPr>
          <w:rFonts w:eastAsia="MS Mincho"/>
          <w:lang w:val="de-DE" w:eastAsia="en-GB"/>
        </w:rPr>
        <w:t>d) N</w:t>
      </w:r>
      <w:r w:rsidRPr="00741343">
        <w:rPr>
          <w:rFonts w:eastAsia="MS Mincho"/>
          <w:lang w:val="de-DE" w:eastAsia="en-GB"/>
        </w:rPr>
        <w:t>ë nenin 13, paragrafi 1, bëhet si më poshtë:</w:t>
      </w:r>
    </w:p>
    <w:p w:rsidR="004A6B0A" w:rsidRPr="00741343" w:rsidRDefault="004A6B0A" w:rsidP="004A6B0A">
      <w:pPr>
        <w:pStyle w:val="Paragrafi"/>
        <w:rPr>
          <w:rFonts w:eastAsia="MS Mincho"/>
          <w:lang w:val="de-DE" w:eastAsia="en-GB"/>
        </w:rPr>
      </w:pPr>
      <w:r w:rsidRPr="00741343">
        <w:rPr>
          <w:rFonts w:eastAsia="MS Mincho"/>
          <w:lang w:val="de-DE" w:eastAsia="en-GB"/>
        </w:rPr>
        <w:t>“… Në zbatim të kërkesave dhe detyrimeve të kësaj rregulloreje, dega raporton në Bankën e Shqipërisë respektivisht çdo muaj sipas formularit nr.1 dhe çdo tre muaj sipas formularit nr.2, bashkëlidhur kësaj rregulloreje.”</w:t>
      </w:r>
      <w:r>
        <w:rPr>
          <w:rFonts w:eastAsia="MS Mincho"/>
          <w:lang w:val="de-DE" w:eastAsia="en-GB"/>
        </w:rPr>
        <w:t>.</w:t>
      </w:r>
      <w:r w:rsidRPr="00741343">
        <w:rPr>
          <w:rFonts w:eastAsia="MS Mincho"/>
          <w:lang w:val="de-DE" w:eastAsia="en-GB"/>
        </w:rPr>
        <w:t xml:space="preserve"> </w:t>
      </w:r>
    </w:p>
    <w:p w:rsidR="004A6B0A" w:rsidRPr="00741343" w:rsidRDefault="004A6B0A" w:rsidP="004A6B0A">
      <w:pPr>
        <w:pStyle w:val="Paragrafi"/>
        <w:rPr>
          <w:rFonts w:eastAsia="MS Mincho"/>
          <w:lang w:val="de-DE" w:eastAsia="en-GB"/>
        </w:rPr>
      </w:pPr>
      <w:r w:rsidRPr="00741343">
        <w:rPr>
          <w:rFonts w:eastAsia="MS Mincho"/>
          <w:lang w:val="de-DE" w:eastAsia="en-GB"/>
        </w:rPr>
        <w:t>2. Ngarkohet Departamenti i Mbikëqyrjes për ndjekjen e zbatimit të këtij vendimi.</w:t>
      </w:r>
    </w:p>
    <w:p w:rsidR="004A6B0A" w:rsidRPr="00741343" w:rsidRDefault="004A6B0A" w:rsidP="004A6B0A">
      <w:pPr>
        <w:pStyle w:val="Paragrafi"/>
        <w:rPr>
          <w:rFonts w:eastAsia="MS Mincho"/>
          <w:lang w:val="de-DE" w:eastAsia="en-GB"/>
        </w:rPr>
      </w:pPr>
      <w:r w:rsidRPr="00741343">
        <w:rPr>
          <w:rFonts w:eastAsia="MS Mincho"/>
          <w:lang w:val="de-DE" w:eastAsia="en-GB"/>
        </w:rPr>
        <w:t>3. Ngarkohet Departamenti i Marrëd</w:t>
      </w:r>
      <w:r>
        <w:rPr>
          <w:rFonts w:eastAsia="MS Mincho"/>
          <w:lang w:val="de-DE" w:eastAsia="en-GB"/>
        </w:rPr>
        <w:t>hënieve me Jashtë, Integrimit Eu</w:t>
      </w:r>
      <w:r w:rsidRPr="00741343">
        <w:rPr>
          <w:rFonts w:eastAsia="MS Mincho"/>
          <w:lang w:val="de-DE" w:eastAsia="en-GB"/>
        </w:rPr>
        <w:t>ropian dhe Komunikimit, për publikimin e këtij vendimi në Fletoren Zyrtare të Republikës së Shqipërisë dhe në Buletinin Zyrtar të Bankës së Shqipërisë.</w:t>
      </w:r>
    </w:p>
    <w:p w:rsidR="004A6B0A" w:rsidRPr="00DB3EA1" w:rsidRDefault="004A6B0A" w:rsidP="004A6B0A">
      <w:pPr>
        <w:pStyle w:val="Paragrafi"/>
        <w:rPr>
          <w:rFonts w:eastAsia="MS Mincho"/>
          <w:lang w:val="en-GB" w:eastAsia="en-GB"/>
        </w:rPr>
      </w:pPr>
      <w:r w:rsidRPr="00DB3EA1">
        <w:rPr>
          <w:rFonts w:eastAsia="MS Mincho"/>
          <w:lang w:val="en-GB" w:eastAsia="en-GB"/>
        </w:rPr>
        <w:t xml:space="preserve">Ky vendim hyn në fuqi 15 (pesëmbëdhjetë) ditë pas botimit të tij në Fletoren Zyrtare të Republikës së Shqipërisë. </w:t>
      </w:r>
    </w:p>
    <w:p w:rsidR="004A6B0A" w:rsidRPr="00AE25A0" w:rsidRDefault="004A6B0A" w:rsidP="004A6B0A">
      <w:pPr>
        <w:pStyle w:val="Paragrafi"/>
        <w:rPr>
          <w:rFonts w:eastAsia="MS Mincho"/>
          <w:sz w:val="14"/>
          <w:lang w:val="en-GB" w:eastAsia="en-GB"/>
        </w:rPr>
      </w:pPr>
    </w:p>
    <w:p w:rsidR="004A6B0A" w:rsidRPr="00DB3EA1" w:rsidRDefault="004A6B0A" w:rsidP="004A6B0A">
      <w:pPr>
        <w:pStyle w:val="Autoriteti"/>
        <w:rPr>
          <w:rFonts w:eastAsia="MS Mincho"/>
          <w:lang w:eastAsia="en-GB"/>
        </w:rPr>
      </w:pPr>
      <w:r>
        <w:rPr>
          <w:rFonts w:eastAsia="MS Mincho"/>
          <w:lang w:eastAsia="en-GB"/>
        </w:rPr>
        <w:t xml:space="preserve">   </w:t>
      </w:r>
      <w:r>
        <w:rPr>
          <w:rFonts w:eastAsia="MS Mincho"/>
          <w:lang w:eastAsia="en-GB"/>
        </w:rPr>
        <w:tab/>
      </w:r>
      <w:r>
        <w:rPr>
          <w:rFonts w:eastAsia="MS Mincho"/>
          <w:lang w:eastAsia="en-GB"/>
        </w:rPr>
        <w:tab/>
      </w:r>
      <w:r>
        <w:rPr>
          <w:rFonts w:eastAsia="MS Mincho"/>
          <w:lang w:eastAsia="en-GB"/>
        </w:rPr>
        <w:tab/>
      </w:r>
      <w:r>
        <w:rPr>
          <w:rFonts w:eastAsia="MS Mincho"/>
          <w:lang w:eastAsia="en-GB"/>
        </w:rPr>
        <w:tab/>
      </w:r>
      <w:r w:rsidRPr="00DB3EA1">
        <w:rPr>
          <w:rFonts w:eastAsia="MS Mincho"/>
          <w:lang w:eastAsia="en-GB"/>
        </w:rPr>
        <w:t xml:space="preserve">  </w:t>
      </w:r>
      <w:r>
        <w:rPr>
          <w:rFonts w:eastAsia="MS Mincho"/>
          <w:lang w:eastAsia="en-GB"/>
        </w:rPr>
        <w:tab/>
      </w:r>
      <w:r>
        <w:rPr>
          <w:rFonts w:eastAsia="MS Mincho"/>
          <w:lang w:eastAsia="en-GB"/>
        </w:rPr>
        <w:tab/>
      </w:r>
      <w:r>
        <w:rPr>
          <w:rFonts w:eastAsia="MS Mincho"/>
          <w:lang w:eastAsia="en-GB"/>
        </w:rPr>
        <w:tab/>
      </w:r>
      <w:r>
        <w:rPr>
          <w:rFonts w:eastAsia="MS Mincho"/>
          <w:lang w:eastAsia="en-GB"/>
        </w:rPr>
        <w:tab/>
      </w:r>
      <w:r w:rsidRPr="00DB3EA1">
        <w:rPr>
          <w:rFonts w:eastAsia="MS Mincho"/>
          <w:lang w:eastAsia="en-GB"/>
        </w:rPr>
        <w:t>KRYETARI</w:t>
      </w:r>
    </w:p>
    <w:p w:rsidR="004A6B0A" w:rsidRPr="004A6B0A" w:rsidRDefault="004A6B0A" w:rsidP="004A6B0A">
      <w:pPr>
        <w:pStyle w:val="AutoritetiEmer"/>
        <w:rPr>
          <w:rStyle w:val="ParagrafiChar"/>
        </w:rPr>
      </w:pPr>
      <w:r>
        <w:rPr>
          <w:rFonts w:eastAsia="MS Mincho"/>
          <w:lang w:eastAsia="en-GB"/>
        </w:rPr>
        <w:tab/>
      </w:r>
      <w:r>
        <w:rPr>
          <w:rFonts w:eastAsia="MS Mincho"/>
          <w:lang w:eastAsia="en-GB"/>
        </w:rPr>
        <w:tab/>
      </w:r>
      <w:r w:rsidRPr="00DB3EA1">
        <w:rPr>
          <w:rFonts w:eastAsia="MS Mincho"/>
          <w:lang w:eastAsia="en-GB"/>
        </w:rPr>
        <w:t xml:space="preserve">            </w:t>
      </w:r>
      <w:r>
        <w:rPr>
          <w:rFonts w:eastAsia="MS Mincho"/>
          <w:lang w:eastAsia="en-GB"/>
        </w:rPr>
        <w:tab/>
      </w:r>
      <w:r>
        <w:rPr>
          <w:rFonts w:eastAsia="MS Mincho"/>
          <w:lang w:eastAsia="en-GB"/>
        </w:rPr>
        <w:tab/>
      </w:r>
      <w:r>
        <w:rPr>
          <w:rFonts w:eastAsia="MS Mincho"/>
          <w:lang w:eastAsia="en-GB"/>
        </w:rPr>
        <w:tab/>
      </w:r>
      <w:r>
        <w:rPr>
          <w:rFonts w:eastAsia="MS Mincho"/>
          <w:lang w:eastAsia="en-GB"/>
        </w:rPr>
        <w:tab/>
      </w:r>
      <w:r>
        <w:rPr>
          <w:rFonts w:eastAsia="MS Mincho"/>
          <w:lang w:eastAsia="en-GB"/>
        </w:rPr>
        <w:tab/>
      </w:r>
      <w:r>
        <w:rPr>
          <w:rFonts w:eastAsia="MS Mincho"/>
          <w:lang w:eastAsia="en-GB"/>
        </w:rPr>
        <w:tab/>
      </w:r>
      <w:r w:rsidRPr="00DB3EA1">
        <w:rPr>
          <w:rFonts w:eastAsia="MS Mincho"/>
          <w:lang w:eastAsia="en-GB"/>
        </w:rPr>
        <w:t>Ardian Fullani</w:t>
      </w:r>
    </w:p>
    <w:sectPr w:rsidR="004A6B0A" w:rsidRPr="004A6B0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8386474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55C64B53"/>
    <w:multiLevelType w:val="hybridMultilevel"/>
    <w:tmpl w:val="B986C93C"/>
    <w:lvl w:ilvl="0" w:tplc="0409000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A6B0A"/>
    <w:rsid w:val="00093BA7"/>
    <w:rsid w:val="00155FB1"/>
    <w:rsid w:val="00427864"/>
    <w:rsid w:val="004A6B0A"/>
    <w:rsid w:val="00B630B9"/>
    <w:rsid w:val="00CD05AB"/>
    <w:rsid w:val="00D60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F512AF5-C6AD-498A-8FBE-061405DB4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155FB1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FB1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155F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character" w:default="1" w:styleId="DefaultParagraphFont">
    <w:name w:val="Default Paragraph Font"/>
    <w:semiHidden/>
    <w:rsid w:val="00CD05AB"/>
    <w:rPr>
      <w:rFonts w:ascii="Tahoma" w:eastAsia="MS Mincho" w:hAnsi="Tahoma"/>
      <w:lang w:val="en-GB" w:eastAsia="en-GB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427864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42786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427864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427864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427864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427864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42786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42786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 w:eastAsia="en-GB"/>
    </w:rPr>
  </w:style>
  <w:style w:type="paragraph" w:customStyle="1" w:styleId="Figure">
    <w:name w:val="Figure"/>
    <w:next w:val="Normal"/>
    <w:rsid w:val="0042786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427864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en-GB"/>
    </w:rPr>
  </w:style>
  <w:style w:type="character" w:customStyle="1" w:styleId="footnoteChar">
    <w:name w:val="footnote Char"/>
    <w:basedOn w:val="DefaultParagraphFont"/>
    <w:rsid w:val="00427864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427864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427864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paragraph" w:customStyle="1" w:styleId="Institucioni">
    <w:name w:val="Institucioni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42786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42786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42786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kreuNr">
    <w:name w:val="Nenkreu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42786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42786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427864"/>
    <w:pPr>
      <w:spacing w:after="120"/>
      <w:jc w:val="both"/>
    </w:pPr>
    <w:rPr>
      <w:rFonts w:ascii="Bookman Old Style" w:eastAsia="MS Mincho" w:hAnsi="Bookman Old Style"/>
      <w:sz w:val="20"/>
      <w:szCs w:val="20"/>
      <w:lang w:val="en-GB" w:eastAsia="en-GB"/>
    </w:rPr>
  </w:style>
  <w:style w:type="paragraph" w:customStyle="1" w:styleId="numberedindent">
    <w:name w:val="numberedindent"/>
    <w:rsid w:val="0042786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427864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427864"/>
    <w:pPr>
      <w:widowControl w:val="0"/>
      <w:spacing w:before="120" w:after="240"/>
      <w:jc w:val="both"/>
    </w:pPr>
    <w:rPr>
      <w:rFonts w:ascii="Trebuchet MS" w:eastAsia="MS Mincho" w:hAnsi="Trebuchet MS"/>
      <w:sz w:val="22"/>
      <w:szCs w:val="22"/>
      <w:lang w:val="sq-AL" w:eastAsia="en-GB"/>
    </w:rPr>
  </w:style>
  <w:style w:type="character" w:customStyle="1" w:styleId="paraChar">
    <w:name w:val="para Char"/>
    <w:basedOn w:val="DefaultParagraphFont"/>
    <w:rsid w:val="00427864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427864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427864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 w:eastAsia="en-GB"/>
    </w:rPr>
  </w:style>
  <w:style w:type="paragraph" w:customStyle="1" w:styleId="Pas">
    <w:name w:val="Pas"/>
    <w:basedOn w:val="Normal"/>
    <w:rsid w:val="00427864"/>
    <w:pPr>
      <w:widowControl w:val="0"/>
    </w:pPr>
    <w:rPr>
      <w:rFonts w:ascii="CG Times" w:eastAsia="MS Mincho" w:hAnsi="CG Times"/>
      <w:sz w:val="22"/>
      <w:szCs w:val="22"/>
      <w:lang w:val="sq-AL" w:eastAsia="en-GB"/>
    </w:rPr>
  </w:style>
  <w:style w:type="paragraph" w:customStyle="1" w:styleId="Pika">
    <w:name w:val="Pika"/>
    <w:next w:val="Normal"/>
    <w:autoRedefine/>
    <w:rsid w:val="0042786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427864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 w:eastAsia="en-GB"/>
    </w:rPr>
  </w:style>
  <w:style w:type="paragraph" w:customStyle="1" w:styleId="PjesaNr">
    <w:name w:val="Pjesa_Nr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427864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427864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42786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Caption">
    <w:name w:val="Style Caption"/>
    <w:basedOn w:val="Normal"/>
    <w:rsid w:val="00427864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  <w:lang w:val="sq-AL" w:eastAsia="en-GB"/>
    </w:rPr>
  </w:style>
  <w:style w:type="character" w:customStyle="1" w:styleId="StyleCaptionChar">
    <w:name w:val="Style Caption Char"/>
    <w:basedOn w:val="DefaultParagraphFont"/>
    <w:rsid w:val="00427864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427864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427864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 w:eastAsia="en-GB"/>
    </w:rPr>
  </w:style>
  <w:style w:type="paragraph" w:customStyle="1" w:styleId="Tabele">
    <w:name w:val="Tabele"/>
    <w:rsid w:val="00427864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427864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 w:val="22"/>
      <w:szCs w:val="20"/>
      <w:lang w:val="sq-AL" w:eastAsia="en-GB"/>
    </w:rPr>
  </w:style>
  <w:style w:type="paragraph" w:customStyle="1" w:styleId="Titulli">
    <w:name w:val="Titulli"/>
    <w:next w:val="Normal"/>
    <w:rsid w:val="00427864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427864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">
    <w:name w:val=" Char"/>
    <w:basedOn w:val="Normal"/>
    <w:rsid w:val="00427864"/>
    <w:pPr>
      <w:widowControl w:val="0"/>
      <w:spacing w:after="160" w:line="240" w:lineRule="exact"/>
      <w:jc w:val="both"/>
    </w:pPr>
    <w:rPr>
      <w:rFonts w:ascii="Tahoma" w:eastAsia="MS Mincho" w:hAnsi="Tahoma"/>
      <w:sz w:val="22"/>
      <w:szCs w:val="22"/>
      <w:lang w:val="sq-AL" w:eastAsia="en-GB"/>
    </w:rPr>
  </w:style>
  <w:style w:type="character" w:customStyle="1" w:styleId="CharChar1">
    <w:name w:val=" Char Char1"/>
    <w:basedOn w:val="DefaultParagraphFont"/>
    <w:rsid w:val="00427864"/>
    <w:rPr>
      <w:rFonts w:ascii="Trebuchet MS" w:eastAsia="MS Mincho" w:hAnsi="Trebuchet MS"/>
      <w:lang w:val="en-GB" w:eastAsia="en-GB" w:bidi="ar-SA"/>
    </w:rPr>
  </w:style>
  <w:style w:type="paragraph" w:customStyle="1" w:styleId="ADDRESS">
    <w:name w:val="ADDRESS"/>
    <w:basedOn w:val="Normal"/>
    <w:rsid w:val="00427864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en-GB"/>
    </w:rPr>
  </w:style>
  <w:style w:type="character" w:customStyle="1" w:styleId="AutoritetiEmerCharChar">
    <w:name w:val="Autoriteti_Emer Char Char"/>
    <w:basedOn w:val="DefaultParagraphFont"/>
    <w:rsid w:val="00427864"/>
    <w:rPr>
      <w:rFonts w:ascii="CG Times" w:eastAsia="MS Mincho" w:hAnsi="CG Times"/>
      <w:b/>
      <w:sz w:val="22"/>
      <w:szCs w:val="22"/>
      <w:lang w:val="en-GB" w:eastAsia="en-GB" w:bidi="ar-SA"/>
    </w:rPr>
  </w:style>
  <w:style w:type="paragraph" w:customStyle="1" w:styleId="bcpara">
    <w:name w:val="bc para"/>
    <w:basedOn w:val="Normal"/>
    <w:rsid w:val="00427864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 w:eastAsia="en-GB"/>
    </w:rPr>
  </w:style>
  <w:style w:type="paragraph" w:customStyle="1" w:styleId="bcparaa">
    <w:name w:val="bc para (a)"/>
    <w:basedOn w:val="Normal"/>
    <w:rsid w:val="0042786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en-GB"/>
    </w:rPr>
  </w:style>
  <w:style w:type="paragraph" w:customStyle="1" w:styleId="bcverylastpara">
    <w:name w:val="bc very last para"/>
    <w:basedOn w:val="Normal"/>
    <w:rsid w:val="00427864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en-GB"/>
    </w:rPr>
  </w:style>
  <w:style w:type="paragraph" w:customStyle="1" w:styleId="bcverylastparaa">
    <w:name w:val="bc very last para (a)"/>
    <w:basedOn w:val="Normal"/>
    <w:rsid w:val="00427864"/>
    <w:pPr>
      <w:widowControl w:val="0"/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en-GB"/>
    </w:rPr>
  </w:style>
  <w:style w:type="paragraph" w:customStyle="1" w:styleId="BoxText">
    <w:name w:val="Box Text"/>
    <w:basedOn w:val="Normal"/>
    <w:rsid w:val="00427864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 w:eastAsia="en-GB"/>
    </w:rPr>
  </w:style>
  <w:style w:type="paragraph" w:customStyle="1" w:styleId="bulletmenumra">
    <w:name w:val="bullet me numra"/>
    <w:basedOn w:val="Normal"/>
    <w:rsid w:val="00427864"/>
    <w:pPr>
      <w:widowControl w:val="0"/>
      <w:spacing w:before="240" w:after="240"/>
      <w:jc w:val="both"/>
    </w:pPr>
    <w:rPr>
      <w:rFonts w:ascii="Trebuchet MS" w:eastAsia="MS Mincho" w:hAnsi="Trebuchet MS"/>
      <w:sz w:val="20"/>
      <w:szCs w:val="22"/>
      <w:lang w:val="sq-AL" w:eastAsia="en-GB"/>
    </w:rPr>
  </w:style>
  <w:style w:type="character" w:customStyle="1" w:styleId="bulletmenumraChar">
    <w:name w:val="bullet me numra Char"/>
    <w:basedOn w:val="DefaultParagraphFont"/>
    <w:rsid w:val="00427864"/>
    <w:rPr>
      <w:rFonts w:ascii="Trebuchet MS" w:eastAsia="MS Mincho" w:hAnsi="Trebuchet MS"/>
      <w:szCs w:val="22"/>
      <w:lang w:val="en-GB" w:eastAsia="en-GB" w:bidi="ar-SA"/>
    </w:rPr>
  </w:style>
  <w:style w:type="paragraph" w:customStyle="1" w:styleId="bulletmeshkronja">
    <w:name w:val="bullet me shkronja"/>
    <w:basedOn w:val="Normal"/>
    <w:rsid w:val="00427864"/>
    <w:pPr>
      <w:widowControl w:val="0"/>
      <w:spacing w:before="60" w:after="60"/>
      <w:jc w:val="both"/>
    </w:pPr>
    <w:rPr>
      <w:rFonts w:ascii="Trebuchet MS" w:eastAsia="MS Mincho" w:hAnsi="Trebuchet MS"/>
      <w:sz w:val="22"/>
      <w:szCs w:val="22"/>
      <w:lang w:val="sq-AL" w:eastAsia="en-GB"/>
    </w:rPr>
  </w:style>
  <w:style w:type="paragraph" w:customStyle="1" w:styleId="BULLETUDHEZIM">
    <w:name w:val="BULLET UDHEZIM"/>
    <w:basedOn w:val="Normal"/>
    <w:rsid w:val="00427864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val="sq-AL" w:eastAsia="en-GB"/>
    </w:rPr>
  </w:style>
  <w:style w:type="character" w:customStyle="1" w:styleId="CharChar">
    <w:name w:val="Char Char"/>
    <w:basedOn w:val="DefaultParagraphFont"/>
    <w:locked/>
    <w:rsid w:val="00427864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427864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427864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3Char">
    <w:name w:val="Heading 3 Char"/>
    <w:basedOn w:val="DefaultParagraphFont"/>
    <w:rsid w:val="00427864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427864"/>
    <w:pPr>
      <w:pageBreakBefore/>
      <w:spacing w:before="360" w:after="360"/>
      <w:jc w:val="both"/>
    </w:pPr>
    <w:rPr>
      <w:rFonts w:ascii="Trebuchet MS" w:eastAsia="Times New Roman" w:hAnsi="Trebuchet MS"/>
      <w:sz w:val="36"/>
      <w:szCs w:val="36"/>
      <w:lang w:eastAsia="en-GB"/>
    </w:rPr>
  </w:style>
  <w:style w:type="paragraph" w:customStyle="1" w:styleId="Level11">
    <w:name w:val="Level 1.1"/>
    <w:basedOn w:val="Normal"/>
    <w:rsid w:val="00427864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 w:val="22"/>
      <w:szCs w:val="20"/>
      <w:lang w:val="en-GB" w:eastAsia="en-GB"/>
    </w:rPr>
  </w:style>
  <w:style w:type="paragraph" w:customStyle="1" w:styleId="Listbullet">
    <w:name w:val="List bullet"/>
    <w:basedOn w:val="Normal"/>
    <w:rsid w:val="00427864"/>
    <w:pPr>
      <w:widowControl w:val="0"/>
      <w:spacing w:after="120"/>
    </w:pPr>
    <w:rPr>
      <w:rFonts w:ascii="Trebuchet MS" w:eastAsia="MS Mincho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427864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  <w:lang w:eastAsia="en-GB"/>
    </w:rPr>
  </w:style>
  <w:style w:type="paragraph" w:styleId="ListBullet2">
    <w:name w:val="List Bullet 2"/>
    <w:basedOn w:val="Normal"/>
    <w:rsid w:val="00D60C8B"/>
    <w:pPr>
      <w:numPr>
        <w:numId w:val="2"/>
      </w:numPr>
    </w:pPr>
  </w:style>
  <w:style w:type="character" w:customStyle="1" w:styleId="listmenumraCharChar">
    <w:name w:val="list me numra Char Char"/>
    <w:basedOn w:val="ListBullet2Char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eniTitull">
    <w:name w:val="Neni_Titull"/>
    <w:next w:val="Normal"/>
    <w:rsid w:val="0042786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para-indent">
    <w:name w:val="para-indent"/>
    <w:basedOn w:val="para"/>
    <w:rsid w:val="00427864"/>
    <w:pPr>
      <w:ind w:left="720"/>
    </w:pPr>
  </w:style>
  <w:style w:type="paragraph" w:styleId="BodyText">
    <w:name w:val="Body Text"/>
    <w:basedOn w:val="Normal"/>
    <w:rsid w:val="00D60C8B"/>
    <w:pPr>
      <w:spacing w:after="120"/>
    </w:pPr>
  </w:style>
  <w:style w:type="paragraph" w:customStyle="1" w:styleId="TableFootnote">
    <w:name w:val="Table Footnote"/>
    <w:basedOn w:val="Normal"/>
    <w:rsid w:val="00427864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427864"/>
    <w:pPr>
      <w:spacing w:before="40" w:after="40"/>
      <w:jc w:val="both"/>
    </w:pPr>
    <w:rPr>
      <w:rFonts w:ascii="Trebuchet MS" w:hAnsi="Trebuchet MS"/>
      <w:sz w:val="18"/>
      <w:szCs w:val="22"/>
      <w:lang w:val="it-IT" w:eastAsia="en-GB"/>
    </w:rPr>
  </w:style>
  <w:style w:type="paragraph" w:customStyle="1" w:styleId="text">
    <w:name w:val="text"/>
    <w:basedOn w:val="Normal"/>
    <w:rsid w:val="00427864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 w:eastAsia="en-GB"/>
    </w:rPr>
  </w:style>
  <w:style w:type="character" w:customStyle="1" w:styleId="TitulliCharChar">
    <w:name w:val="Titulli Char Char"/>
    <w:basedOn w:val="DefaultParagraphFont"/>
    <w:rsid w:val="0042786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rsid w:val="00427864"/>
    <w:pPr>
      <w:spacing w:before="100" w:beforeAutospacing="1" w:after="100" w:afterAutospacing="1"/>
    </w:pPr>
    <w:rPr>
      <w:rFonts w:ascii="Book Antiqua" w:eastAsia="MS Mincho" w:hAnsi="Book Antiqua"/>
      <w:b/>
      <w:bCs/>
      <w:sz w:val="20"/>
      <w:szCs w:val="20"/>
      <w:lang w:eastAsia="en-GB"/>
    </w:rPr>
  </w:style>
  <w:style w:type="paragraph" w:customStyle="1" w:styleId="xl23">
    <w:name w:val="xl23"/>
    <w:basedOn w:val="Normal"/>
    <w:rsid w:val="00427864"/>
    <w:pP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24">
    <w:name w:val="xl24"/>
    <w:basedOn w:val="Normal"/>
    <w:rsid w:val="00427864"/>
    <w:pPr>
      <w:widowControl w:val="0"/>
      <w:spacing w:before="100" w:beforeAutospacing="1" w:after="100" w:afterAutospacing="1"/>
    </w:pPr>
    <w:rPr>
      <w:rFonts w:ascii="Bookman Old Style" w:eastAsia="MS Mincho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427864"/>
    <w:pPr>
      <w:widowControl w:val="0"/>
      <w:spacing w:before="100" w:beforeAutospacing="1" w:after="100" w:afterAutospacing="1"/>
    </w:pPr>
    <w:rPr>
      <w:rFonts w:ascii="Arial" w:eastAsia="MS Mincho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MS Mincho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427864"/>
    <w:pPr>
      <w:pBdr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0">
    <w:name w:val="xl30"/>
    <w:basedOn w:val="Normal"/>
    <w:rsid w:val="0042786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1">
    <w:name w:val="xl31"/>
    <w:basedOn w:val="Normal"/>
    <w:rsid w:val="00427864"/>
    <w:pPr>
      <w:pBdr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2">
    <w:name w:val="xl32"/>
    <w:basedOn w:val="Normal"/>
    <w:rsid w:val="0042786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3">
    <w:name w:val="xl33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4">
    <w:name w:val="xl34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5">
    <w:name w:val="xl35"/>
    <w:basedOn w:val="Normal"/>
    <w:rsid w:val="00427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6">
    <w:name w:val="xl36"/>
    <w:basedOn w:val="Normal"/>
    <w:rsid w:val="00427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7">
    <w:name w:val="xl37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8">
    <w:name w:val="xl38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9">
    <w:name w:val="xl39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40">
    <w:name w:val="xl40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1">
    <w:name w:val="xl41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20"/>
      <w:szCs w:val="20"/>
      <w:lang w:eastAsia="en-GB"/>
    </w:rPr>
  </w:style>
  <w:style w:type="paragraph" w:customStyle="1" w:styleId="xl42">
    <w:name w:val="xl42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3">
    <w:name w:val="xl43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4">
    <w:name w:val="xl44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5">
    <w:name w:val="xl45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6">
    <w:name w:val="xl46"/>
    <w:basedOn w:val="Normal"/>
    <w:rsid w:val="00427864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eastAsia="MS Mincho" w:hAnsi="Arial" w:cs="Arial"/>
      <w:color w:val="000000"/>
      <w:sz w:val="22"/>
      <w:szCs w:val="22"/>
      <w:lang w:val="en-GB" w:eastAsia="en-GB"/>
    </w:rPr>
  </w:style>
  <w:style w:type="paragraph" w:customStyle="1" w:styleId="xl47">
    <w:name w:val="xl47"/>
    <w:basedOn w:val="Normal"/>
    <w:rsid w:val="00427864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MS Mincho" w:hAnsi="Arial" w:cs="Arial"/>
      <w:color w:val="000000"/>
      <w:sz w:val="22"/>
      <w:szCs w:val="22"/>
      <w:lang w:val="en-GB" w:eastAsia="en-GB"/>
    </w:rPr>
  </w:style>
  <w:style w:type="character" w:customStyle="1" w:styleId="VENDOSIChar">
    <w:name w:val="VENDOSI Char"/>
    <w:basedOn w:val="DefaultParagraphFont"/>
    <w:link w:val="VENDOSI"/>
    <w:rsid w:val="004A6B0A"/>
    <w:rPr>
      <w:rFonts w:ascii="CG Times" w:eastAsia="MS Mincho" w:hAnsi="CG Times"/>
      <w:cap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4A6B0A"/>
    <w:rPr>
      <w:rFonts w:ascii="CG Times" w:eastAsia="MS Mincho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>QPZ</Company>
  <LinksUpToDate>false</LinksUpToDate>
  <CharactersWithSpaces>2044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Nisida</dc:creator>
  <cp:keywords/>
  <dc:description/>
  <cp:lastModifiedBy>Inida Noga</cp:lastModifiedBy>
  <cp:revision>2</cp:revision>
  <dcterms:created xsi:type="dcterms:W3CDTF">2019-03-16T19:45:00Z</dcterms:created>
  <dcterms:modified xsi:type="dcterms:W3CDTF">2019-03-16T19:45:00Z</dcterms:modified>
</cp:coreProperties>
</file>