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01B" w:rsidRPr="008847E8" w:rsidRDefault="0009401B" w:rsidP="0009401B">
      <w:pPr>
        <w:pStyle w:val="Akti"/>
        <w:keepNext w:val="0"/>
      </w:pPr>
      <w:bookmarkStart w:id="0" w:name="_GoBack"/>
      <w:bookmarkEnd w:id="0"/>
      <w:r w:rsidRPr="008847E8">
        <w:t>VENDIM</w:t>
      </w:r>
    </w:p>
    <w:p w:rsidR="0009401B" w:rsidRPr="008847E8" w:rsidRDefault="0009401B" w:rsidP="0009401B">
      <w:pPr>
        <w:pStyle w:val="NumriData"/>
        <w:keepNext w:val="0"/>
        <w:rPr>
          <w:szCs w:val="22"/>
        </w:rPr>
      </w:pPr>
      <w:r w:rsidRPr="008847E8">
        <w:rPr>
          <w:szCs w:val="22"/>
        </w:rPr>
        <w:t>Nr.45, datë 10.6.2009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Titulli0"/>
        <w:keepNext w:val="0"/>
      </w:pPr>
      <w:r w:rsidRPr="008847E8">
        <w:t>PËR MIRATIMIN E RREGULLORES “MBI RAPORTIMET N</w:t>
      </w:r>
      <w:r w:rsidRPr="008847E8">
        <w:rPr>
          <w:rFonts w:ascii="Times New Roman" w:hAnsi="Times New Roman"/>
        </w:rPr>
        <w:t>Ё</w:t>
      </w:r>
      <w:r w:rsidRPr="008847E8">
        <w:rPr>
          <w:rFonts w:cs="CG Times"/>
        </w:rPr>
        <w:t xml:space="preserve"> BANK</w:t>
      </w:r>
      <w:r w:rsidRPr="008847E8">
        <w:rPr>
          <w:rFonts w:ascii="Times New Roman" w:hAnsi="Times New Roman"/>
        </w:rPr>
        <w:t>Ё</w:t>
      </w:r>
      <w:r w:rsidRPr="008847E8">
        <w:rPr>
          <w:rFonts w:cs="CG Times"/>
        </w:rPr>
        <w:t>N E SHQIP</w:t>
      </w:r>
      <w:r w:rsidRPr="008847E8">
        <w:rPr>
          <w:rFonts w:ascii="Times New Roman" w:hAnsi="Times New Roman"/>
        </w:rPr>
        <w:t>Ё</w:t>
      </w:r>
      <w:r w:rsidRPr="008847E8">
        <w:rPr>
          <w:rFonts w:cs="CG Times"/>
        </w:rPr>
        <w:t>RIS</w:t>
      </w:r>
      <w:r w:rsidRPr="008847E8">
        <w:rPr>
          <w:rFonts w:ascii="Times New Roman" w:hAnsi="Times New Roman"/>
        </w:rPr>
        <w:t>Ё</w:t>
      </w:r>
      <w:r w:rsidRPr="008847E8">
        <w:rPr>
          <w:rFonts w:cs="CG Times"/>
        </w:rPr>
        <w:t xml:space="preserve"> SIPAS SISTEMIT RAPORTUES T</w:t>
      </w:r>
      <w:r w:rsidRPr="008847E8">
        <w:rPr>
          <w:rFonts w:ascii="Times New Roman" w:hAnsi="Times New Roman"/>
        </w:rPr>
        <w:t>Ё</w:t>
      </w:r>
      <w:r w:rsidRPr="008847E8">
        <w:t xml:space="preserve"> UNIFIKUAR”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Në bazë dhe për zbatim të nenit 12, shkronja “a” nenit 43, shkronja “c”, nenit 27, nenit 58, nenit 70 pika 1 dhe nenit 71 të ligjit nr. 8269, datë 23.12.1997 “Për Bankën e Shqipërisë”, i ndryshuar, nenit 47 pika 4 dhe nenit 126 pika 4, të ligjit nr. 9662, datë 18.12.2006 “Për bankat në Republikën e Shqipërisë”, neneve 42 dhe 50 të ligjit nr.8782 datë 03.05.2001 “Për shoqëritë e kursim-kreditit” i ndryshuar, me propozimin e Departamentit të Mbikëqyrjes,  Këshilli Mbikëqyrës i Bankës së Shqipërisë</w:t>
      </w:r>
    </w:p>
    <w:p w:rsidR="0009401B" w:rsidRPr="008847E8" w:rsidRDefault="0009401B" w:rsidP="0009401B">
      <w:pPr>
        <w:pStyle w:val="Paragrafi0"/>
        <w:ind w:firstLine="0"/>
        <w:rPr>
          <w:szCs w:val="22"/>
        </w:rPr>
      </w:pPr>
    </w:p>
    <w:p w:rsidR="0009401B" w:rsidRPr="008847E8" w:rsidRDefault="0009401B" w:rsidP="0009401B">
      <w:pPr>
        <w:pStyle w:val="VENDOSI0"/>
        <w:keepNext w:val="0"/>
      </w:pPr>
      <w:r w:rsidRPr="008847E8">
        <w:t>Vendosi: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rFonts w:eastAsia="Arial Unicode MS"/>
          <w:szCs w:val="22"/>
        </w:rPr>
      </w:pPr>
      <w:r w:rsidRPr="008847E8">
        <w:rPr>
          <w:rFonts w:eastAsia="Arial Unicode MS"/>
          <w:szCs w:val="22"/>
        </w:rPr>
        <w:t xml:space="preserve">1. Të miratojë rregulloren </w:t>
      </w:r>
      <w:bookmarkStart w:id="1" w:name="OLE_LINK5"/>
      <w:r w:rsidRPr="008847E8">
        <w:rPr>
          <w:rFonts w:eastAsia="Arial Unicode MS"/>
          <w:szCs w:val="22"/>
        </w:rPr>
        <w:t>“Mbi raportimet në Bankën e Shqipërisë sipas sistemit raportues të unifikuar”</w:t>
      </w:r>
      <w:r w:rsidRPr="008847E8">
        <w:rPr>
          <w:szCs w:val="22"/>
        </w:rPr>
        <w:t xml:space="preserve">, </w:t>
      </w:r>
      <w:bookmarkEnd w:id="1"/>
      <w:r w:rsidRPr="008847E8">
        <w:rPr>
          <w:szCs w:val="22"/>
        </w:rPr>
        <w:t>sipas  tekstit bashkëlidhur këtij vendimi.</w:t>
      </w:r>
    </w:p>
    <w:p w:rsidR="0009401B" w:rsidRPr="008847E8" w:rsidRDefault="0009401B" w:rsidP="0009401B">
      <w:pPr>
        <w:pStyle w:val="Paragrafi0"/>
        <w:rPr>
          <w:rFonts w:eastAsia="Arial Unicode MS"/>
          <w:szCs w:val="22"/>
        </w:rPr>
      </w:pPr>
      <w:r w:rsidRPr="008847E8">
        <w:rPr>
          <w:rFonts w:eastAsia="Arial Unicode MS"/>
          <w:szCs w:val="22"/>
        </w:rPr>
        <w:t xml:space="preserve">2. Ngarkohet i Departamenti i Statistikës dhe Departamenti i Mbikëqyrjes me zbatimin e këtij vendimi. 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3. Ngarkohet Departamenti i Marrëdhënieve me Jashtë, Integrimit Evropian dhe Komunikimit për publikimin e këtij vendimi në Fletoren Zyrtare të Republikës së Shqipërisë dhe në Buletinin Zyrtar të Bankës së Shqipërisë.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Kjo rregullore hyn në fuqi 15 ditë pas publikimit të saj në Fletoren Zyrtare të Republikës së Shqipërisë.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SEKRETARI   </w:t>
      </w:r>
      <w:r w:rsidRPr="008847E8">
        <w:rPr>
          <w:szCs w:val="22"/>
        </w:rPr>
        <w:tab/>
      </w:r>
      <w:r w:rsidRPr="008847E8">
        <w:rPr>
          <w:szCs w:val="22"/>
        </w:rPr>
        <w:tab/>
      </w:r>
      <w:r w:rsidRPr="008847E8">
        <w:rPr>
          <w:szCs w:val="22"/>
        </w:rPr>
        <w:tab/>
      </w:r>
      <w:r w:rsidRPr="008847E8">
        <w:rPr>
          <w:szCs w:val="22"/>
        </w:rPr>
        <w:tab/>
      </w:r>
      <w:r w:rsidRPr="008847E8">
        <w:rPr>
          <w:szCs w:val="22"/>
        </w:rPr>
        <w:tab/>
      </w:r>
      <w:r w:rsidRPr="008847E8">
        <w:rPr>
          <w:szCs w:val="22"/>
        </w:rPr>
        <w:tab/>
        <w:t xml:space="preserve">KRYETARI     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YLLI MEMISHA                                         </w:t>
      </w:r>
      <w:r w:rsidRPr="008847E8">
        <w:rPr>
          <w:szCs w:val="22"/>
        </w:rPr>
        <w:tab/>
        <w:t xml:space="preserve"> </w:t>
      </w:r>
      <w:r>
        <w:rPr>
          <w:szCs w:val="22"/>
        </w:rPr>
        <w:tab/>
      </w:r>
      <w:r w:rsidRPr="008847E8">
        <w:rPr>
          <w:szCs w:val="22"/>
        </w:rPr>
        <w:t>ARDIAN FULLANI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ind w:firstLine="0"/>
        <w:rPr>
          <w:szCs w:val="22"/>
        </w:rPr>
      </w:pPr>
      <w:bookmarkStart w:id="2" w:name="_Toc1644477"/>
      <w:bookmarkStart w:id="3" w:name="_Toc1645288"/>
    </w:p>
    <w:p w:rsidR="0009401B" w:rsidRPr="008847E8" w:rsidRDefault="0009401B" w:rsidP="0009401B">
      <w:pPr>
        <w:pStyle w:val="Titulli0"/>
        <w:keepNext w:val="0"/>
      </w:pPr>
    </w:p>
    <w:p w:rsidR="0009401B" w:rsidRPr="008847E8" w:rsidRDefault="0009401B" w:rsidP="0009401B">
      <w:pPr>
        <w:pStyle w:val="Titulli0"/>
        <w:keepNext w:val="0"/>
      </w:pPr>
      <w:r w:rsidRPr="008847E8">
        <w:t>RREGULLORE</w:t>
      </w:r>
    </w:p>
    <w:p w:rsidR="0009401B" w:rsidRPr="008847E8" w:rsidRDefault="0009401B" w:rsidP="0009401B">
      <w:pPr>
        <w:pStyle w:val="TitulliTitull"/>
        <w:keepNext w:val="0"/>
      </w:pPr>
      <w:r w:rsidRPr="008847E8">
        <w:t xml:space="preserve">MBI RAPORTIMET NË BANKËN E SHQIPËRISË SIPAS SISTEMIT </w:t>
      </w:r>
    </w:p>
    <w:p w:rsidR="0009401B" w:rsidRPr="008847E8" w:rsidRDefault="0009401B" w:rsidP="0009401B">
      <w:pPr>
        <w:pStyle w:val="TitulliTitull"/>
        <w:keepNext w:val="0"/>
      </w:pPr>
      <w:r w:rsidRPr="008847E8">
        <w:t>RAPORTUES TË UNIFIKUAR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(Miratuar me vendimin nr.45, datë 10.06.2009 të Këshillit Mbikëqyrës të Bankës së Shqipërisë.)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KapitulliNr"/>
        <w:keepNext w:val="0"/>
      </w:pPr>
      <w:r w:rsidRPr="008847E8">
        <w:t>KREU I</w:t>
      </w:r>
    </w:p>
    <w:p w:rsidR="0009401B" w:rsidRPr="008847E8" w:rsidRDefault="0009401B" w:rsidP="0009401B">
      <w:pPr>
        <w:pStyle w:val="KapitulliNr"/>
        <w:keepNext w:val="0"/>
      </w:pPr>
      <w:r w:rsidRPr="008847E8">
        <w:t>Dispozita të përgjithshme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>Neni 1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Objekti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Objekti i kësaj rregulloreje është përcaktimi i rregullave, kushteve dhe afateve të raportimit në Departamentin e Statistikës së Bankës së Shqipërisë nga bankat dhe  degët e bankave të huaja, subjektet financiare jobanka, shoqëritë e kursim-kreditit dhe unionet e tyre, si dhe i rregullave për administrimin e këtyre raportimeve në Bankën e Shqipërisë.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A31166" w:rsidRDefault="00A31166" w:rsidP="0009401B">
      <w:pPr>
        <w:pStyle w:val="NeniNr"/>
        <w:keepNext w:val="0"/>
        <w:rPr>
          <w:szCs w:val="22"/>
        </w:rPr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>Neni 2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Baza juridike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Kjo rregullore nxirret në bazë dhe në përputhje të: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1. nenit 47, pika 4 dhe nenit 126, pika 4 të.ligjit, nr. 9662, datë 18.12.2006 “Për bankat në Republikën e Shqipërisë”;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 2. nenit 27, nenit 58, nenit 70 pika 1 dhe nenit 71 të ligjit nr.8269, datë 23.12.1997 “Për Bankën e Shqipërisë”, i ndryshuar;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3. neneve 42 dhe 50 të ligjit nr.8782, datë 03.05.2001 “Për shoqëritë e kursim-kreditit”;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4. vendimit të Këshillit Mbikëqyrës nr.95, datë 24. 12.2008 për miratimin e  “Metodologjisë së raportimit dhe përmbajtjen e raporteve financiare”, si  dhe standardeve ndërkombëtare të kontabilitetit;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5. akteve nënligjore të nxjerra nga Banka e Shqipërisë për administrimin e rrezikut, të cilat përcaktojnë detyrime për raportim nga bankat dhe degët e bankave të huaja, subjektet financiare jobanka, si dhe shoqëritë e kursim-kreditit dhe unionet e tyre.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>Neni 3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Përkufizime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Në zbatim të kësaj rregulloreje termat e mëposhtëm kanë këtë kuptim: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1. “Sistemi Raportues i Unifikuar për bankat – SRU apo Sistemi Raportues”- përbën tërësinë e formularëve të raportimit të bankave. 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2. “Sistemi Raportues i Unifikuar për degët e bankave të huaja – SRU apo Sistemi Raportues” - përbën tërësinë e formularëve të raportimit të degëve të bankave të huaja.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3. “Sistemi Raportues i subjekteve financiare jobanka” – përbën tërësinë e formularëve të raportimit të subjekteve financiare jobanka.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4. “Sistemi Raportues i Shoqërive të Kursim-Kreditit dhe Unioneve të tyre” – përbën tërësinë e formularëve të raportimit të shoqërive të kursim-kreditit dhe unioneve të tyre.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5. “Subjekte raportuese” – janë bankat dhe degët e bankave të huaja, subjektet financiare jobanka, si dhe shoqëritë e kursim-kreditit dhe unionet e tyret, të licencuara nga </w:t>
      </w:r>
      <w:smartTag w:uri="urn:schemas-microsoft-com:office:smarttags" w:element="place">
        <w:r w:rsidRPr="008847E8">
          <w:rPr>
            <w:szCs w:val="22"/>
          </w:rPr>
          <w:t>Banka</w:t>
        </w:r>
      </w:smartTag>
      <w:r w:rsidRPr="008847E8">
        <w:rPr>
          <w:szCs w:val="22"/>
        </w:rPr>
        <w:t xml:space="preserve"> e Shqipërisë. 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6. “Kërkesa rregullatore” - janë aktet nënligjore të nxjerra nga </w:t>
      </w:r>
      <w:smartTag w:uri="urn:schemas-microsoft-com:office:smarttags" w:element="place">
        <w:r w:rsidRPr="008847E8">
          <w:rPr>
            <w:szCs w:val="22"/>
          </w:rPr>
          <w:t>Banka</w:t>
        </w:r>
      </w:smartTag>
      <w:r w:rsidRPr="008847E8">
        <w:rPr>
          <w:szCs w:val="22"/>
        </w:rPr>
        <w:t xml:space="preserve"> e Shqipërisë ku përcaktohen metodat e llogaritjes dhe nivelet e lejuara për administrimin e rreziqeve. </w:t>
      </w:r>
    </w:p>
    <w:p w:rsidR="0009401B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KapitulliTitull"/>
        <w:keepNext w:val="0"/>
      </w:pPr>
      <w:r w:rsidRPr="008847E8">
        <w:t>KREU II</w:t>
      </w:r>
    </w:p>
    <w:p w:rsidR="0009401B" w:rsidRPr="008847E8" w:rsidRDefault="0009401B" w:rsidP="0009401B">
      <w:pPr>
        <w:pStyle w:val="KapitulliTitull"/>
        <w:keepNext w:val="0"/>
      </w:pPr>
      <w:r w:rsidRPr="008847E8">
        <w:t>Sistemet raportuese</w:t>
      </w:r>
    </w:p>
    <w:p w:rsidR="0009401B" w:rsidRPr="00CA5C68" w:rsidRDefault="0009401B" w:rsidP="0009401B">
      <w:pPr>
        <w:pStyle w:val="Paragrafi0"/>
        <w:rPr>
          <w:sz w:val="18"/>
          <w:szCs w:val="22"/>
        </w:rPr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>Neni 4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Qëllimi i sistemeve raportuese</w:t>
      </w:r>
    </w:p>
    <w:p w:rsidR="0009401B" w:rsidRPr="00CA5C68" w:rsidRDefault="0009401B" w:rsidP="0009401B">
      <w:pPr>
        <w:pStyle w:val="Paragrafi0"/>
        <w:rPr>
          <w:sz w:val="18"/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Qëllimi i sistemeve raportuese është marrja e informacionit të standardizuar nga subjektet raportuese si dhe përpunimi i tyre për efekte të mbikëqyrjes bankare dhe përgatitjes së statistikave monetare e financiare.  </w:t>
      </w:r>
    </w:p>
    <w:p w:rsidR="0009401B" w:rsidRPr="00CA5C68" w:rsidRDefault="0009401B" w:rsidP="0009401B">
      <w:pPr>
        <w:pStyle w:val="Paragrafi0"/>
        <w:rPr>
          <w:sz w:val="16"/>
          <w:szCs w:val="22"/>
        </w:rPr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>Neni 5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Forma e raportimit</w:t>
      </w:r>
    </w:p>
    <w:p w:rsidR="0009401B" w:rsidRPr="00CA5C68" w:rsidRDefault="0009401B" w:rsidP="0009401B">
      <w:pPr>
        <w:pStyle w:val="Paragrafi0"/>
        <w:rPr>
          <w:sz w:val="18"/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1. Sistemet raportuese  përbëhen nga formularë të ndryshëm, të detyrueshëm për t’u plotësuar dhe për t’u paraqitur në Bankën e Shqipërisë nga subjektet raportuese.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2. Formularët hartohen në mënyrë që të mbledhin informacionin e nevojshëm për Bankën e Shqipërisë dhe grupohen në disa grupe sipas qëllimit, të cilit i shërbejnë. 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a) Në grupin e parë bëjnë pjesë formularët bazë që janë : formulari i aktivit, formulari i pasivit, pasqyrat e fitim / humbjeve dhe formulari i zërave jashtë bilancit. 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b) Në grupin e dytë bëjnë pjesë formularët që kërkojnë informacione  për të vlerësuar përmbushjen e kërkesave rregullatore të Bankës së Shqipërisë.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c) Në grupin e tretë bëjnë pjesë formularët që kërkojnë informacione për hartimin e statistikave dhe treguesve të tjerë, të nevojshëm për plotësimin e funksioneve të aktiviteteve të Bankës së Shqipërisë. </w:t>
      </w:r>
    </w:p>
    <w:p w:rsidR="0009401B" w:rsidRPr="00CA5C68" w:rsidRDefault="0009401B" w:rsidP="0009401B">
      <w:pPr>
        <w:pStyle w:val="Paragrafi0"/>
        <w:rPr>
          <w:sz w:val="16"/>
          <w:szCs w:val="22"/>
        </w:rPr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>Neni 6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E drejta për ndryshime</w:t>
      </w:r>
    </w:p>
    <w:p w:rsidR="0009401B" w:rsidRPr="00CA5C68" w:rsidRDefault="0009401B" w:rsidP="0009401B">
      <w:pPr>
        <w:pStyle w:val="Paragrafi0"/>
        <w:rPr>
          <w:sz w:val="18"/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1. Ndryshimet në sistemet raportuese mund të propozohen prej njërit nga departamentet e mëposhtme: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a) Deparatmenti i Mbikëqyrjes;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b) Departamenti i Politikës Monetare;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c) Departamenti i Operacioneve Monetare;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d) Departamenti i Stabilitetit Financiar së bashku me Departamentin e Statistikës.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2. Propozimet e mundshme për ndryshime në sistemet raportuese paraqiten për miratim në Këshillin Mbikëqyrës jo më shpesh se një herë në tre muaj.</w:t>
      </w:r>
      <w:r w:rsidRPr="008847E8" w:rsidDel="003D1B69">
        <w:rPr>
          <w:szCs w:val="22"/>
        </w:rPr>
        <w:t xml:space="preserve"> </w:t>
      </w:r>
    </w:p>
    <w:p w:rsidR="0009401B" w:rsidRPr="00CA5C68" w:rsidRDefault="0009401B" w:rsidP="0009401B">
      <w:pPr>
        <w:pStyle w:val="Paragrafi0"/>
        <w:rPr>
          <w:sz w:val="18"/>
          <w:szCs w:val="22"/>
        </w:rPr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>Neni 7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Periodiciteti i raportimeve</w:t>
      </w:r>
    </w:p>
    <w:p w:rsidR="0009401B" w:rsidRPr="00CA5C68" w:rsidRDefault="0009401B" w:rsidP="0009401B">
      <w:pPr>
        <w:pStyle w:val="Paragrafi0"/>
        <w:rPr>
          <w:sz w:val="18"/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1. Raportimet nga bankat dhe degët e bankave të huaja sipas kësaj rregulloreje kryhen në periudha 1 (një) mujore, 3 (tre) mujore, 6 (gjashtë) mujore dhe vjetore.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2. Raportimet nga subjektet financiare jobanka sipas kësaj rregulloreje kryhen periodikisht çdo 3 (tre) muaj.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3. Raportimet nga shoqëritë e kursim-kreditit dhe unionet e tyre sipas kësaj rregulloreje kryhen në periudha 3 (tre) mujore dhe 6 (gjashtë) mujore.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4. Periodiciteti i raportimit sipas formularëve përcaktohet në sistemet raportuese përkatëse. </w:t>
      </w:r>
    </w:p>
    <w:p w:rsidR="0009401B" w:rsidRPr="00CA5C68" w:rsidRDefault="0009401B" w:rsidP="0009401B">
      <w:pPr>
        <w:pStyle w:val="Paragrafi0"/>
        <w:rPr>
          <w:sz w:val="16"/>
          <w:szCs w:val="22"/>
        </w:rPr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>Neni 8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Afati i raportimit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1. Afati për dorëzimin në Bankën e Shqipërisë të sistemit raportues për bankat dhe degët e bankave të huaja, është jo më vonë se 10 (dhjetë) ditë kalendarike pas mbylljes së periudhës raportuese.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2. Afati për dorëzimin në Bankën e Shqipërisë të sistemit raportues të subjekteve financiare jobanka, është jo më vonë se 40 (dyzet) ditë pas mbylljes së tremujorit përkatës.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3. Afati për dorëzimin në Bankën e Shqipërisë të sistemit raportues të shoqërive të kursim-kreditit dhe unioneve të tyre është jo më vonë se 50 (pesëdhjetë) ditë pas mbylljes së tremujorit, gjashtëmujorit apo  fundit të vitit. 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4. Afatet e raportimit të përcaktuara sipas kësaj dispozite do të konsiderohen të përmbushura vetëm pasi raportimet  të vlerësohen si të sakta nga Departamenti i Statistikës, pas kryerjes prej këtij të fundit të kontrollit për këtë qëllim.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 xml:space="preserve">Neni 9 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Administrimi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1. Të gjitha sistemet raportuese administrohen nga Zyra e Administrimit të Raportimeve pranë Departamentit të Statistikës,.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2. Procedurat e punës për administrimin dhe kontrollin e raportimeve përcaktohen në manualin “Administrimi i SRU-së në Zyrën e Administrimit të Raportimeve” dhe manualin “Kriteret e Kontrollit për Sistemin Raportues të Unifikuar – SRU”, të cilat miratohen nga Administratori përkatës.</w:t>
      </w:r>
    </w:p>
    <w:p w:rsidR="0009401B" w:rsidRPr="008847E8" w:rsidRDefault="0009401B" w:rsidP="0009401B">
      <w:pPr>
        <w:pStyle w:val="Paragrafi0"/>
        <w:ind w:firstLine="0"/>
        <w:rPr>
          <w:szCs w:val="22"/>
        </w:rPr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>Neni 10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Detyrimi për ruajtjen e sekretit profesional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Punonjësit e Bankës së Shqipërisë që kanë për detyrë funksionale administrimin e sistemeve raportuese janë përgjegjës për ruajtjen e sekretit profesional, shtetëror dhe atij bankar jopublik, në bazë të ligjit nr.8269, datë 23.12.1997 “Për Bankën e Shqipërisë”, të ligjit nr. 9662, datë 18.12.2006 “Për bankat në Republikën e Shqipërisë”, të ligjit nr. 8457, datë 11.02.1999 “Për informacionin e klasifikuar sekret shtetëror” i ndryshuar, të rregullores “Për transparencën dhe konfidencialitetin në Bankën e Shqipërisë”, si dhe të udhëzimit “Mbi rregullat e përdorimit dhe klasifikimin e informacionit jopublik në Bankën e Shqipërisë”.</w:t>
      </w:r>
    </w:p>
    <w:p w:rsidR="0009401B" w:rsidRPr="008847E8" w:rsidRDefault="0009401B" w:rsidP="0009401B">
      <w:pPr>
        <w:pStyle w:val="Paragrafi0"/>
        <w:ind w:firstLine="0"/>
        <w:rPr>
          <w:szCs w:val="22"/>
        </w:rPr>
      </w:pPr>
    </w:p>
    <w:p w:rsidR="0009401B" w:rsidRPr="008847E8" w:rsidRDefault="0009401B" w:rsidP="0009401B">
      <w:pPr>
        <w:pStyle w:val="KapitulliTitull"/>
        <w:keepNext w:val="0"/>
      </w:pPr>
      <w:r w:rsidRPr="008847E8">
        <w:t>KREU III</w:t>
      </w:r>
    </w:p>
    <w:p w:rsidR="0009401B" w:rsidRPr="008847E8" w:rsidRDefault="0009401B" w:rsidP="0009401B">
      <w:pPr>
        <w:pStyle w:val="KapitulliTitull"/>
        <w:keepNext w:val="0"/>
      </w:pPr>
      <w:r w:rsidRPr="008847E8">
        <w:t xml:space="preserve">Marrëdhëniet ndërmjet Bankës së Shqipërisë dhe subjekteve raportuese </w:t>
      </w:r>
    </w:p>
    <w:p w:rsidR="0009401B" w:rsidRPr="008847E8" w:rsidRDefault="0009401B" w:rsidP="0009401B">
      <w:pPr>
        <w:pStyle w:val="KapitulliTitull"/>
        <w:keepNext w:val="0"/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>Neni 11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Detyrimet e subjekteve raportuese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1. Subjektet raportuese dërgojnë informacionin në afatet dhe në formën e përcaktuar nga </w:t>
      </w:r>
      <w:smartTag w:uri="urn:schemas-microsoft-com:office:smarttags" w:element="place">
        <w:r w:rsidRPr="008847E8">
          <w:rPr>
            <w:szCs w:val="22"/>
          </w:rPr>
          <w:t>Banka</w:t>
        </w:r>
      </w:smartTag>
      <w:r w:rsidRPr="008847E8">
        <w:rPr>
          <w:szCs w:val="22"/>
        </w:rPr>
        <w:t xml:space="preserve"> e Shqipërisë në këtë rregullore, në përputhje me sistemet raportuese të miratuara. 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2. Raportimi nga subjektet raportuese sipas kësaj rregulloreje bëhet në formë shkresore dhe në formë elektronike.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3. Shkresa përcjellëse e dorëzimit në Bankën e Shqipërisë të sistemit raportues për bankat dhe degët e bankave të huaja duhet të jetë e nënshkruar nga administratori, i cili ka në varësi njësinë që merret me plotësimin e sistemit raportues.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4. Shkresa përcjellëse e dorëzimit në Bankën e Shqipërisë të sistemit raportues të subjekteve financiare jobanka dhe të shoqërive të kursim-kreditit e unioneve të tyre, duhet të jetë e nënshkruar nga përfaqësuesi ligjor i tyre.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5. Çdo fletë e plotësuar e formularit të sistemeve raportuese duhet të  përmbajë gjeneralitetet dhe nënshkrimin e specialistit të subjektit përkatës raportues, që përgatit këtë raportim.</w:t>
      </w:r>
    </w:p>
    <w:p w:rsidR="0009401B" w:rsidRDefault="0009401B" w:rsidP="0009401B">
      <w:pPr>
        <w:pStyle w:val="NeniNr"/>
        <w:keepNext w:val="0"/>
        <w:rPr>
          <w:szCs w:val="22"/>
        </w:rPr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>Neni 12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Përgjegjësia për saktësinë e informacionit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1. Subjektet raportuese marrin të gjitha masat e nevojshme për të siguruar saktësinë e të dhënave të raportuara dhe janë përgjegjëse për saktësinë e tyre.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>2. Nëse subjektet raportuese identifikojnë pasaktësi në të dhënat e  raportuara pas dërgimit të tyre në Bankën e Shqipërisë, ato janë të detyruara të njoftojnë menjëherë Departamentin e Statistikës së Bankës së Shqipërisë lidhur me këto pasaktësi.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3. Nëse Banka e Shqipërisë konstaton kryesisht se të dhënat e raportuara janë të pasakta, ajo urdhëron korrigjimin e tyre nga subjektet përkatëse raportuese si dhe përsëritjen e raportimit pas korrigjimeve. </w:t>
      </w: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4. Në zbatim të pikës 3 të këtij neni subjektet raportuese kryejnë korrigjimet përkatëse dhe i raportojnë ato brenda ditës pasardhëse të punës, në përputhje me procedurat e përcaktuara në këtë rregullore. 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NeniNr"/>
        <w:keepNext w:val="0"/>
        <w:rPr>
          <w:szCs w:val="22"/>
        </w:rPr>
      </w:pPr>
      <w:r w:rsidRPr="008847E8">
        <w:rPr>
          <w:szCs w:val="22"/>
        </w:rPr>
        <w:t>Neni 13</w:t>
      </w:r>
    </w:p>
    <w:p w:rsidR="0009401B" w:rsidRPr="008847E8" w:rsidRDefault="0009401B" w:rsidP="0009401B">
      <w:pPr>
        <w:pStyle w:val="NeniTitull"/>
        <w:keepNext w:val="0"/>
        <w:rPr>
          <w:szCs w:val="22"/>
        </w:rPr>
      </w:pPr>
      <w:r w:rsidRPr="008847E8">
        <w:rPr>
          <w:szCs w:val="22"/>
        </w:rPr>
        <w:t>Masat ndëshkimore</w:t>
      </w:r>
    </w:p>
    <w:p w:rsidR="0009401B" w:rsidRPr="008847E8" w:rsidRDefault="0009401B" w:rsidP="0009401B">
      <w:pPr>
        <w:pStyle w:val="Paragrafi0"/>
        <w:rPr>
          <w:szCs w:val="22"/>
        </w:rPr>
      </w:pPr>
    </w:p>
    <w:p w:rsidR="0009401B" w:rsidRPr="008847E8" w:rsidRDefault="0009401B" w:rsidP="0009401B">
      <w:pPr>
        <w:pStyle w:val="Paragrafi0"/>
        <w:rPr>
          <w:szCs w:val="22"/>
        </w:rPr>
      </w:pPr>
      <w:r w:rsidRPr="008847E8">
        <w:rPr>
          <w:szCs w:val="22"/>
        </w:rPr>
        <w:t xml:space="preserve">Në rast të mosrespektimit të dispozitave të kësaj rregulloreje, Banka e Shqipërisë mund të marrë ndaj administratorëve përgjegjës të subjekteve raportuese ose ndaj vetë këtyre të fundit, masat mbikëqyrëse dhe/ose ndëshkimore të parashikuara në ligjin nr.9662, datë 18.12.2006 “Për bankat në Republikën e Shqipërisë” dhe në ligjin nr.8782 datë 03.05.2001 “Për shoqëritë e kursim-kreditit”. </w:t>
      </w:r>
    </w:p>
    <w:p w:rsidR="0009401B" w:rsidRPr="00162184" w:rsidRDefault="0009401B" w:rsidP="0009401B">
      <w:pPr>
        <w:pStyle w:val="Paragrafi0"/>
        <w:rPr>
          <w:sz w:val="18"/>
          <w:szCs w:val="22"/>
        </w:rPr>
      </w:pPr>
    </w:p>
    <w:p w:rsidR="0009401B" w:rsidRPr="008847E8" w:rsidRDefault="0009401B" w:rsidP="0009401B">
      <w:pPr>
        <w:pStyle w:val="Autoriteti"/>
        <w:keepNext w:val="0"/>
      </w:pPr>
      <w:r w:rsidRPr="008847E8">
        <w:t xml:space="preserve">KRYETAR I KËSHILLIT MBIKËQYRËS </w:t>
      </w:r>
    </w:p>
    <w:p w:rsidR="0009401B" w:rsidRPr="008847E8" w:rsidRDefault="0009401B" w:rsidP="0009401B">
      <w:pPr>
        <w:pStyle w:val="AutoritetiEmer"/>
      </w:pPr>
      <w:r w:rsidRPr="008847E8">
        <w:t>Ardian Fullani</w:t>
      </w:r>
      <w:bookmarkEnd w:id="2"/>
      <w:bookmarkEnd w:id="3"/>
    </w:p>
    <w:sectPr w:rsidR="0009401B" w:rsidRPr="008847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9401B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401B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4F42"/>
    <w:rsid w:val="0011007C"/>
    <w:rsid w:val="001108EA"/>
    <w:rsid w:val="00110C87"/>
    <w:rsid w:val="00113297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35CC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28F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1166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E72B3"/>
    <w:rsid w:val="00BE741A"/>
    <w:rsid w:val="00BF214C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1D90"/>
    <w:rsid w:val="00DE376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56CBD0-1378-4E65-AF03-0160084E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NumriDataChar">
    <w:name w:val="Numri_Data Char"/>
    <w:basedOn w:val="DefaultParagraphFont"/>
    <w:link w:val="NumriData"/>
    <w:locked/>
    <w:rsid w:val="0009401B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locked/>
    <w:rsid w:val="0009401B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2019-03-18T13:39:00Z</dcterms:created>
  <dcterms:modified xsi:type="dcterms:W3CDTF">2019-03-18T13:39:00Z</dcterms:modified>
</cp:coreProperties>
</file>