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A0E" w:rsidRDefault="009D3A0E" w:rsidP="009D3A0E">
      <w:pPr>
        <w:pStyle w:val="Akti"/>
        <w:keepNext w:val="0"/>
      </w:pPr>
      <w:bookmarkStart w:id="0" w:name="_GoBack"/>
      <w:bookmarkEnd w:id="0"/>
      <w:r>
        <w:t>VENDIM</w:t>
      </w:r>
    </w:p>
    <w:p w:rsidR="009D3A0E" w:rsidRDefault="009D3A0E" w:rsidP="009D3A0E">
      <w:pPr>
        <w:pStyle w:val="NumriData"/>
        <w:keepNext w:val="0"/>
      </w:pPr>
      <w:r>
        <w:t>Nr.52, datë 24.6.2009</w:t>
      </w:r>
    </w:p>
    <w:p w:rsidR="009D3A0E" w:rsidRDefault="009D3A0E" w:rsidP="009D3A0E">
      <w:pPr>
        <w:pStyle w:val="Paragrafi0"/>
      </w:pPr>
    </w:p>
    <w:p w:rsidR="009D3A0E" w:rsidRDefault="009D3A0E" w:rsidP="009D3A0E">
      <w:pPr>
        <w:pStyle w:val="Titulli0"/>
        <w:keepNext w:val="0"/>
      </w:pPr>
      <w:r w:rsidRPr="00E04D7D">
        <w:t>P</w:t>
      </w:r>
      <w:r>
        <w:t>ËR DI</w:t>
      </w:r>
      <w:r w:rsidRPr="00E04D7D">
        <w:t>SA SHT</w:t>
      </w:r>
      <w:r>
        <w:t>ESA DHE NDRYSHIME NË UDHËZIMIN</w:t>
      </w:r>
    </w:p>
    <w:p w:rsidR="009D3A0E" w:rsidRDefault="009D3A0E" w:rsidP="009D3A0E">
      <w:pPr>
        <w:pStyle w:val="Titulli0"/>
        <w:keepNext w:val="0"/>
      </w:pPr>
      <w:r>
        <w:t>“PËR PROCEDURËN E NXJERRJES SË RAPORTIT MBI KREDIMARRËSIN DHE RISHIKIMIN E TË DHËNAVE QË MBAHEN NË REGJISTRIN E KREDIVE”</w:t>
      </w:r>
    </w:p>
    <w:p w:rsidR="009D3A0E" w:rsidRDefault="009D3A0E" w:rsidP="009D3A0E">
      <w:pPr>
        <w:pStyle w:val="Paragrafi0"/>
      </w:pPr>
    </w:p>
    <w:p w:rsidR="009D3A0E" w:rsidRDefault="009D3A0E" w:rsidP="009D3A0E">
      <w:pPr>
        <w:pStyle w:val="Paragrafi0"/>
      </w:pPr>
      <w:r>
        <w:t>Në bazë dhe për zbatim të nenit 43, shkronja “c” të ligjit nr.8269, datë 23.12.1997 “Për Bankën e Shqipërisë”, i ndryshuar, dhe neneve 13, 18, 20 dhe 21 të rregullores “Për funksionimin e Regjistrit të Kredive në Bankën e Shqipërisë”, të miratuar me vendimin nr.38, datë 18.7.2007 të Këshillit të Mbikëqyrjes të Bankës së Shqipërisë, e ndryshuar, me propozimin e Departamentit të Mbikëqyrjes, Këshilli Mbikëqyrës i Bankës së Shqipërisë</w:t>
      </w:r>
    </w:p>
    <w:p w:rsidR="009D3A0E" w:rsidRDefault="009D3A0E" w:rsidP="009D3A0E">
      <w:pPr>
        <w:pStyle w:val="Paragrafi0"/>
      </w:pPr>
    </w:p>
    <w:p w:rsidR="009D3A0E" w:rsidRDefault="009D3A0E" w:rsidP="009D3A0E">
      <w:pPr>
        <w:pStyle w:val="VENDOSI0"/>
        <w:keepNext w:val="0"/>
      </w:pPr>
      <w:r>
        <w:t>VENDOSI:</w:t>
      </w:r>
    </w:p>
    <w:p w:rsidR="009D3A0E" w:rsidRDefault="009D3A0E" w:rsidP="009D3A0E">
      <w:pPr>
        <w:pStyle w:val="Paragrafi0"/>
      </w:pPr>
    </w:p>
    <w:p w:rsidR="009D3A0E" w:rsidRDefault="009D3A0E" w:rsidP="009D3A0E">
      <w:pPr>
        <w:pStyle w:val="Paragrafi0"/>
      </w:pPr>
      <w:r>
        <w:t>1. Në udhëzimin “Për procedurën e nxjerrjes së raportit mbi kredimarrësin dhe rishikimin e të dhënave që mbahen në Regjistrin e Kredive”, të miratuar me vendimin nr.71, datë 27.11.2007 të Këshillit Mbikëqyrës, bëhen ndryshimet e mëposhtme:</w:t>
      </w:r>
    </w:p>
    <w:p w:rsidR="009D3A0E" w:rsidRDefault="009D3A0E" w:rsidP="009D3A0E">
      <w:pPr>
        <w:pStyle w:val="Paragrafi0"/>
      </w:pPr>
      <w:r>
        <w:t>a) Në nenin 5, përmbajtja e pikës 2 ndryshohet si më poshtë:</w:t>
      </w:r>
    </w:p>
    <w:p w:rsidR="009D3A0E" w:rsidRDefault="009D3A0E" w:rsidP="009D3A0E">
      <w:pPr>
        <w:pStyle w:val="Paragrafi0"/>
      </w:pPr>
      <w:r>
        <w:t xml:space="preserve">2. ”Kërkesa e kredimarrësit do të konsiderohet e pranuar nga </w:t>
      </w:r>
      <w:smartTag w:uri="urn:schemas-microsoft-com:office:smarttags" w:element="place">
        <w:r>
          <w:t>Banka</w:t>
        </w:r>
      </w:smartTag>
      <w:r>
        <w:t xml:space="preserve"> e Shqipërisë, kur kërkuesi ka dorëzuar kërkesën, mandatpagesën e tarifës dhe dokumentet e tjera shoqëruese të nevojshme për shqyrtimin e kërkesës.”</w:t>
      </w:r>
    </w:p>
    <w:p w:rsidR="009D3A0E" w:rsidRDefault="009D3A0E" w:rsidP="009D3A0E">
      <w:pPr>
        <w:pStyle w:val="Paragrafi0"/>
      </w:pPr>
      <w:r>
        <w:t>b) Në nenin 11, përmbajtja e pikës 1 ndryshohet si më poshtë:</w:t>
      </w:r>
    </w:p>
    <w:p w:rsidR="009D3A0E" w:rsidRDefault="009D3A0E" w:rsidP="009D3A0E">
      <w:pPr>
        <w:pStyle w:val="Paragrafi0"/>
      </w:pPr>
      <w:r>
        <w:t>1. “Në çdo rast që kredimarrësi nuk është dakord me të dhënat që përmban raporti i kredimarrësit, i nxjerrë për të sipas procedurës së parashikuar në kreun II të këtij udhëzimi, ka të drejtë t’i drejtohet Bankës së Shqipërisë, për të kërkuar verifikimin/rishikimin e të dhënave/informacionit që ekziston për të në Regjistrin e Kredive dhe për të kryer ndryshimet e nevojshme. Kjo kërkesë mund të paraqitet nga vetë kredimarrësi ose nga një person tjetër, i autorizuar me shkrim prej tij.”</w:t>
      </w:r>
    </w:p>
    <w:p w:rsidR="009D3A0E" w:rsidRDefault="009D3A0E" w:rsidP="009D3A0E">
      <w:pPr>
        <w:pStyle w:val="Paragrafi0"/>
      </w:pPr>
      <w:r>
        <w:t>c) Në nenin 11, pika 2 hiqet shprehja “dhe dokumentacioni shoqërues i nevojshëm për trajtimin e kërkesës së kredimarrësit,”.</w:t>
      </w:r>
    </w:p>
    <w:p w:rsidR="009D3A0E" w:rsidRDefault="009D3A0E" w:rsidP="009D3A0E">
      <w:pPr>
        <w:pStyle w:val="Paragrafi0"/>
      </w:pPr>
      <w:r>
        <w:t>d) Në nenin 15, përmbajtja e pikës 2 ndryshon si më poshtë:</w:t>
      </w:r>
    </w:p>
    <w:p w:rsidR="009D3A0E" w:rsidRDefault="009D3A0E" w:rsidP="009D3A0E">
      <w:pPr>
        <w:pStyle w:val="Paragrafi0"/>
      </w:pPr>
      <w:r>
        <w:t>2. ”Tarifa paguhet në çdo sportel të bankave ose të degëve të bankave të huaja, në favor të Bankës së Shqipërisë.”</w:t>
      </w:r>
    </w:p>
    <w:p w:rsidR="009D3A0E" w:rsidRDefault="009D3A0E" w:rsidP="009D3A0E">
      <w:pPr>
        <w:pStyle w:val="Paragrafi0"/>
      </w:pPr>
      <w:r>
        <w:t>e) Në nenin 15, pas pikës 2 shtohen pikat 3 dhe 4, me përmbajtje si më poshtë:</w:t>
      </w:r>
    </w:p>
    <w:p w:rsidR="009D3A0E" w:rsidRDefault="009D3A0E" w:rsidP="009D3A0E">
      <w:pPr>
        <w:pStyle w:val="Paragrafi0"/>
      </w:pPr>
      <w:r>
        <w:t>3. ”Mandatpagesa e tarifës së parashikuar në pikën 2 të këtij neni duhet të përmbajë të paktën të dhënat e përcaktuara në aneksin 3 të këtij udhëzimi. Kopja e mandatpagesës i bashkëngjitet kërkesës për nxjerrjen e raportit të kredimarrësit.</w:t>
      </w:r>
    </w:p>
    <w:p w:rsidR="009D3A0E" w:rsidRDefault="009D3A0E" w:rsidP="009D3A0E">
      <w:pPr>
        <w:pStyle w:val="Paragrafi0"/>
      </w:pPr>
      <w:r>
        <w:t>4. Këto tarifa do të transferohen nëpërmjet sistemeve të pagesave, nga bankat ose degët e bankave të huaja në përfitim të Bankës së Shqipërisë. Transferimi do të kryhet në llogaritë e përcaktuara në aneksin 3.”</w:t>
      </w:r>
    </w:p>
    <w:p w:rsidR="009D3A0E" w:rsidRDefault="009D3A0E" w:rsidP="009D3A0E">
      <w:pPr>
        <w:pStyle w:val="Paragrafi0"/>
      </w:pPr>
      <w:r>
        <w:t>f) Pikat 3 dhe 4 të nenit 15 rinumërtohen përkatësisht si 5 dhe 6.</w:t>
      </w:r>
    </w:p>
    <w:p w:rsidR="009D3A0E" w:rsidRDefault="009D3A0E" w:rsidP="009D3A0E">
      <w:pPr>
        <w:pStyle w:val="Paragrafi0"/>
      </w:pPr>
      <w:r>
        <w:t>g) Në aneksin 1, në pjesën “Dokumentacioni shoqërues”, shkronja “A”, pikat 1, 2 dhe 3 ndryshojnë si më poshtë:</w:t>
      </w:r>
    </w:p>
    <w:p w:rsidR="009D3A0E" w:rsidRDefault="009D3A0E" w:rsidP="009D3A0E">
      <w:pPr>
        <w:pStyle w:val="Paragrafi0"/>
      </w:pPr>
      <w:r>
        <w:t>1. Një kopje origjinale ose kopje të noteruar të pasaportës ose letërnjoftimit të subjektit të të dhënave, si dhe një dokument që të përmbajë edhe “atësinë” e këtij të fundit;</w:t>
      </w:r>
    </w:p>
    <w:p w:rsidR="009D3A0E" w:rsidRDefault="009D3A0E" w:rsidP="009D3A0E">
      <w:pPr>
        <w:pStyle w:val="Paragrafi0"/>
      </w:pPr>
      <w:r>
        <w:t>2. Në rast se subjekti i të dhënave nuk zotëron një pasaportë ose letërnjoftim, atëherë Banka e Shqipërisë nëse e gjykon të mjaftueshme mund të kërkojë një kopje të një dokumenti tjetër të subjektit të të dhënave, nga i cili mund të nxirren të dhëna për identitetin e tij; (si për shembull të lejes së drejtimit të automjetit ose libreza/fatura për pagimin e shërbimeve utilitare etj.);</w:t>
      </w:r>
    </w:p>
    <w:p w:rsidR="009D3A0E" w:rsidRDefault="009D3A0E" w:rsidP="009D3A0E">
      <w:pPr>
        <w:pStyle w:val="Paragrafi0"/>
      </w:pPr>
    </w:p>
    <w:p w:rsidR="009D3A0E" w:rsidRDefault="009D3A0E" w:rsidP="009D3A0E">
      <w:pPr>
        <w:pStyle w:val="Paragrafi0"/>
      </w:pPr>
    </w:p>
    <w:p w:rsidR="009D3A0E" w:rsidRDefault="009D3A0E" w:rsidP="009D3A0E">
      <w:pPr>
        <w:pStyle w:val="Paragrafi0"/>
      </w:pPr>
    </w:p>
    <w:p w:rsidR="009D3A0E" w:rsidRDefault="009D3A0E" w:rsidP="009D3A0E">
      <w:pPr>
        <w:pStyle w:val="Paragrafi0"/>
      </w:pPr>
      <w:r>
        <w:t>3. Në rast se kërkesa dorëzohet nga një person i autorizuar nga subjekti i të dhënave, atëherë përveç dokumenteve të përcaktuara në pikat 1 dhe 2 më lart, duhet të dorëzohet edhe një kopje origjinale e prokurës apo autorizimit të posaçëm të dhënë nga subjekti i të dhënave për personin e autorizuar, si dhe një kopje e një dokumenti identifikimi të këtij të fundit.”</w:t>
      </w:r>
    </w:p>
    <w:p w:rsidR="009D3A0E" w:rsidRDefault="009D3A0E" w:rsidP="009D3A0E">
      <w:pPr>
        <w:pStyle w:val="Paragrafi0"/>
      </w:pPr>
      <w:r>
        <w:t>h) Në aneksin 1, në pjesën “Dokumentacioni shoqërues”, shkronja “B”, pikat 1 dhe 2 ndryshojnë si dhe shtohet një pikë 3, me përmbajtjen e mëposhtme:</w:t>
      </w:r>
    </w:p>
    <w:p w:rsidR="009D3A0E" w:rsidRDefault="009D3A0E" w:rsidP="009D3A0E">
      <w:pPr>
        <w:pStyle w:val="Paragrafi0"/>
      </w:pPr>
      <w:r>
        <w:t>1.</w:t>
      </w:r>
      <w:r w:rsidRPr="001B441D">
        <w:t xml:space="preserve"> </w:t>
      </w:r>
      <w:r>
        <w:t>“Një kopje të noteruar të “Ekstraktit të Regjistrit Tregtar” ose origjinalin të lëshuar nga Qendra Kombëtare e Regjistrimit;</w:t>
      </w:r>
    </w:p>
    <w:p w:rsidR="009D3A0E" w:rsidRDefault="009D3A0E" w:rsidP="009D3A0E">
      <w:pPr>
        <w:pStyle w:val="Paragrafi0"/>
      </w:pPr>
      <w:r>
        <w:t>2. Një kopje të dokumentit të identifikimit të përfaqësuesit ligjor/administratorit të personit juridik që paraqet kërkesën në emër të këtij të fundit;</w:t>
      </w:r>
    </w:p>
    <w:p w:rsidR="009D3A0E" w:rsidRDefault="009D3A0E" w:rsidP="009D3A0E">
      <w:pPr>
        <w:pStyle w:val="Paragrafi0"/>
      </w:pPr>
      <w:r>
        <w:t>3. Në rast se kërkesa paraqitet nga një person i autorizuar nga subjekti i të dhënave, asaj i bashkëngjitet dhe një kopje origjinale e prokurës apo autorizimit të posaçëm të dhënë për personin e autorizuar nga organi kompetent i personit juridik, si dhe një kopje e një dokumenti identifikimi të këtij të fundit.”</w:t>
      </w:r>
    </w:p>
    <w:p w:rsidR="009D3A0E" w:rsidRDefault="009D3A0E" w:rsidP="009D3A0E">
      <w:pPr>
        <w:pStyle w:val="Paragrafi0"/>
      </w:pPr>
      <w:r>
        <w:t>i)  Në aneksin 2 shfuqizohet pjesa e “Dokumentacionit shoqërues”,</w:t>
      </w:r>
    </w:p>
    <w:p w:rsidR="009D3A0E" w:rsidRDefault="009D3A0E" w:rsidP="009D3A0E">
      <w:pPr>
        <w:pStyle w:val="Paragrafi0"/>
      </w:pPr>
      <w:r>
        <w:t>j)  Pas aneksit 2, shtohet aneksi 3 me përmbajtje si më poshtë:</w:t>
      </w:r>
    </w:p>
    <w:p w:rsidR="009D3A0E" w:rsidRDefault="009D3A0E" w:rsidP="009D3A0E">
      <w:pPr>
        <w:pStyle w:val="Paragrafi0"/>
      </w:pPr>
      <w:r>
        <w:t>“Aneksi 3”</w:t>
      </w:r>
    </w:p>
    <w:p w:rsidR="009D3A0E" w:rsidRDefault="009D3A0E" w:rsidP="009D3A0E">
      <w:pPr>
        <w:pStyle w:val="Paragrafi0"/>
      </w:pPr>
      <w:r>
        <w:t>Mandatpagesa e tarifës për përdorimin e të dhënave të Regjistrit të Kredive nga subjekti i të dhënave/kredimarrësi</w:t>
      </w:r>
    </w:p>
    <w:p w:rsidR="009D3A0E" w:rsidRDefault="009D3A0E" w:rsidP="009D3A0E">
      <w:pPr>
        <w:pStyle w:val="Paragrafi0"/>
      </w:pPr>
      <w:r>
        <w:t xml:space="preserve">1. </w:t>
      </w:r>
      <w:smartTag w:uri="urn:schemas-microsoft-com:office:smarttags" w:element="place">
        <w:r>
          <w:t>Banka</w:t>
        </w:r>
      </w:smartTag>
      <w:r>
        <w:t xml:space="preserve"> urdhëruese -               Emri dhe kodi BIC i Bankës Urdhëruese</w:t>
      </w:r>
    </w:p>
    <w:p w:rsidR="009D3A0E" w:rsidRDefault="009D3A0E" w:rsidP="009D3A0E">
      <w:pPr>
        <w:pStyle w:val="Paragrafi0"/>
      </w:pPr>
      <w:r>
        <w:t>2. Klienti urdhërues -                Emër Mbiemër i Klientit Urdhërues</w:t>
      </w:r>
    </w:p>
    <w:p w:rsidR="009D3A0E" w:rsidRDefault="009D3A0E" w:rsidP="009D3A0E">
      <w:pPr>
        <w:pStyle w:val="Paragrafi0"/>
      </w:pPr>
      <w:r>
        <w:t>3. Data dhe shuma e pagesë -     dd/mm/yyy      ______ALL</w:t>
      </w:r>
    </w:p>
    <w:p w:rsidR="009D3A0E" w:rsidRDefault="009D3A0E" w:rsidP="009D3A0E">
      <w:pPr>
        <w:pStyle w:val="Paragrafi0"/>
      </w:pPr>
      <w:r>
        <w:t xml:space="preserve">4. Banka përfituese -                 </w:t>
      </w:r>
      <w:smartTag w:uri="urn:schemas-microsoft-com:office:smarttags" w:element="place">
        <w:r>
          <w:t>Banka</w:t>
        </w:r>
      </w:smartTag>
      <w:r>
        <w:t xml:space="preserve"> e Shqipërisë (Kodi BIC-STANALRT)</w:t>
      </w:r>
    </w:p>
    <w:p w:rsidR="009D3A0E" w:rsidRDefault="009D3A0E" w:rsidP="009D3A0E">
      <w:pPr>
        <w:pStyle w:val="Paragrafi0"/>
      </w:pPr>
      <w:r>
        <w:t>5. Nr. i llogarisë përfituese -      7777777L</w:t>
      </w:r>
    </w:p>
    <w:p w:rsidR="009D3A0E" w:rsidRDefault="009D3A0E" w:rsidP="009D3A0E">
      <w:pPr>
        <w:pStyle w:val="Paragrafi0"/>
      </w:pPr>
      <w:r>
        <w:t>6. Përshkrimi i pagesës -           Komisione për Regjistrin e Kredive</w:t>
      </w:r>
    </w:p>
    <w:p w:rsidR="009D3A0E" w:rsidRDefault="009D3A0E" w:rsidP="009D3A0E">
      <w:pPr>
        <w:pStyle w:val="Paragrafi0"/>
      </w:pPr>
    </w:p>
    <w:p w:rsidR="009D3A0E" w:rsidRDefault="009D3A0E" w:rsidP="009D3A0E">
      <w:pPr>
        <w:pStyle w:val="Paragrafi0"/>
      </w:pPr>
      <w:r>
        <w:t xml:space="preserve">                                    </w:t>
      </w:r>
      <w:r>
        <w:tab/>
        <w:t xml:space="preserve">/Emër, Atësi, Mbiemër i Klientit ose përfaqësuesit ligjor </w:t>
      </w:r>
    </w:p>
    <w:p w:rsidR="009D3A0E" w:rsidRDefault="009D3A0E" w:rsidP="009D3A0E">
      <w:pPr>
        <w:pStyle w:val="Paragrafi0"/>
      </w:pPr>
      <w:r>
        <w:t xml:space="preserve">                                      </w:t>
      </w:r>
      <w:r>
        <w:tab/>
        <w:t>të tij (kërkues i raportit të kredimarrësit)”</w:t>
      </w:r>
    </w:p>
    <w:p w:rsidR="009D3A0E" w:rsidRDefault="009D3A0E" w:rsidP="009D3A0E">
      <w:pPr>
        <w:pStyle w:val="Paragrafi0"/>
      </w:pPr>
    </w:p>
    <w:p w:rsidR="009D3A0E" w:rsidRDefault="009D3A0E" w:rsidP="009D3A0E">
      <w:pPr>
        <w:pStyle w:val="Paragrafi0"/>
      </w:pPr>
      <w:r>
        <w:t>2. Ngarkohen Departamenti i Mbikëqyrjes dhe Departamenti i Teknologjisë së Informacionit me zbatimin e këtij vendimi.</w:t>
      </w:r>
    </w:p>
    <w:p w:rsidR="009D3A0E" w:rsidRDefault="009D3A0E" w:rsidP="009D3A0E">
      <w:pPr>
        <w:pStyle w:val="Paragrafi0"/>
      </w:pPr>
      <w:r>
        <w:t>3. Ngarkohet Departamenti i Marrëdhënieve me Jashtë, Integrimit Europian dhe Komunikimit për publikimin e këtij vendimi në Fletoren Zyrtare të Republikës së Shqipërisë dhe në Buletinin Zyrtar të Bankës së Shqipërisë.</w:t>
      </w:r>
    </w:p>
    <w:p w:rsidR="009D3A0E" w:rsidRDefault="009D3A0E" w:rsidP="009D3A0E">
      <w:pPr>
        <w:pStyle w:val="Paragrafi0"/>
      </w:pPr>
      <w:r>
        <w:t>Ky vendim hyn në fuqi 15 (pesëmbëdhjetë) ditë pas botimit të tij në Fletoren Zyrtare të Republikës së Shqipërisë.</w:t>
      </w:r>
    </w:p>
    <w:p w:rsidR="009D3A0E" w:rsidRDefault="009D3A0E" w:rsidP="009D3A0E">
      <w:pPr>
        <w:pStyle w:val="Paragrafi0"/>
      </w:pPr>
      <w:r>
        <w:t xml:space="preserve"> </w:t>
      </w:r>
    </w:p>
    <w:p w:rsidR="009D3A0E" w:rsidRDefault="009D3A0E" w:rsidP="009D3A0E">
      <w:pPr>
        <w:pStyle w:val="Autoriteti"/>
        <w:keepNext w:val="0"/>
        <w:ind w:firstLine="720"/>
        <w:jc w:val="left"/>
      </w:pPr>
      <w:r>
        <w:t xml:space="preserve">                                                          </w:t>
      </w:r>
      <w:r>
        <w:tab/>
      </w:r>
      <w:r>
        <w:tab/>
      </w:r>
      <w:r>
        <w:tab/>
      </w:r>
      <w:r>
        <w:tab/>
        <w:t>KRYETARI</w:t>
      </w:r>
    </w:p>
    <w:p w:rsidR="009D3A0E" w:rsidRDefault="009D3A0E" w:rsidP="009D3A0E">
      <w:pPr>
        <w:pStyle w:val="AutoritetiEmer"/>
        <w:jc w:val="left"/>
      </w:pPr>
      <w:r>
        <w:t xml:space="preserve">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  <w:t>Ardian Fullani</w:t>
      </w:r>
    </w:p>
    <w:sectPr w:rsidR="009D3A0E" w:rsidSect="009D3A0E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55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1760A">
      <w:r>
        <w:separator/>
      </w:r>
    </w:p>
  </w:endnote>
  <w:endnote w:type="continuationSeparator" w:id="0">
    <w:p w:rsidR="00000000" w:rsidRDefault="00F1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A0E" w:rsidRDefault="009D3A0E" w:rsidP="009D3A0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9D3A0E" w:rsidRDefault="009D3A0E" w:rsidP="009D3A0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A0E" w:rsidRDefault="009D3A0E" w:rsidP="009D3A0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5588</w:t>
    </w:r>
    <w:r>
      <w:rPr>
        <w:rStyle w:val="PageNumber"/>
      </w:rPr>
      <w:fldChar w:fldCharType="end"/>
    </w:r>
  </w:p>
  <w:p w:rsidR="009D3A0E" w:rsidRDefault="009D3A0E" w:rsidP="009D3A0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1760A">
      <w:r>
        <w:separator/>
      </w:r>
    </w:p>
  </w:footnote>
  <w:footnote w:type="continuationSeparator" w:id="0">
    <w:p w:rsidR="00000000" w:rsidRDefault="00F17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D3A0E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EF2"/>
    <w:rsid w:val="005E6E32"/>
    <w:rsid w:val="005F1B52"/>
    <w:rsid w:val="005F1C45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A0E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60A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9E83DCD-3193-4641-BA7C-823D10E3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A0E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1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9D3A0E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9D3A0E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1">
    <w:name w:val="Titulli Char1"/>
    <w:basedOn w:val="DefaultParagraphFont"/>
    <w:link w:val="Titulli0"/>
    <w:rsid w:val="009D3A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9D3A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3A0E"/>
  </w:style>
  <w:style w:type="character" w:customStyle="1" w:styleId="VENDOSIChar">
    <w:name w:val="VENDOSI Char"/>
    <w:basedOn w:val="DefaultParagraphFont"/>
    <w:link w:val="VENDOSI0"/>
    <w:rsid w:val="009D3A0E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2019-03-18T13:43:00Z</dcterms:created>
  <dcterms:modified xsi:type="dcterms:W3CDTF">2019-03-18T13:43:00Z</dcterms:modified>
</cp:coreProperties>
</file>