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B2D" w:rsidRPr="007C54E8" w:rsidRDefault="000F7B2D" w:rsidP="000F7B2D">
      <w:pPr>
        <w:pStyle w:val="Akti"/>
        <w:keepNext w:val="0"/>
      </w:pPr>
      <w:bookmarkStart w:id="0" w:name="_GoBack"/>
      <w:bookmarkEnd w:id="0"/>
      <w:r w:rsidRPr="007C54E8">
        <w:t>VENDIM</w:t>
      </w:r>
    </w:p>
    <w:p w:rsidR="000F7B2D" w:rsidRPr="007C54E8" w:rsidRDefault="000F7B2D" w:rsidP="000F7B2D">
      <w:pPr>
        <w:pStyle w:val="NumriData"/>
        <w:keepNext w:val="0"/>
      </w:pPr>
      <w:r>
        <w:t>Nr.</w:t>
      </w:r>
      <w:r w:rsidRPr="007C54E8">
        <w:t>85, datë 14.12.2009</w:t>
      </w:r>
    </w:p>
    <w:p w:rsidR="000F7B2D" w:rsidRPr="007C54E8" w:rsidRDefault="000F7B2D" w:rsidP="000F7B2D">
      <w:pPr>
        <w:pStyle w:val="Paragrafi0"/>
        <w:ind w:firstLine="0"/>
      </w:pPr>
    </w:p>
    <w:p w:rsidR="000F7B2D" w:rsidRPr="007C54E8" w:rsidRDefault="000F7B2D" w:rsidP="000F7B2D">
      <w:pPr>
        <w:pStyle w:val="Titulli0"/>
        <w:keepNext w:val="0"/>
      </w:pPr>
      <w:r w:rsidRPr="007C54E8">
        <w:t xml:space="preserve">PËR </w:t>
      </w:r>
      <w:r>
        <w:t xml:space="preserve"> </w:t>
      </w:r>
      <w:r w:rsidRPr="007C54E8">
        <w:t>TËRHEQJEN NGA QARKULLIMI TË DISA KARTËMONEDHAVE ME KURS LIGJOR</w:t>
      </w:r>
    </w:p>
    <w:p w:rsidR="000F7B2D" w:rsidRPr="007C54E8" w:rsidRDefault="000F7B2D" w:rsidP="000F7B2D">
      <w:pPr>
        <w:pStyle w:val="Paragrafi0"/>
      </w:pPr>
    </w:p>
    <w:p w:rsidR="000F7B2D" w:rsidRPr="007C54E8" w:rsidRDefault="000F7B2D" w:rsidP="000F7B2D">
      <w:pPr>
        <w:pStyle w:val="Paragrafi0"/>
      </w:pPr>
      <w:r w:rsidRPr="007C54E8">
        <w:t xml:space="preserve">Në bazë dhe për zbatim të nenit </w:t>
      </w:r>
      <w:r>
        <w:t>1, pika 4 shkronja “b”, të nenit 40,</w:t>
      </w:r>
      <w:r w:rsidRPr="007C54E8">
        <w:t xml:space="preserve"> pika 5, të nenit 43, shkronjat “c” dhe “d”</w:t>
      </w:r>
      <w:r>
        <w:t>,</w:t>
      </w:r>
      <w:r w:rsidRPr="007C54E8">
        <w:t xml:space="preserve"> të ligjit 8269, datë 23.12.</w:t>
      </w:r>
      <w:r>
        <w:t>1997 “Për Bankën e Shqipërisë”, të</w:t>
      </w:r>
      <w:r w:rsidRPr="007C54E8">
        <w:t xml:space="preserve"> ndryshuar; të kreut II të udhëzimit “Për hedhjen në qarkullim të prerjeve të reja të kartëmonedhave dhe monedhave kombëtare e për tërheqjen nga qarkullimi i pa</w:t>
      </w:r>
      <w:r>
        <w:t>rasë”, miratuar me vendimin nr.27, datë 30.</w:t>
      </w:r>
      <w:r w:rsidRPr="007C54E8">
        <w:t>3.1998 të Kë</w:t>
      </w:r>
      <w:r>
        <w:t>shillit Mbikëqyrës; të kreut II pika 5 të</w:t>
      </w:r>
      <w:r w:rsidRPr="007C54E8">
        <w:t xml:space="preserve"> rregullores “Për funksionimin e Departamentit të Emisionit”</w:t>
      </w:r>
      <w:r>
        <w:t>,</w:t>
      </w:r>
      <w:r w:rsidRPr="007C54E8">
        <w:t xml:space="preserve"> miratu</w:t>
      </w:r>
      <w:r>
        <w:t>ar me vendimin nr. 21, datë 28.</w:t>
      </w:r>
      <w:r w:rsidRPr="007C54E8">
        <w:t>3.2001 të Këshillit Mbikëqyrës, të ndryshuar; dhe me propozim të Departamentit të Emisionit, Këshilli Mb</w:t>
      </w:r>
      <w:r>
        <w:t>ikëqyrës i Bankës së Shqipërisë</w:t>
      </w:r>
    </w:p>
    <w:p w:rsidR="000F7B2D" w:rsidRPr="007C54E8" w:rsidRDefault="000F7B2D" w:rsidP="000F7B2D">
      <w:pPr>
        <w:pStyle w:val="Paragrafi0"/>
        <w:ind w:firstLine="0"/>
      </w:pPr>
    </w:p>
    <w:p w:rsidR="000F7B2D" w:rsidRPr="007C54E8" w:rsidRDefault="000F7B2D" w:rsidP="000F7B2D">
      <w:pPr>
        <w:pStyle w:val="VENDOSI0"/>
        <w:keepNext w:val="0"/>
      </w:pPr>
      <w:r w:rsidRPr="007C54E8">
        <w:t>VENDOSI:</w:t>
      </w:r>
    </w:p>
    <w:p w:rsidR="000F7B2D" w:rsidRPr="007C54E8" w:rsidRDefault="000F7B2D" w:rsidP="000F7B2D">
      <w:pPr>
        <w:pStyle w:val="Paragrafi0"/>
      </w:pPr>
    </w:p>
    <w:p w:rsidR="000F7B2D" w:rsidRPr="007C54E8" w:rsidRDefault="000F7B2D" w:rsidP="000F7B2D">
      <w:pPr>
        <w:pStyle w:val="Paragrafi0"/>
      </w:pPr>
      <w:r>
        <w:t xml:space="preserve">1. </w:t>
      </w:r>
      <w:r w:rsidRPr="007C54E8">
        <w:t>Të miratojë tërheqjen nga qarkullimi të kartëmonedhave me kurs ligjor si më poshtë:</w:t>
      </w:r>
    </w:p>
    <w:p w:rsidR="000F7B2D" w:rsidRPr="007C54E8" w:rsidRDefault="000F7B2D" w:rsidP="000F7B2D">
      <w:pPr>
        <w:pStyle w:val="Paragrafi0"/>
      </w:pPr>
      <w:r>
        <w:t xml:space="preserve">a) </w:t>
      </w:r>
      <w:r w:rsidRPr="007C54E8">
        <w:t>Kartëmonedha prerj</w:t>
      </w:r>
      <w:r>
        <w:t>e 500 l</w:t>
      </w:r>
      <w:r w:rsidRPr="007C54E8">
        <w:t xml:space="preserve">ekë, emetim i vitit 1991,1992,1993,1996,1997, imazhi lule dielli; dhe </w:t>
      </w:r>
    </w:p>
    <w:p w:rsidR="000F7B2D" w:rsidRPr="007C54E8" w:rsidRDefault="000F7B2D" w:rsidP="000F7B2D">
      <w:pPr>
        <w:pStyle w:val="Paragrafi0"/>
      </w:pPr>
      <w:r>
        <w:t>b) Kartëmonedha prerje 500 l</w:t>
      </w:r>
      <w:r w:rsidRPr="007C54E8">
        <w:t xml:space="preserve">ekë, emetim i vitit 1992, 1994, 1996, imazhi i Naim Frashërit. </w:t>
      </w:r>
    </w:p>
    <w:p w:rsidR="000F7B2D" w:rsidRPr="007C54E8" w:rsidRDefault="000F7B2D" w:rsidP="000F7B2D">
      <w:pPr>
        <w:pStyle w:val="Paragrafi0"/>
      </w:pPr>
      <w:r>
        <w:t xml:space="preserve">2) </w:t>
      </w:r>
      <w:r w:rsidRPr="007C54E8">
        <w:t xml:space="preserve">Kartëmonedhat me prerjet dhe emetimet e përcaktuara sipas pikës 1 të këtij vendimi do të kenë kurs ligjor </w:t>
      </w:r>
      <w:r>
        <w:t>deri në datën 30.</w:t>
      </w:r>
      <w:r w:rsidRPr="007C54E8">
        <w:t>6.2010.</w:t>
      </w:r>
    </w:p>
    <w:p w:rsidR="000F7B2D" w:rsidRPr="007C54E8" w:rsidRDefault="000F7B2D" w:rsidP="000F7B2D">
      <w:pPr>
        <w:pStyle w:val="Paragrafi0"/>
      </w:pPr>
      <w:r>
        <w:t xml:space="preserve">3. </w:t>
      </w:r>
      <w:r w:rsidRPr="007C54E8">
        <w:t>Kartëmonedhat me kurs ligjor sipas përcaktimeve të pikës 1 të këtij vendimi do të mblidhen për këmbim kundrejt pagesës së vlerës fillestare të emetimit me kartëmonedha dhe monedha të tjera në qarkullim deri në datën 31.12.2012.</w:t>
      </w:r>
    </w:p>
    <w:p w:rsidR="000F7B2D" w:rsidRPr="007C54E8" w:rsidRDefault="000F7B2D" w:rsidP="000F7B2D">
      <w:pPr>
        <w:pStyle w:val="Paragrafi0"/>
      </w:pPr>
      <w:r>
        <w:t xml:space="preserve">4. </w:t>
      </w:r>
      <w:r w:rsidRPr="007C54E8">
        <w:t xml:space="preserve">Ngarkohen të gjitha bankat, degët e bankave të huaja dhe zyrat e këmbimit valutor të pranojnë për këmbim deri në datën 31.12.2012, kartëmonedhat me kurs ligjor sipas përcaktimeve të pikës 1 të këtij vendimi dhe t’i dërgojnë ato menjëherë pranë Bankës </w:t>
      </w:r>
      <w:r>
        <w:t>së Shqipërisë dhe degëve të saj</w:t>
      </w:r>
      <w:r w:rsidRPr="007C54E8">
        <w:t>.</w:t>
      </w:r>
    </w:p>
    <w:p w:rsidR="000F7B2D" w:rsidRPr="007C54E8" w:rsidRDefault="000F7B2D" w:rsidP="000F7B2D">
      <w:pPr>
        <w:pStyle w:val="Paragrafi0"/>
      </w:pPr>
      <w:r>
        <w:t xml:space="preserve">5. </w:t>
      </w:r>
      <w:r w:rsidRPr="007C54E8">
        <w:t xml:space="preserve">Ngarkohet </w:t>
      </w:r>
      <w:smartTag w:uri="urn:schemas-microsoft-com:office:smarttags" w:element="PersonName">
        <w:r w:rsidRPr="007C54E8">
          <w:t>Departamenti i Emisionit</w:t>
        </w:r>
      </w:smartTag>
      <w:r w:rsidRPr="007C54E8">
        <w:t xml:space="preserve"> dhe Departamenti i Kontabilitetit dhe Financës me zbatimin e këtij vendimi.</w:t>
      </w:r>
    </w:p>
    <w:p w:rsidR="000F7B2D" w:rsidRPr="007C54E8" w:rsidRDefault="000F7B2D" w:rsidP="000F7B2D">
      <w:pPr>
        <w:pStyle w:val="Paragrafi0"/>
      </w:pPr>
      <w:r>
        <w:t xml:space="preserve">6. </w:t>
      </w:r>
      <w:r w:rsidRPr="007C54E8">
        <w:t>Ngarkohet Departamenti i Marrëd</w:t>
      </w:r>
      <w:r>
        <w:t>hënieve me Jashtë, Integrimit Eu</w:t>
      </w:r>
      <w:r w:rsidRPr="007C54E8">
        <w:t>ropian dhe Komunikimit për publikimin e këtij vendimi në Fletoren Zyrtare të Republikës së Shqipërisë dhe në Buletinin Zyrtar të Bankës së Shqipërisë.</w:t>
      </w:r>
    </w:p>
    <w:p w:rsidR="000F7B2D" w:rsidRPr="007C54E8" w:rsidRDefault="000F7B2D" w:rsidP="000F7B2D">
      <w:pPr>
        <w:pStyle w:val="Paragrafi0"/>
      </w:pPr>
      <w:r w:rsidRPr="007C54E8">
        <w:t>Ky vendim hyn në fuqi 15 (pesëmbëdhjetë) ditë pas botimit në Fletoren Zyrtare të Republikës së Shqipërisë.</w:t>
      </w:r>
    </w:p>
    <w:p w:rsidR="000F7B2D" w:rsidRPr="007C54E8" w:rsidRDefault="000F7B2D" w:rsidP="000F7B2D">
      <w:pPr>
        <w:pStyle w:val="Paragrafi0"/>
        <w:ind w:firstLine="0"/>
      </w:pPr>
    </w:p>
    <w:p w:rsidR="000F7B2D" w:rsidRPr="007C54E8" w:rsidRDefault="000F7B2D" w:rsidP="000F7B2D">
      <w:pPr>
        <w:pStyle w:val="Autoriteti"/>
        <w:keepNext w:val="0"/>
      </w:pPr>
      <w:r w:rsidRPr="007C54E8">
        <w:t>KRYETARI</w:t>
      </w:r>
    </w:p>
    <w:p w:rsidR="000F7B2D" w:rsidRDefault="000F7B2D" w:rsidP="000F7B2D">
      <w:pPr>
        <w:pStyle w:val="AutoritetiEmer"/>
      </w:pPr>
      <w:r w:rsidRPr="007C54E8">
        <w:t>Ardian  Fullani</w:t>
      </w:r>
    </w:p>
    <w:sectPr w:rsidR="000F7B2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F7B2D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9"/>
    <w:rsid w:val="000F7B2D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031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003E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1124"/>
    <w:rsid w:val="003B18BA"/>
    <w:rsid w:val="003B245E"/>
    <w:rsid w:val="003B31DF"/>
    <w:rsid w:val="003B3210"/>
    <w:rsid w:val="003B370C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3651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59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2020"/>
    <w:rsid w:val="0059307A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5059B"/>
    <w:rsid w:val="00651780"/>
    <w:rsid w:val="00651B37"/>
    <w:rsid w:val="006522B7"/>
    <w:rsid w:val="0065296F"/>
    <w:rsid w:val="00652BC8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2C0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734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6281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386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673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EDE"/>
    <w:rsid w:val="00A14667"/>
    <w:rsid w:val="00A1481A"/>
    <w:rsid w:val="00A174A5"/>
    <w:rsid w:val="00A20D12"/>
    <w:rsid w:val="00A20DAE"/>
    <w:rsid w:val="00A23238"/>
    <w:rsid w:val="00A24640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A54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45C"/>
    <w:rsid w:val="00BA7CB9"/>
    <w:rsid w:val="00BB01C7"/>
    <w:rsid w:val="00BB044E"/>
    <w:rsid w:val="00BB085C"/>
    <w:rsid w:val="00BB14E0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BEA"/>
    <w:rsid w:val="00C04C46"/>
    <w:rsid w:val="00C05B57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0F3E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5E4C"/>
    <w:rsid w:val="00DE71ED"/>
    <w:rsid w:val="00DF0160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3FE5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26FA"/>
    <w:rsid w:val="00E34938"/>
    <w:rsid w:val="00E35CA9"/>
    <w:rsid w:val="00E35F12"/>
    <w:rsid w:val="00E367E4"/>
    <w:rsid w:val="00E3746C"/>
    <w:rsid w:val="00E3756E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4A4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0EEB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6F6A"/>
    <w:rsid w:val="00FA73BF"/>
    <w:rsid w:val="00FA796B"/>
    <w:rsid w:val="00FB05E1"/>
    <w:rsid w:val="00FB0D1F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075CC3-BEF9-47A2-827C-3B553496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0F7B2D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0F7B2D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2019-03-18T14:11:00Z</dcterms:created>
  <dcterms:modified xsi:type="dcterms:W3CDTF">2019-03-18T14:11:00Z</dcterms:modified>
</cp:coreProperties>
</file>