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E15" w:rsidRPr="00C70E44" w:rsidRDefault="00DA6E15" w:rsidP="00DA6E15">
      <w:pPr>
        <w:pStyle w:val="Akti"/>
        <w:keepNext w:val="0"/>
        <w:rPr>
          <w:rFonts w:ascii="Garamond" w:hAnsi="Garamond"/>
          <w:sz w:val="24"/>
          <w:szCs w:val="24"/>
        </w:rPr>
      </w:pPr>
      <w:r w:rsidRPr="00C70E44">
        <w:rPr>
          <w:rFonts w:ascii="Garamond" w:hAnsi="Garamond"/>
          <w:sz w:val="24"/>
          <w:szCs w:val="24"/>
        </w:rPr>
        <w:t>VENDIM</w:t>
      </w:r>
    </w:p>
    <w:p w:rsidR="00DA6E15" w:rsidRPr="00C70E44" w:rsidRDefault="00DA6E15" w:rsidP="00DA6E15">
      <w:pPr>
        <w:pStyle w:val="NumriData"/>
        <w:keepNext w:val="0"/>
        <w:rPr>
          <w:rFonts w:ascii="Garamond" w:hAnsi="Garamond"/>
          <w:sz w:val="24"/>
          <w:szCs w:val="24"/>
        </w:rPr>
      </w:pPr>
      <w:r w:rsidRPr="00C70E44">
        <w:rPr>
          <w:rFonts w:ascii="Garamond" w:hAnsi="Garamond"/>
          <w:sz w:val="24"/>
          <w:szCs w:val="24"/>
        </w:rPr>
        <w:t xml:space="preserve">Nr.25, </w:t>
      </w:r>
      <w:proofErr w:type="spellStart"/>
      <w:r w:rsidRPr="00C70E44">
        <w:rPr>
          <w:rFonts w:ascii="Garamond" w:hAnsi="Garamond"/>
          <w:sz w:val="24"/>
          <w:szCs w:val="24"/>
        </w:rPr>
        <w:t>datë</w:t>
      </w:r>
      <w:proofErr w:type="spellEnd"/>
      <w:r w:rsidRPr="00C70E44">
        <w:rPr>
          <w:rFonts w:ascii="Garamond" w:hAnsi="Garamond"/>
          <w:sz w:val="24"/>
          <w:szCs w:val="24"/>
        </w:rPr>
        <w:t xml:space="preserve"> 24.3.2010</w:t>
      </w:r>
    </w:p>
    <w:p w:rsidR="00DA6E15" w:rsidRPr="00C70E44" w:rsidRDefault="00DA6E15" w:rsidP="00DA6E15">
      <w:pPr>
        <w:pStyle w:val="Paragrafi0"/>
        <w:rPr>
          <w:rFonts w:ascii="Garamond" w:hAnsi="Garamond"/>
          <w:sz w:val="24"/>
          <w:szCs w:val="24"/>
        </w:rPr>
      </w:pPr>
    </w:p>
    <w:p w:rsidR="00DA6E15" w:rsidRPr="00C70E44" w:rsidRDefault="00DA6E15" w:rsidP="00DA6E15">
      <w:pPr>
        <w:pStyle w:val="Titulli0"/>
        <w:keepNext w:val="0"/>
        <w:rPr>
          <w:rFonts w:ascii="Garamond" w:hAnsi="Garamond"/>
          <w:sz w:val="24"/>
          <w:szCs w:val="24"/>
        </w:rPr>
      </w:pPr>
      <w:r w:rsidRPr="00C70E44">
        <w:rPr>
          <w:rFonts w:ascii="Garamond" w:hAnsi="Garamond"/>
          <w:sz w:val="24"/>
          <w:szCs w:val="24"/>
        </w:rPr>
        <w:t>PËR MIRATIMIN E RREGULLORES “PËR ADMINISTRIMIN E RREZIKUT NË VEPRIMTARINË E SUBJEKTEVE FINANCIARE JOBANKA”</w:t>
      </w:r>
    </w:p>
    <w:p w:rsidR="00DA6E15" w:rsidRPr="00C70E44" w:rsidRDefault="00C70E44" w:rsidP="00C70E44">
      <w:pPr>
        <w:pStyle w:val="Paragrafi0"/>
        <w:ind w:firstLine="0"/>
        <w:jc w:val="center"/>
        <w:rPr>
          <w:rFonts w:ascii="Garamond" w:hAnsi="Garamond"/>
          <w:i/>
          <w:sz w:val="24"/>
          <w:szCs w:val="24"/>
        </w:rPr>
      </w:pPr>
      <w:r w:rsidRPr="00C70E44">
        <w:rPr>
          <w:rFonts w:ascii="Garamond" w:hAnsi="Garamond"/>
          <w:i/>
          <w:sz w:val="24"/>
          <w:szCs w:val="24"/>
        </w:rPr>
        <w:t>(</w:t>
      </w:r>
      <w:proofErr w:type="spellStart"/>
      <w:r w:rsidRPr="00C70E44">
        <w:rPr>
          <w:rFonts w:ascii="Garamond" w:hAnsi="Garamond"/>
          <w:i/>
          <w:sz w:val="24"/>
          <w:szCs w:val="24"/>
        </w:rPr>
        <w:t>Ndryshuar</w:t>
      </w:r>
      <w:proofErr w:type="spellEnd"/>
      <w:r w:rsidRPr="00C70E44">
        <w:rPr>
          <w:rFonts w:ascii="Garamond" w:hAnsi="Garamond"/>
          <w:i/>
          <w:sz w:val="24"/>
          <w:szCs w:val="24"/>
        </w:rPr>
        <w:t xml:space="preserve"> me </w:t>
      </w:r>
      <w:proofErr w:type="spellStart"/>
      <w:r w:rsidRPr="00C70E44">
        <w:rPr>
          <w:rFonts w:ascii="Garamond" w:hAnsi="Garamond"/>
          <w:i/>
          <w:sz w:val="24"/>
          <w:szCs w:val="24"/>
        </w:rPr>
        <w:t>Vendimin</w:t>
      </w:r>
      <w:proofErr w:type="spellEnd"/>
      <w:r w:rsidRPr="00C70E44">
        <w:rPr>
          <w:rFonts w:ascii="Garamond" w:hAnsi="Garamond"/>
          <w:i/>
          <w:sz w:val="24"/>
          <w:szCs w:val="24"/>
        </w:rPr>
        <w:t xml:space="preserve"> nr. 90, </w:t>
      </w:r>
      <w:proofErr w:type="spellStart"/>
      <w:r w:rsidRPr="00C70E44">
        <w:rPr>
          <w:rFonts w:ascii="Garamond" w:hAnsi="Garamond"/>
          <w:i/>
          <w:sz w:val="24"/>
          <w:szCs w:val="24"/>
        </w:rPr>
        <w:t>datë</w:t>
      </w:r>
      <w:proofErr w:type="spellEnd"/>
      <w:r w:rsidRPr="00C70E44">
        <w:rPr>
          <w:rFonts w:ascii="Garamond" w:hAnsi="Garamond"/>
          <w:i/>
          <w:sz w:val="24"/>
          <w:szCs w:val="24"/>
        </w:rPr>
        <w:t xml:space="preserve"> 22.12.2010)</w:t>
      </w:r>
    </w:p>
    <w:p w:rsidR="00C70E44" w:rsidRPr="00C70E44" w:rsidRDefault="00C70E44" w:rsidP="00C70E44">
      <w:pPr>
        <w:pStyle w:val="Paragrafi0"/>
        <w:ind w:firstLine="0"/>
        <w:jc w:val="right"/>
        <w:rPr>
          <w:rFonts w:ascii="Garamond" w:hAnsi="Garamond"/>
          <w:i/>
          <w:sz w:val="24"/>
          <w:szCs w:val="24"/>
        </w:rPr>
      </w:pPr>
      <w:r w:rsidRPr="00C70E44">
        <w:rPr>
          <w:rFonts w:ascii="Garamond" w:hAnsi="Garamond"/>
          <w:i/>
          <w:sz w:val="24"/>
          <w:szCs w:val="24"/>
        </w:rPr>
        <w:t xml:space="preserve">(I </w:t>
      </w:r>
      <w:proofErr w:type="spellStart"/>
      <w:r w:rsidRPr="00C70E44">
        <w:rPr>
          <w:rFonts w:ascii="Garamond" w:hAnsi="Garamond"/>
          <w:i/>
          <w:sz w:val="24"/>
          <w:szCs w:val="24"/>
        </w:rPr>
        <w:t>përditësuar</w:t>
      </w:r>
      <w:proofErr w:type="spellEnd"/>
      <w:r w:rsidRPr="00C70E44">
        <w:rPr>
          <w:rFonts w:ascii="Garamond" w:hAnsi="Garamond"/>
          <w:i/>
          <w:sz w:val="24"/>
          <w:szCs w:val="24"/>
        </w:rPr>
        <w:t>)</w:t>
      </w:r>
    </w:p>
    <w:p w:rsidR="00C70E44" w:rsidRPr="00C70E44" w:rsidRDefault="00C70E44" w:rsidP="00C70E44">
      <w:pPr>
        <w:pStyle w:val="Paragrafi0"/>
        <w:ind w:firstLine="0"/>
        <w:jc w:val="right"/>
        <w:rPr>
          <w:rFonts w:ascii="Garamond" w:hAnsi="Garamond"/>
          <w:i/>
          <w:sz w:val="24"/>
          <w:szCs w:val="24"/>
        </w:rPr>
      </w:pPr>
    </w:p>
    <w:p w:rsidR="00DA6E15" w:rsidRPr="00C70E44" w:rsidRDefault="00DA6E15" w:rsidP="00DA6E15">
      <w:pPr>
        <w:pStyle w:val="Paragrafi0"/>
        <w:rPr>
          <w:rFonts w:ascii="Garamond" w:eastAsia="Arial Unicode MS" w:hAnsi="Garamond"/>
          <w:sz w:val="24"/>
          <w:szCs w:val="24"/>
        </w:rPr>
      </w:pPr>
      <w:bookmarkStart w:id="0" w:name="OLE_LINK3"/>
      <w:proofErr w:type="spellStart"/>
      <w:r w:rsidRPr="00C70E44">
        <w:rPr>
          <w:rFonts w:ascii="Garamond" w:eastAsia="Arial Unicode MS" w:hAnsi="Garamond"/>
          <w:sz w:val="24"/>
          <w:szCs w:val="24"/>
        </w:rPr>
        <w:t>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bazë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dhe</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për</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zbatim</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nenit</w:t>
      </w:r>
      <w:proofErr w:type="spellEnd"/>
      <w:r w:rsidRPr="00C70E44">
        <w:rPr>
          <w:rFonts w:ascii="Garamond" w:eastAsia="Arial Unicode MS" w:hAnsi="Garamond"/>
          <w:sz w:val="24"/>
          <w:szCs w:val="24"/>
        </w:rPr>
        <w:t xml:space="preserve"> 43 </w:t>
      </w:r>
      <w:proofErr w:type="spellStart"/>
      <w:r w:rsidRPr="00C70E44">
        <w:rPr>
          <w:rFonts w:ascii="Garamond" w:eastAsia="Arial Unicode MS" w:hAnsi="Garamond"/>
          <w:sz w:val="24"/>
          <w:szCs w:val="24"/>
        </w:rPr>
        <w:t>shkronja</w:t>
      </w:r>
      <w:proofErr w:type="spellEnd"/>
      <w:r w:rsidRPr="00C70E44">
        <w:rPr>
          <w:rFonts w:ascii="Garamond" w:eastAsia="Arial Unicode MS" w:hAnsi="Garamond"/>
          <w:sz w:val="24"/>
          <w:szCs w:val="24"/>
        </w:rPr>
        <w:t xml:space="preserve"> “c”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ligjit</w:t>
      </w:r>
      <w:proofErr w:type="spellEnd"/>
      <w:r w:rsidRPr="00C70E44">
        <w:rPr>
          <w:rFonts w:ascii="Garamond" w:eastAsia="Arial Unicode MS" w:hAnsi="Garamond"/>
          <w:sz w:val="24"/>
          <w:szCs w:val="24"/>
        </w:rPr>
        <w:t xml:space="preserve"> nr. 8269, </w:t>
      </w:r>
      <w:proofErr w:type="spellStart"/>
      <w:r w:rsidRPr="00C70E44">
        <w:rPr>
          <w:rFonts w:ascii="Garamond" w:eastAsia="Arial Unicode MS" w:hAnsi="Garamond"/>
          <w:sz w:val="24"/>
          <w:szCs w:val="24"/>
        </w:rPr>
        <w:t>datë</w:t>
      </w:r>
      <w:proofErr w:type="spellEnd"/>
      <w:r w:rsidRPr="00C70E44">
        <w:rPr>
          <w:rFonts w:ascii="Garamond" w:eastAsia="Arial Unicode MS" w:hAnsi="Garamond"/>
          <w:sz w:val="24"/>
          <w:szCs w:val="24"/>
        </w:rPr>
        <w:t xml:space="preserve"> 23.12.1997 “</w:t>
      </w:r>
      <w:proofErr w:type="spellStart"/>
      <w:r w:rsidRPr="00C70E44">
        <w:rPr>
          <w:rFonts w:ascii="Garamond" w:eastAsia="Arial Unicode MS" w:hAnsi="Garamond"/>
          <w:sz w:val="24"/>
          <w:szCs w:val="24"/>
        </w:rPr>
        <w:t>Për</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Bankën</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Shqipërisë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ndryshuar</w:t>
      </w:r>
      <w:proofErr w:type="spellEnd"/>
      <w:r w:rsidRPr="00C70E44">
        <w:rPr>
          <w:rFonts w:ascii="Garamond" w:eastAsia="Arial Unicode MS" w:hAnsi="Garamond"/>
          <w:sz w:val="24"/>
          <w:szCs w:val="24"/>
        </w:rPr>
        <w:t xml:space="preserve"> </w:t>
      </w:r>
      <w:bookmarkEnd w:id="0"/>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nenit</w:t>
      </w:r>
      <w:proofErr w:type="spellEnd"/>
      <w:r w:rsidRPr="00C70E44">
        <w:rPr>
          <w:rFonts w:ascii="Garamond" w:hAnsi="Garamond"/>
          <w:sz w:val="24"/>
          <w:szCs w:val="24"/>
        </w:rPr>
        <w:t xml:space="preserve"> 126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ligjit</w:t>
      </w:r>
      <w:proofErr w:type="spellEnd"/>
      <w:r w:rsidRPr="00C70E44">
        <w:rPr>
          <w:rFonts w:ascii="Garamond" w:hAnsi="Garamond"/>
          <w:sz w:val="24"/>
          <w:szCs w:val="24"/>
        </w:rPr>
        <w:t xml:space="preserve"> nr. 9662, </w:t>
      </w:r>
      <w:proofErr w:type="spellStart"/>
      <w:r w:rsidRPr="00C70E44">
        <w:rPr>
          <w:rFonts w:ascii="Garamond" w:hAnsi="Garamond"/>
          <w:sz w:val="24"/>
          <w:szCs w:val="24"/>
        </w:rPr>
        <w:t>datë</w:t>
      </w:r>
      <w:proofErr w:type="spellEnd"/>
      <w:r w:rsidRPr="00C70E44">
        <w:rPr>
          <w:rFonts w:ascii="Garamond" w:hAnsi="Garamond"/>
          <w:sz w:val="24"/>
          <w:szCs w:val="24"/>
        </w:rPr>
        <w:t xml:space="preserve"> 18.12.2006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bankat</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Rep</w:t>
      </w:r>
      <w:bookmarkStart w:id="1" w:name="_GoBack"/>
      <w:bookmarkEnd w:id="1"/>
      <w:r w:rsidRPr="00C70E44">
        <w:rPr>
          <w:rFonts w:ascii="Garamond" w:hAnsi="Garamond"/>
          <w:sz w:val="24"/>
          <w:szCs w:val="24"/>
        </w:rPr>
        <w:t>ublikën</w:t>
      </w:r>
      <w:proofErr w:type="spellEnd"/>
      <w:r w:rsidRPr="00C70E44">
        <w:rPr>
          <w:rFonts w:ascii="Garamond" w:hAnsi="Garamond"/>
          <w:sz w:val="24"/>
          <w:szCs w:val="24"/>
        </w:rPr>
        <w:t xml:space="preserve"> e </w:t>
      </w:r>
      <w:proofErr w:type="spellStart"/>
      <w:r w:rsidRPr="00C70E44">
        <w:rPr>
          <w:rFonts w:ascii="Garamond" w:hAnsi="Garamond"/>
          <w:sz w:val="24"/>
          <w:szCs w:val="24"/>
        </w:rPr>
        <w:t>Shqipërisë</w:t>
      </w:r>
      <w:proofErr w:type="spellEnd"/>
      <w:r w:rsidRPr="00C70E44">
        <w:rPr>
          <w:rFonts w:ascii="Garamond" w:hAnsi="Garamond"/>
          <w:sz w:val="24"/>
          <w:szCs w:val="24"/>
        </w:rPr>
        <w:t xml:space="preserve">”, </w:t>
      </w:r>
      <w:r w:rsidRPr="00C70E44">
        <w:rPr>
          <w:rFonts w:ascii="Garamond" w:eastAsia="Arial Unicode MS" w:hAnsi="Garamond"/>
          <w:sz w:val="24"/>
          <w:szCs w:val="24"/>
        </w:rPr>
        <w:t xml:space="preserve">me </w:t>
      </w:r>
      <w:proofErr w:type="spellStart"/>
      <w:r w:rsidRPr="00C70E44">
        <w:rPr>
          <w:rFonts w:ascii="Garamond" w:eastAsia="Arial Unicode MS" w:hAnsi="Garamond"/>
          <w:sz w:val="24"/>
          <w:szCs w:val="24"/>
        </w:rPr>
        <w:t>propozimin</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Departamentit</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Mbikëqyrjes</w:t>
      </w:r>
      <w:proofErr w:type="spellEnd"/>
      <w:r w:rsidRPr="00C70E44">
        <w:rPr>
          <w:rFonts w:ascii="Garamond" w:eastAsia="Arial Unicode MS" w:hAnsi="Garamond"/>
          <w:sz w:val="24"/>
          <w:szCs w:val="24"/>
        </w:rPr>
        <w:t xml:space="preserve">, </w:t>
      </w:r>
      <w:proofErr w:type="spellStart"/>
      <w:r w:rsidRPr="00C70E44">
        <w:rPr>
          <w:rFonts w:ascii="Garamond" w:hAnsi="Garamond"/>
          <w:sz w:val="24"/>
          <w:szCs w:val="24"/>
        </w:rPr>
        <w:t>Këshilli</w:t>
      </w:r>
      <w:proofErr w:type="spellEnd"/>
      <w:r w:rsidRPr="00C70E44">
        <w:rPr>
          <w:rFonts w:ascii="Garamond" w:hAnsi="Garamond"/>
          <w:sz w:val="24"/>
          <w:szCs w:val="24"/>
        </w:rPr>
        <w:t xml:space="preserve"> </w:t>
      </w:r>
      <w:proofErr w:type="spellStart"/>
      <w:r w:rsidRPr="00C70E44">
        <w:rPr>
          <w:rFonts w:ascii="Garamond" w:hAnsi="Garamond"/>
          <w:sz w:val="24"/>
          <w:szCs w:val="24"/>
        </w:rPr>
        <w:t>Mbikëqyrës</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Bankës</w:t>
      </w:r>
      <w:proofErr w:type="spellEnd"/>
      <w:r w:rsidRPr="00C70E44">
        <w:rPr>
          <w:rFonts w:ascii="Garamond" w:hAnsi="Garamond"/>
          <w:sz w:val="24"/>
          <w:szCs w:val="24"/>
        </w:rPr>
        <w:t xml:space="preserve"> </w:t>
      </w:r>
      <w:proofErr w:type="spellStart"/>
      <w:r w:rsidRPr="00C70E44">
        <w:rPr>
          <w:rFonts w:ascii="Garamond" w:hAnsi="Garamond"/>
          <w:sz w:val="24"/>
          <w:szCs w:val="24"/>
        </w:rPr>
        <w:t>së</w:t>
      </w:r>
      <w:proofErr w:type="spellEnd"/>
      <w:r w:rsidRPr="00C70E44">
        <w:rPr>
          <w:rFonts w:ascii="Garamond" w:hAnsi="Garamond"/>
          <w:sz w:val="24"/>
          <w:szCs w:val="24"/>
        </w:rPr>
        <w:t xml:space="preserve"> </w:t>
      </w:r>
      <w:proofErr w:type="spellStart"/>
      <w:r w:rsidRPr="00C70E44">
        <w:rPr>
          <w:rFonts w:ascii="Garamond" w:hAnsi="Garamond"/>
          <w:sz w:val="24"/>
          <w:szCs w:val="24"/>
        </w:rPr>
        <w:t>Shqipërisë</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p>
    <w:p w:rsidR="00DA6E15" w:rsidRPr="00C70E44" w:rsidRDefault="00DA6E15" w:rsidP="00DA6E15">
      <w:pPr>
        <w:pStyle w:val="VENDOSI0"/>
        <w:keepNext w:val="0"/>
        <w:rPr>
          <w:rFonts w:ascii="Garamond" w:hAnsi="Garamond"/>
          <w:sz w:val="24"/>
          <w:szCs w:val="24"/>
        </w:rPr>
      </w:pPr>
      <w:r w:rsidRPr="00C70E44">
        <w:rPr>
          <w:rFonts w:ascii="Garamond" w:hAnsi="Garamond"/>
          <w:sz w:val="24"/>
          <w:szCs w:val="24"/>
        </w:rPr>
        <w:t>VENDOSI:</w:t>
      </w:r>
    </w:p>
    <w:p w:rsidR="00DA6E15" w:rsidRPr="00C70E44" w:rsidRDefault="00DA6E15" w:rsidP="00DA6E15">
      <w:pPr>
        <w:pStyle w:val="Paragrafi0"/>
        <w:rPr>
          <w:rFonts w:ascii="Garamond" w:hAnsi="Garamond"/>
          <w:sz w:val="24"/>
          <w:szCs w:val="24"/>
        </w:rPr>
      </w:pPr>
    </w:p>
    <w:p w:rsidR="00DA6E15" w:rsidRPr="00C70E44" w:rsidRDefault="00DA6E15" w:rsidP="00DA6E15">
      <w:pPr>
        <w:pStyle w:val="Paragrafi0"/>
        <w:rPr>
          <w:rFonts w:ascii="Garamond" w:eastAsia="Arial Unicode MS" w:hAnsi="Garamond"/>
          <w:sz w:val="24"/>
          <w:szCs w:val="24"/>
        </w:rPr>
      </w:pPr>
      <w:r w:rsidRPr="00C70E44">
        <w:rPr>
          <w:rFonts w:ascii="Garamond" w:eastAsia="Arial Unicode MS" w:hAnsi="Garamond"/>
          <w:sz w:val="24"/>
          <w:szCs w:val="24"/>
        </w:rPr>
        <w:t xml:space="preserve">1. </w:t>
      </w:r>
      <w:proofErr w:type="spellStart"/>
      <w:r w:rsidRPr="00C70E44">
        <w:rPr>
          <w:rFonts w:ascii="Garamond" w:eastAsia="Arial Unicode MS" w:hAnsi="Garamond"/>
          <w:sz w:val="24"/>
          <w:szCs w:val="24"/>
        </w:rPr>
        <w:t>Miratimin</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rregullores</w:t>
      </w:r>
      <w:proofErr w:type="spellEnd"/>
      <w:r w:rsidRPr="00C70E44">
        <w:rPr>
          <w:rFonts w:ascii="Garamond" w:eastAsia="Arial Unicode MS" w:hAnsi="Garamond"/>
          <w:sz w:val="24"/>
          <w:szCs w:val="24"/>
        </w:rPr>
        <w:t xml:space="preserve"> </w:t>
      </w:r>
      <w:bookmarkStart w:id="2" w:name="OLE_LINK5"/>
      <w:bookmarkStart w:id="3" w:name="OLE_LINK4"/>
      <w:r w:rsidRPr="00C70E44">
        <w:rPr>
          <w:rFonts w:ascii="Garamond" w:eastAsia="Arial Unicode MS" w:hAnsi="Garamond"/>
          <w:sz w:val="24"/>
          <w:szCs w:val="24"/>
        </w:rPr>
        <w:t>“</w:t>
      </w:r>
      <w:proofErr w:type="spellStart"/>
      <w:r w:rsidRPr="00C70E44">
        <w:rPr>
          <w:rFonts w:ascii="Garamond" w:eastAsia="Arial Unicode MS" w:hAnsi="Garamond"/>
          <w:sz w:val="24"/>
          <w:szCs w:val="24"/>
        </w:rPr>
        <w:t>Për</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administrimin</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rrezikut</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veprimtarinë</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subjekteve</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financiare</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jobanka</w:t>
      </w:r>
      <w:proofErr w:type="spellEnd"/>
      <w:r w:rsidRPr="00C70E44">
        <w:rPr>
          <w:rFonts w:ascii="Garamond" w:eastAsia="Arial Unicode MS" w:hAnsi="Garamond"/>
          <w:sz w:val="24"/>
          <w:szCs w:val="24"/>
        </w:rPr>
        <w:t>”</w:t>
      </w:r>
      <w:r w:rsidRPr="00C70E44">
        <w:rPr>
          <w:rFonts w:ascii="Garamond" w:hAnsi="Garamond"/>
          <w:sz w:val="24"/>
          <w:szCs w:val="24"/>
        </w:rPr>
        <w:t xml:space="preserve">, </w:t>
      </w:r>
      <w:proofErr w:type="spellStart"/>
      <w:r w:rsidRPr="00C70E44">
        <w:rPr>
          <w:rFonts w:ascii="Garamond" w:hAnsi="Garamond"/>
          <w:sz w:val="24"/>
          <w:szCs w:val="24"/>
        </w:rPr>
        <w:t>sipas</w:t>
      </w:r>
      <w:proofErr w:type="spellEnd"/>
      <w:r w:rsidRPr="00C70E44">
        <w:rPr>
          <w:rFonts w:ascii="Garamond" w:hAnsi="Garamond"/>
          <w:sz w:val="24"/>
          <w:szCs w:val="24"/>
        </w:rPr>
        <w:t xml:space="preserve"> </w:t>
      </w:r>
      <w:proofErr w:type="spellStart"/>
      <w:r w:rsidRPr="00C70E44">
        <w:rPr>
          <w:rFonts w:ascii="Garamond" w:hAnsi="Garamond"/>
          <w:sz w:val="24"/>
          <w:szCs w:val="24"/>
        </w:rPr>
        <w:t>tekstit</w:t>
      </w:r>
      <w:bookmarkEnd w:id="2"/>
      <w:bookmarkEnd w:id="3"/>
      <w:proofErr w:type="spellEnd"/>
      <w:r w:rsidRPr="00C70E44">
        <w:rPr>
          <w:rFonts w:ascii="Garamond" w:hAnsi="Garamond"/>
          <w:sz w:val="24"/>
          <w:szCs w:val="24"/>
        </w:rPr>
        <w:t xml:space="preserve"> </w:t>
      </w:r>
      <w:proofErr w:type="spellStart"/>
      <w:r w:rsidRPr="00C70E44">
        <w:rPr>
          <w:rFonts w:ascii="Garamond" w:hAnsi="Garamond"/>
          <w:sz w:val="24"/>
          <w:szCs w:val="24"/>
        </w:rPr>
        <w:t>bashkëlidhur</w:t>
      </w:r>
      <w:proofErr w:type="spellEnd"/>
      <w:r w:rsidRPr="00C70E44">
        <w:rPr>
          <w:rFonts w:ascii="Garamond" w:hAnsi="Garamond"/>
          <w:sz w:val="24"/>
          <w:szCs w:val="24"/>
        </w:rPr>
        <w:t xml:space="preserve"> </w:t>
      </w:r>
      <w:proofErr w:type="spellStart"/>
      <w:r w:rsidRPr="00C70E44">
        <w:rPr>
          <w:rFonts w:ascii="Garamond" w:hAnsi="Garamond"/>
          <w:sz w:val="24"/>
          <w:szCs w:val="24"/>
        </w:rPr>
        <w:t>këtij</w:t>
      </w:r>
      <w:proofErr w:type="spellEnd"/>
      <w:r w:rsidRPr="00C70E44">
        <w:rPr>
          <w:rFonts w:ascii="Garamond" w:hAnsi="Garamond"/>
          <w:sz w:val="24"/>
          <w:szCs w:val="24"/>
        </w:rPr>
        <w:t xml:space="preserve"> </w:t>
      </w:r>
      <w:proofErr w:type="spellStart"/>
      <w:r w:rsidRPr="00C70E44">
        <w:rPr>
          <w:rFonts w:ascii="Garamond" w:hAnsi="Garamond"/>
          <w:sz w:val="24"/>
          <w:szCs w:val="24"/>
        </w:rPr>
        <w:t>vendimi</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2. </w:t>
      </w:r>
      <w:proofErr w:type="spellStart"/>
      <w:r w:rsidRPr="00C70E44">
        <w:rPr>
          <w:rFonts w:ascii="Garamond" w:hAnsi="Garamond"/>
          <w:sz w:val="24"/>
          <w:szCs w:val="24"/>
        </w:rPr>
        <w:t>Ngarkohet</w:t>
      </w:r>
      <w:proofErr w:type="spellEnd"/>
      <w:r w:rsidRPr="00C70E44">
        <w:rPr>
          <w:rFonts w:ascii="Garamond" w:hAnsi="Garamond"/>
          <w:sz w:val="24"/>
          <w:szCs w:val="24"/>
        </w:rPr>
        <w:t xml:space="preserve"> </w:t>
      </w:r>
      <w:proofErr w:type="spellStart"/>
      <w:r w:rsidRPr="00C70E44">
        <w:rPr>
          <w:rFonts w:ascii="Garamond" w:hAnsi="Garamond"/>
          <w:sz w:val="24"/>
          <w:szCs w:val="24"/>
        </w:rPr>
        <w:t>Departamenti</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Mbikëqyrjes</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Bankën</w:t>
      </w:r>
      <w:proofErr w:type="spellEnd"/>
      <w:r w:rsidRPr="00C70E44">
        <w:rPr>
          <w:rFonts w:ascii="Garamond" w:hAnsi="Garamond"/>
          <w:sz w:val="24"/>
          <w:szCs w:val="24"/>
        </w:rPr>
        <w:t xml:space="preserve"> e </w:t>
      </w:r>
      <w:proofErr w:type="spellStart"/>
      <w:r w:rsidRPr="00C70E44">
        <w:rPr>
          <w:rFonts w:ascii="Garamond" w:hAnsi="Garamond"/>
          <w:sz w:val="24"/>
          <w:szCs w:val="24"/>
        </w:rPr>
        <w:t>Shqipërisë</w:t>
      </w:r>
      <w:proofErr w:type="spellEnd"/>
      <w:r w:rsidRPr="00C70E44">
        <w:rPr>
          <w:rFonts w:ascii="Garamond" w:hAnsi="Garamond"/>
          <w:sz w:val="24"/>
          <w:szCs w:val="24"/>
        </w:rPr>
        <w:t xml:space="preserve"> me </w:t>
      </w:r>
      <w:proofErr w:type="spellStart"/>
      <w:r w:rsidRPr="00C70E44">
        <w:rPr>
          <w:rFonts w:ascii="Garamond" w:hAnsi="Garamond"/>
          <w:sz w:val="24"/>
          <w:szCs w:val="24"/>
        </w:rPr>
        <w:t>zbatimin</w:t>
      </w:r>
      <w:proofErr w:type="spellEnd"/>
      <w:r w:rsidRPr="00C70E44">
        <w:rPr>
          <w:rFonts w:ascii="Garamond" w:hAnsi="Garamond"/>
          <w:sz w:val="24"/>
          <w:szCs w:val="24"/>
        </w:rPr>
        <w:t xml:space="preserve"> e </w:t>
      </w:r>
      <w:proofErr w:type="spellStart"/>
      <w:r w:rsidRPr="00C70E44">
        <w:rPr>
          <w:rFonts w:ascii="Garamond" w:hAnsi="Garamond"/>
          <w:sz w:val="24"/>
          <w:szCs w:val="24"/>
        </w:rPr>
        <w:t>këtij</w:t>
      </w:r>
      <w:proofErr w:type="spellEnd"/>
      <w:r w:rsidRPr="00C70E44">
        <w:rPr>
          <w:rFonts w:ascii="Garamond" w:hAnsi="Garamond"/>
          <w:sz w:val="24"/>
          <w:szCs w:val="24"/>
        </w:rPr>
        <w:t xml:space="preserve"> </w:t>
      </w:r>
      <w:proofErr w:type="spellStart"/>
      <w:r w:rsidRPr="00C70E44">
        <w:rPr>
          <w:rFonts w:ascii="Garamond" w:hAnsi="Garamond"/>
          <w:sz w:val="24"/>
          <w:szCs w:val="24"/>
        </w:rPr>
        <w:t>vendimi</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3. </w:t>
      </w:r>
      <w:proofErr w:type="spellStart"/>
      <w:r w:rsidRPr="00C70E44">
        <w:rPr>
          <w:rFonts w:ascii="Garamond" w:hAnsi="Garamond"/>
          <w:sz w:val="24"/>
          <w:szCs w:val="24"/>
        </w:rPr>
        <w:t>Ngarkohet</w:t>
      </w:r>
      <w:proofErr w:type="spellEnd"/>
      <w:r w:rsidRPr="00C70E44">
        <w:rPr>
          <w:rFonts w:ascii="Garamond" w:hAnsi="Garamond"/>
          <w:sz w:val="24"/>
          <w:szCs w:val="24"/>
        </w:rPr>
        <w:t xml:space="preserve"> </w:t>
      </w:r>
      <w:proofErr w:type="spellStart"/>
      <w:r w:rsidRPr="00C70E44">
        <w:rPr>
          <w:rFonts w:ascii="Garamond" w:hAnsi="Garamond"/>
          <w:sz w:val="24"/>
          <w:szCs w:val="24"/>
        </w:rPr>
        <w:t>Departamenti</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Marrëdhënieve</w:t>
      </w:r>
      <w:proofErr w:type="spellEnd"/>
      <w:r w:rsidRPr="00C70E44">
        <w:rPr>
          <w:rFonts w:ascii="Garamond" w:hAnsi="Garamond"/>
          <w:sz w:val="24"/>
          <w:szCs w:val="24"/>
        </w:rPr>
        <w:t xml:space="preserve"> me </w:t>
      </w:r>
      <w:proofErr w:type="spellStart"/>
      <w:r w:rsidRPr="00C70E44">
        <w:rPr>
          <w:rFonts w:ascii="Garamond" w:hAnsi="Garamond"/>
          <w:sz w:val="24"/>
          <w:szCs w:val="24"/>
        </w:rPr>
        <w:t>Jashtë</w:t>
      </w:r>
      <w:proofErr w:type="spellEnd"/>
      <w:r w:rsidRPr="00C70E44">
        <w:rPr>
          <w:rFonts w:ascii="Garamond" w:hAnsi="Garamond"/>
          <w:sz w:val="24"/>
          <w:szCs w:val="24"/>
        </w:rPr>
        <w:t xml:space="preserve">, </w:t>
      </w:r>
      <w:proofErr w:type="spellStart"/>
      <w:r w:rsidRPr="00C70E44">
        <w:rPr>
          <w:rFonts w:ascii="Garamond" w:hAnsi="Garamond"/>
          <w:sz w:val="24"/>
          <w:szCs w:val="24"/>
        </w:rPr>
        <w:t>Integrimit</w:t>
      </w:r>
      <w:proofErr w:type="spellEnd"/>
      <w:r w:rsidRPr="00C70E44">
        <w:rPr>
          <w:rFonts w:ascii="Garamond" w:hAnsi="Garamond"/>
          <w:sz w:val="24"/>
          <w:szCs w:val="24"/>
        </w:rPr>
        <w:t xml:space="preserve"> </w:t>
      </w:r>
      <w:proofErr w:type="spellStart"/>
      <w:r w:rsidRPr="00C70E44">
        <w:rPr>
          <w:rFonts w:ascii="Garamond" w:hAnsi="Garamond"/>
          <w:sz w:val="24"/>
          <w:szCs w:val="24"/>
        </w:rPr>
        <w:t>Europian</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Komunikimit</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publikimin</w:t>
      </w:r>
      <w:proofErr w:type="spellEnd"/>
      <w:r w:rsidRPr="00C70E44">
        <w:rPr>
          <w:rFonts w:ascii="Garamond" w:hAnsi="Garamond"/>
          <w:sz w:val="24"/>
          <w:szCs w:val="24"/>
        </w:rPr>
        <w:t xml:space="preserve"> e </w:t>
      </w:r>
      <w:proofErr w:type="spellStart"/>
      <w:r w:rsidRPr="00C70E44">
        <w:rPr>
          <w:rFonts w:ascii="Garamond" w:hAnsi="Garamond"/>
          <w:sz w:val="24"/>
          <w:szCs w:val="24"/>
        </w:rPr>
        <w:t>kësaj</w:t>
      </w:r>
      <w:proofErr w:type="spellEnd"/>
      <w:r w:rsidRPr="00C70E44">
        <w:rPr>
          <w:rFonts w:ascii="Garamond" w:hAnsi="Garamond"/>
          <w:sz w:val="24"/>
          <w:szCs w:val="24"/>
        </w:rPr>
        <w:t xml:space="preserve"> </w:t>
      </w:r>
      <w:proofErr w:type="spellStart"/>
      <w:r w:rsidRPr="00C70E44">
        <w:rPr>
          <w:rFonts w:ascii="Garamond" w:hAnsi="Garamond"/>
          <w:sz w:val="24"/>
          <w:szCs w:val="24"/>
        </w:rPr>
        <w:t>rregulloreje</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Buletinin</w:t>
      </w:r>
      <w:proofErr w:type="spellEnd"/>
      <w:r w:rsidRPr="00C70E44">
        <w:rPr>
          <w:rFonts w:ascii="Garamond" w:hAnsi="Garamond"/>
          <w:sz w:val="24"/>
          <w:szCs w:val="24"/>
        </w:rPr>
        <w:t xml:space="preserve"> </w:t>
      </w:r>
      <w:proofErr w:type="spellStart"/>
      <w:r w:rsidRPr="00C70E44">
        <w:rPr>
          <w:rFonts w:ascii="Garamond" w:hAnsi="Garamond"/>
          <w:sz w:val="24"/>
          <w:szCs w:val="24"/>
        </w:rPr>
        <w:t>Zyrtar</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Bankës</w:t>
      </w:r>
      <w:proofErr w:type="spellEnd"/>
      <w:r w:rsidRPr="00C70E44">
        <w:rPr>
          <w:rFonts w:ascii="Garamond" w:hAnsi="Garamond"/>
          <w:sz w:val="24"/>
          <w:szCs w:val="24"/>
        </w:rPr>
        <w:t xml:space="preserve"> </w:t>
      </w:r>
      <w:proofErr w:type="spellStart"/>
      <w:r w:rsidRPr="00C70E44">
        <w:rPr>
          <w:rFonts w:ascii="Garamond" w:hAnsi="Garamond"/>
          <w:sz w:val="24"/>
          <w:szCs w:val="24"/>
        </w:rPr>
        <w:t>së</w:t>
      </w:r>
      <w:proofErr w:type="spellEnd"/>
      <w:r w:rsidRPr="00C70E44">
        <w:rPr>
          <w:rFonts w:ascii="Garamond" w:hAnsi="Garamond"/>
          <w:sz w:val="24"/>
          <w:szCs w:val="24"/>
        </w:rPr>
        <w:t xml:space="preserve"> </w:t>
      </w:r>
      <w:proofErr w:type="spellStart"/>
      <w:r w:rsidRPr="00C70E44">
        <w:rPr>
          <w:rFonts w:ascii="Garamond" w:hAnsi="Garamond"/>
          <w:sz w:val="24"/>
          <w:szCs w:val="24"/>
        </w:rPr>
        <w:t>Shqipërisë</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Fletoren</w:t>
      </w:r>
      <w:proofErr w:type="spellEnd"/>
      <w:r w:rsidRPr="00C70E44">
        <w:rPr>
          <w:rFonts w:ascii="Garamond" w:hAnsi="Garamond"/>
          <w:sz w:val="24"/>
          <w:szCs w:val="24"/>
        </w:rPr>
        <w:t xml:space="preserve"> </w:t>
      </w:r>
      <w:proofErr w:type="spellStart"/>
      <w:r w:rsidRPr="00C70E44">
        <w:rPr>
          <w:rFonts w:ascii="Garamond" w:hAnsi="Garamond"/>
          <w:sz w:val="24"/>
          <w:szCs w:val="24"/>
        </w:rPr>
        <w:t>Zyrtare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Republikës</w:t>
      </w:r>
      <w:proofErr w:type="spellEnd"/>
      <w:r w:rsidRPr="00C70E44">
        <w:rPr>
          <w:rFonts w:ascii="Garamond" w:hAnsi="Garamond"/>
          <w:sz w:val="24"/>
          <w:szCs w:val="24"/>
        </w:rPr>
        <w:t xml:space="preserve"> </w:t>
      </w:r>
      <w:proofErr w:type="spellStart"/>
      <w:r w:rsidRPr="00C70E44">
        <w:rPr>
          <w:rFonts w:ascii="Garamond" w:hAnsi="Garamond"/>
          <w:sz w:val="24"/>
          <w:szCs w:val="24"/>
        </w:rPr>
        <w:t>së</w:t>
      </w:r>
      <w:proofErr w:type="spellEnd"/>
      <w:r w:rsidRPr="00C70E44">
        <w:rPr>
          <w:rFonts w:ascii="Garamond" w:hAnsi="Garamond"/>
          <w:sz w:val="24"/>
          <w:szCs w:val="24"/>
        </w:rPr>
        <w:t xml:space="preserve"> </w:t>
      </w:r>
      <w:proofErr w:type="spellStart"/>
      <w:r w:rsidRPr="00C70E44">
        <w:rPr>
          <w:rFonts w:ascii="Garamond" w:hAnsi="Garamond"/>
          <w:sz w:val="24"/>
          <w:szCs w:val="24"/>
        </w:rPr>
        <w:t>Shqipërisë</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4. Me </w:t>
      </w:r>
      <w:proofErr w:type="spellStart"/>
      <w:r w:rsidRPr="00C70E44">
        <w:rPr>
          <w:rFonts w:ascii="Garamond" w:hAnsi="Garamond"/>
          <w:sz w:val="24"/>
          <w:szCs w:val="24"/>
        </w:rPr>
        <w:t>hyrjen</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fuqi</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kësaj</w:t>
      </w:r>
      <w:proofErr w:type="spellEnd"/>
      <w:r w:rsidRPr="00C70E44">
        <w:rPr>
          <w:rFonts w:ascii="Garamond" w:hAnsi="Garamond"/>
          <w:sz w:val="24"/>
          <w:szCs w:val="24"/>
        </w:rPr>
        <w:t xml:space="preserve"> </w:t>
      </w:r>
      <w:proofErr w:type="spellStart"/>
      <w:r w:rsidRPr="00C70E44">
        <w:rPr>
          <w:rFonts w:ascii="Garamond" w:hAnsi="Garamond"/>
          <w:sz w:val="24"/>
          <w:szCs w:val="24"/>
        </w:rPr>
        <w:t>rregulloreje</w:t>
      </w:r>
      <w:proofErr w:type="spellEnd"/>
      <w:r w:rsidRPr="00C70E44">
        <w:rPr>
          <w:rFonts w:ascii="Garamond" w:hAnsi="Garamond"/>
          <w:sz w:val="24"/>
          <w:szCs w:val="24"/>
        </w:rPr>
        <w:t xml:space="preserve"> </w:t>
      </w:r>
      <w:proofErr w:type="spellStart"/>
      <w:r w:rsidRPr="00C70E44">
        <w:rPr>
          <w:rFonts w:ascii="Garamond" w:hAnsi="Garamond"/>
          <w:sz w:val="24"/>
          <w:szCs w:val="24"/>
        </w:rPr>
        <w:t>shfuqizohet</w:t>
      </w:r>
      <w:proofErr w:type="spellEnd"/>
      <w:r w:rsidRPr="00C70E44">
        <w:rPr>
          <w:rFonts w:ascii="Garamond" w:hAnsi="Garamond"/>
          <w:sz w:val="24"/>
          <w:szCs w:val="24"/>
        </w:rPr>
        <w:t xml:space="preserve"> </w:t>
      </w:r>
      <w:proofErr w:type="spellStart"/>
      <w:r w:rsidRPr="00C70E44">
        <w:rPr>
          <w:rFonts w:ascii="Garamond" w:hAnsi="Garamond"/>
          <w:sz w:val="24"/>
          <w:szCs w:val="24"/>
        </w:rPr>
        <w:t>rregullorja</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normat</w:t>
      </w:r>
      <w:proofErr w:type="spellEnd"/>
      <w:r w:rsidRPr="00C70E44">
        <w:rPr>
          <w:rFonts w:ascii="Garamond" w:hAnsi="Garamond"/>
          <w:sz w:val="24"/>
          <w:szCs w:val="24"/>
        </w:rPr>
        <w:t xml:space="preserve"> e </w:t>
      </w:r>
      <w:proofErr w:type="spellStart"/>
      <w:r w:rsidRPr="00C70E44">
        <w:rPr>
          <w:rFonts w:ascii="Garamond" w:hAnsi="Garamond"/>
          <w:sz w:val="24"/>
          <w:szCs w:val="24"/>
        </w:rPr>
        <w:t>mbikëqyrjes</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subjekteve</w:t>
      </w:r>
      <w:proofErr w:type="spellEnd"/>
      <w:r w:rsidRPr="00C70E44">
        <w:rPr>
          <w:rFonts w:ascii="Garamond" w:hAnsi="Garamond"/>
          <w:sz w:val="24"/>
          <w:szCs w:val="24"/>
        </w:rPr>
        <w:t xml:space="preserve"> </w:t>
      </w:r>
      <w:proofErr w:type="spellStart"/>
      <w:r w:rsidRPr="00C70E44">
        <w:rPr>
          <w:rFonts w:ascii="Garamond" w:hAnsi="Garamond"/>
          <w:sz w:val="24"/>
          <w:szCs w:val="24"/>
        </w:rPr>
        <w:t>jobanka</w:t>
      </w:r>
      <w:proofErr w:type="spellEnd"/>
      <w:r w:rsidRPr="00C70E44">
        <w:rPr>
          <w:rFonts w:ascii="Garamond" w:hAnsi="Garamond"/>
          <w:sz w:val="24"/>
          <w:szCs w:val="24"/>
        </w:rPr>
        <w:t xml:space="preserve"> </w:t>
      </w:r>
      <w:proofErr w:type="spellStart"/>
      <w:r w:rsidRPr="00C70E44">
        <w:rPr>
          <w:rFonts w:ascii="Garamond" w:hAnsi="Garamond"/>
          <w:sz w:val="24"/>
          <w:szCs w:val="24"/>
        </w:rPr>
        <w:t>që</w:t>
      </w:r>
      <w:proofErr w:type="spellEnd"/>
      <w:r w:rsidRPr="00C70E44">
        <w:rPr>
          <w:rFonts w:ascii="Garamond" w:hAnsi="Garamond"/>
          <w:sz w:val="24"/>
          <w:szCs w:val="24"/>
        </w:rPr>
        <w:t xml:space="preserve"> </w:t>
      </w:r>
      <w:proofErr w:type="spellStart"/>
      <w:r w:rsidRPr="00C70E44">
        <w:rPr>
          <w:rFonts w:ascii="Garamond" w:hAnsi="Garamond"/>
          <w:sz w:val="24"/>
          <w:szCs w:val="24"/>
        </w:rPr>
        <w:t>ushtrojnë</w:t>
      </w:r>
      <w:proofErr w:type="spellEnd"/>
      <w:r w:rsidRPr="00C70E44">
        <w:rPr>
          <w:rFonts w:ascii="Garamond" w:hAnsi="Garamond"/>
          <w:sz w:val="24"/>
          <w:szCs w:val="24"/>
        </w:rPr>
        <w:t xml:space="preserve"> </w:t>
      </w:r>
      <w:proofErr w:type="spellStart"/>
      <w:r w:rsidRPr="00C70E44">
        <w:rPr>
          <w:rFonts w:ascii="Garamond" w:hAnsi="Garamond"/>
          <w:sz w:val="24"/>
          <w:szCs w:val="24"/>
        </w:rPr>
        <w:t>veprimtari</w:t>
      </w:r>
      <w:proofErr w:type="spellEnd"/>
      <w:r w:rsidRPr="00C70E44">
        <w:rPr>
          <w:rFonts w:ascii="Garamond" w:hAnsi="Garamond"/>
          <w:sz w:val="24"/>
          <w:szCs w:val="24"/>
        </w:rPr>
        <w:t xml:space="preserve"> </w:t>
      </w:r>
      <w:proofErr w:type="spellStart"/>
      <w:r w:rsidRPr="00C70E44">
        <w:rPr>
          <w:rFonts w:ascii="Garamond" w:hAnsi="Garamond"/>
          <w:sz w:val="24"/>
          <w:szCs w:val="24"/>
        </w:rPr>
        <w:t>financiare</w:t>
      </w:r>
      <w:proofErr w:type="spellEnd"/>
      <w:r w:rsidRPr="00C70E44">
        <w:rPr>
          <w:rFonts w:ascii="Garamond" w:hAnsi="Garamond"/>
          <w:sz w:val="24"/>
          <w:szCs w:val="24"/>
        </w:rPr>
        <w:t xml:space="preserve">”, </w:t>
      </w:r>
      <w:proofErr w:type="spellStart"/>
      <w:r w:rsidRPr="00C70E44">
        <w:rPr>
          <w:rFonts w:ascii="Garamond" w:hAnsi="Garamond"/>
          <w:sz w:val="24"/>
          <w:szCs w:val="24"/>
        </w:rPr>
        <w:t>miratuar</w:t>
      </w:r>
      <w:proofErr w:type="spellEnd"/>
      <w:r w:rsidRPr="00C70E44">
        <w:rPr>
          <w:rFonts w:ascii="Garamond" w:hAnsi="Garamond"/>
          <w:sz w:val="24"/>
          <w:szCs w:val="24"/>
        </w:rPr>
        <w:t xml:space="preserve"> me </w:t>
      </w:r>
      <w:proofErr w:type="spellStart"/>
      <w:r w:rsidRPr="00C70E44">
        <w:rPr>
          <w:rFonts w:ascii="Garamond" w:hAnsi="Garamond"/>
          <w:sz w:val="24"/>
          <w:szCs w:val="24"/>
        </w:rPr>
        <w:t>vendimin</w:t>
      </w:r>
      <w:proofErr w:type="spellEnd"/>
      <w:r w:rsidRPr="00C70E44">
        <w:rPr>
          <w:rFonts w:ascii="Garamond" w:hAnsi="Garamond"/>
          <w:sz w:val="24"/>
          <w:szCs w:val="24"/>
        </w:rPr>
        <w:t xml:space="preserve"> </w:t>
      </w:r>
      <w:bookmarkStart w:id="4" w:name="OLE_LINK1"/>
      <w:bookmarkStart w:id="5" w:name="OLE_LINK2"/>
      <w:r w:rsidRPr="00C70E44">
        <w:rPr>
          <w:rFonts w:ascii="Garamond" w:hAnsi="Garamond"/>
          <w:sz w:val="24"/>
          <w:szCs w:val="24"/>
        </w:rPr>
        <w:t xml:space="preserve">e </w:t>
      </w:r>
      <w:proofErr w:type="spellStart"/>
      <w:r w:rsidRPr="00C70E44">
        <w:rPr>
          <w:rFonts w:ascii="Garamond" w:hAnsi="Garamond"/>
          <w:sz w:val="24"/>
          <w:szCs w:val="24"/>
        </w:rPr>
        <w:t>Këshillit</w:t>
      </w:r>
      <w:proofErr w:type="spellEnd"/>
      <w:r w:rsidRPr="00C70E44">
        <w:rPr>
          <w:rFonts w:ascii="Garamond" w:hAnsi="Garamond"/>
          <w:sz w:val="24"/>
          <w:szCs w:val="24"/>
        </w:rPr>
        <w:t xml:space="preserve"> </w:t>
      </w:r>
      <w:proofErr w:type="spellStart"/>
      <w:r w:rsidRPr="00C70E44">
        <w:rPr>
          <w:rFonts w:ascii="Garamond" w:hAnsi="Garamond"/>
          <w:sz w:val="24"/>
          <w:szCs w:val="24"/>
        </w:rPr>
        <w:t>Mbikëqyrës</w:t>
      </w:r>
      <w:proofErr w:type="spellEnd"/>
      <w:r w:rsidRPr="00C70E44">
        <w:rPr>
          <w:rFonts w:ascii="Garamond" w:hAnsi="Garamond"/>
          <w:sz w:val="24"/>
          <w:szCs w:val="24"/>
        </w:rPr>
        <w:t xml:space="preserve"> </w:t>
      </w:r>
      <w:bookmarkEnd w:id="4"/>
      <w:bookmarkEnd w:id="5"/>
      <w:r w:rsidRPr="00C70E44">
        <w:rPr>
          <w:rFonts w:ascii="Garamond" w:hAnsi="Garamond"/>
          <w:sz w:val="24"/>
          <w:szCs w:val="24"/>
        </w:rPr>
        <w:t xml:space="preserve">nr.60, </w:t>
      </w:r>
      <w:proofErr w:type="spellStart"/>
      <w:r w:rsidRPr="00C70E44">
        <w:rPr>
          <w:rFonts w:ascii="Garamond" w:hAnsi="Garamond"/>
          <w:sz w:val="24"/>
          <w:szCs w:val="24"/>
        </w:rPr>
        <w:t>datë</w:t>
      </w:r>
      <w:proofErr w:type="spellEnd"/>
      <w:r w:rsidRPr="00C70E44">
        <w:rPr>
          <w:rFonts w:ascii="Garamond" w:hAnsi="Garamond"/>
          <w:sz w:val="24"/>
          <w:szCs w:val="24"/>
        </w:rPr>
        <w:t xml:space="preserve"> 5.7.2000.</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Ky </w:t>
      </w:r>
      <w:proofErr w:type="spellStart"/>
      <w:r w:rsidRPr="00C70E44">
        <w:rPr>
          <w:rFonts w:ascii="Garamond" w:hAnsi="Garamond"/>
          <w:sz w:val="24"/>
          <w:szCs w:val="24"/>
        </w:rPr>
        <w:t>vendim</w:t>
      </w:r>
      <w:proofErr w:type="spellEnd"/>
      <w:r w:rsidRPr="00C70E44">
        <w:rPr>
          <w:rFonts w:ascii="Garamond" w:hAnsi="Garamond"/>
          <w:sz w:val="24"/>
          <w:szCs w:val="24"/>
        </w:rPr>
        <w:t xml:space="preserve"> </w:t>
      </w:r>
      <w:proofErr w:type="spellStart"/>
      <w:r w:rsidRPr="00C70E44">
        <w:rPr>
          <w:rFonts w:ascii="Garamond" w:hAnsi="Garamond"/>
          <w:sz w:val="24"/>
          <w:szCs w:val="24"/>
        </w:rPr>
        <w:t>hyn</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fuqi</w:t>
      </w:r>
      <w:proofErr w:type="spellEnd"/>
      <w:r w:rsidRPr="00C70E44">
        <w:rPr>
          <w:rFonts w:ascii="Garamond" w:hAnsi="Garamond"/>
          <w:sz w:val="24"/>
          <w:szCs w:val="24"/>
        </w:rPr>
        <w:t xml:space="preserve"> 15 </w:t>
      </w:r>
      <w:proofErr w:type="spellStart"/>
      <w:r w:rsidRPr="00C70E44">
        <w:rPr>
          <w:rFonts w:ascii="Garamond" w:hAnsi="Garamond"/>
          <w:sz w:val="24"/>
          <w:szCs w:val="24"/>
        </w:rPr>
        <w:t>ditë</w:t>
      </w:r>
      <w:proofErr w:type="spellEnd"/>
      <w:r w:rsidRPr="00C70E44">
        <w:rPr>
          <w:rFonts w:ascii="Garamond" w:hAnsi="Garamond"/>
          <w:sz w:val="24"/>
          <w:szCs w:val="24"/>
        </w:rPr>
        <w:t xml:space="preserve"> pas </w:t>
      </w:r>
      <w:proofErr w:type="spellStart"/>
      <w:r w:rsidRPr="00C70E44">
        <w:rPr>
          <w:rFonts w:ascii="Garamond" w:hAnsi="Garamond"/>
          <w:sz w:val="24"/>
          <w:szCs w:val="24"/>
        </w:rPr>
        <w:t>botimit</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Fletoren</w:t>
      </w:r>
      <w:proofErr w:type="spellEnd"/>
      <w:r w:rsidRPr="00C70E44">
        <w:rPr>
          <w:rFonts w:ascii="Garamond" w:hAnsi="Garamond"/>
          <w:sz w:val="24"/>
          <w:szCs w:val="24"/>
        </w:rPr>
        <w:t xml:space="preserve"> </w:t>
      </w:r>
      <w:proofErr w:type="spellStart"/>
      <w:r w:rsidRPr="00C70E44">
        <w:rPr>
          <w:rFonts w:ascii="Garamond" w:hAnsi="Garamond"/>
          <w:sz w:val="24"/>
          <w:szCs w:val="24"/>
        </w:rPr>
        <w:t>Zyrtare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Republikës</w:t>
      </w:r>
      <w:proofErr w:type="spellEnd"/>
      <w:r w:rsidRPr="00C70E44">
        <w:rPr>
          <w:rFonts w:ascii="Garamond" w:hAnsi="Garamond"/>
          <w:sz w:val="24"/>
          <w:szCs w:val="24"/>
        </w:rPr>
        <w:t xml:space="preserve"> </w:t>
      </w:r>
      <w:proofErr w:type="spellStart"/>
      <w:r w:rsidRPr="00C70E44">
        <w:rPr>
          <w:rFonts w:ascii="Garamond" w:hAnsi="Garamond"/>
          <w:sz w:val="24"/>
          <w:szCs w:val="24"/>
        </w:rPr>
        <w:t>së</w:t>
      </w:r>
      <w:proofErr w:type="spellEnd"/>
      <w:r w:rsidRPr="00C70E44">
        <w:rPr>
          <w:rFonts w:ascii="Garamond" w:hAnsi="Garamond"/>
          <w:sz w:val="24"/>
          <w:szCs w:val="24"/>
        </w:rPr>
        <w:t xml:space="preserve"> </w:t>
      </w:r>
      <w:proofErr w:type="spellStart"/>
      <w:r w:rsidRPr="00C70E44">
        <w:rPr>
          <w:rFonts w:ascii="Garamond" w:hAnsi="Garamond"/>
          <w:sz w:val="24"/>
          <w:szCs w:val="24"/>
        </w:rPr>
        <w:t>Shqipërisë</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p>
    <w:p w:rsidR="00DA6E15" w:rsidRPr="00C70E44" w:rsidRDefault="00DA6E15" w:rsidP="00DA6E15">
      <w:pPr>
        <w:pStyle w:val="Paragrafi0"/>
        <w:rPr>
          <w:rFonts w:ascii="Garamond" w:hAnsi="Garamond"/>
          <w:sz w:val="24"/>
          <w:szCs w:val="24"/>
        </w:rPr>
      </w:pPr>
    </w:p>
    <w:p w:rsidR="00DA6E15" w:rsidRPr="00C70E44" w:rsidRDefault="00DA6E15" w:rsidP="00DA6E15">
      <w:pPr>
        <w:pStyle w:val="Autoriteti"/>
        <w:keepNext w:val="0"/>
        <w:rPr>
          <w:rFonts w:ascii="Garamond" w:hAnsi="Garamond"/>
          <w:sz w:val="24"/>
          <w:szCs w:val="24"/>
          <w:lang w:val="it-IT"/>
        </w:rPr>
      </w:pPr>
      <w:r w:rsidRPr="00C70E44">
        <w:rPr>
          <w:rFonts w:ascii="Garamond" w:hAnsi="Garamond"/>
          <w:sz w:val="24"/>
          <w:szCs w:val="24"/>
        </w:rPr>
        <w:t xml:space="preserve">   </w:t>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lang w:val="it-IT"/>
        </w:rPr>
        <w:t xml:space="preserve">KRYETARI </w:t>
      </w:r>
    </w:p>
    <w:p w:rsidR="00DA6E15" w:rsidRPr="00C70E44" w:rsidRDefault="00DA6E15" w:rsidP="00DA6E15">
      <w:pPr>
        <w:pStyle w:val="AutoritetiEmer"/>
        <w:rPr>
          <w:rFonts w:ascii="Garamond" w:hAnsi="Garamond"/>
          <w:sz w:val="24"/>
          <w:szCs w:val="24"/>
          <w:lang w:val="it-IT"/>
        </w:rPr>
      </w:pPr>
      <w:r w:rsidRPr="00C70E44">
        <w:rPr>
          <w:rFonts w:ascii="Garamond" w:hAnsi="Garamond"/>
          <w:sz w:val="24"/>
          <w:szCs w:val="24"/>
          <w:lang w:val="it-IT"/>
        </w:rPr>
        <w:t xml:space="preserve">                                             </w:t>
      </w:r>
      <w:r w:rsidRPr="00C70E44">
        <w:rPr>
          <w:rFonts w:ascii="Garamond" w:hAnsi="Garamond"/>
          <w:sz w:val="24"/>
          <w:szCs w:val="24"/>
          <w:lang w:val="it-IT"/>
        </w:rPr>
        <w:tab/>
        <w:t xml:space="preserve">                  Ardian Fullani</w:t>
      </w:r>
    </w:p>
    <w:p w:rsidR="00DA6E15" w:rsidRPr="00C70E44" w:rsidRDefault="00DA6E15" w:rsidP="00DA6E15">
      <w:pPr>
        <w:pStyle w:val="TitulliTitull"/>
        <w:keepNext w:val="0"/>
        <w:rPr>
          <w:rFonts w:ascii="Garamond" w:hAnsi="Garamond"/>
          <w:sz w:val="24"/>
          <w:szCs w:val="24"/>
          <w:lang w:val="it-IT"/>
        </w:rPr>
      </w:pPr>
      <w:r w:rsidRPr="00C70E44">
        <w:rPr>
          <w:rFonts w:ascii="Garamond" w:hAnsi="Garamond"/>
          <w:sz w:val="24"/>
          <w:szCs w:val="24"/>
          <w:lang w:val="it-IT"/>
        </w:rPr>
        <w:t>RREGULLORE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TitulliTitull"/>
        <w:keepNext w:val="0"/>
        <w:rPr>
          <w:rFonts w:ascii="Garamond" w:hAnsi="Garamond"/>
          <w:sz w:val="24"/>
          <w:szCs w:val="24"/>
          <w:lang w:val="it-IT"/>
        </w:rPr>
      </w:pPr>
      <w:r w:rsidRPr="00C70E44">
        <w:rPr>
          <w:rFonts w:ascii="Garamond" w:hAnsi="Garamond"/>
          <w:sz w:val="24"/>
          <w:szCs w:val="24"/>
          <w:lang w:val="it-IT"/>
        </w:rPr>
        <w:t>PËR ADMINISTRIMIN E RREZIKUT NË VEPRIMTARINË E SUBJEKTEVE FINANCIARE JOBANKA</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KreuNr"/>
        <w:keepNext w:val="0"/>
        <w:rPr>
          <w:rFonts w:ascii="Garamond" w:hAnsi="Garamond"/>
          <w:sz w:val="24"/>
          <w:szCs w:val="24"/>
        </w:rPr>
      </w:pPr>
      <w:r w:rsidRPr="00C70E44">
        <w:rPr>
          <w:rFonts w:ascii="Garamond" w:hAnsi="Garamond"/>
          <w:sz w:val="24"/>
          <w:szCs w:val="24"/>
        </w:rPr>
        <w:t>Kreu I</w:t>
      </w:r>
    </w:p>
    <w:p w:rsidR="00DA6E15" w:rsidRPr="00C70E44" w:rsidRDefault="00DA6E15" w:rsidP="00DA6E15">
      <w:pPr>
        <w:pStyle w:val="KreuTitull"/>
        <w:keepNext w:val="0"/>
        <w:rPr>
          <w:rFonts w:ascii="Garamond" w:hAnsi="Garamond"/>
          <w:sz w:val="24"/>
          <w:szCs w:val="24"/>
        </w:rPr>
      </w:pPr>
      <w:r w:rsidRPr="00C70E44">
        <w:rPr>
          <w:rFonts w:ascii="Garamond" w:hAnsi="Garamond"/>
          <w:sz w:val="24"/>
          <w:szCs w:val="24"/>
        </w:rPr>
        <w:t xml:space="preserve"> Të përgjithshme </w:t>
      </w:r>
    </w:p>
    <w:p w:rsidR="00DA6E15" w:rsidRPr="00C70E44" w:rsidRDefault="00DA6E15" w:rsidP="00DA6E15">
      <w:pPr>
        <w:pStyle w:val="Paragrafi0"/>
        <w:rPr>
          <w:rFonts w:ascii="Garamond" w:hAnsi="Garamond"/>
          <w:sz w:val="24"/>
          <w:szCs w:val="24"/>
        </w:rPr>
      </w:pPr>
    </w:p>
    <w:p w:rsidR="00DA6E15" w:rsidRPr="00C70E44" w:rsidRDefault="00DA6E15" w:rsidP="00DA6E15">
      <w:pPr>
        <w:pStyle w:val="NeniNr"/>
        <w:keepNext w:val="0"/>
        <w:rPr>
          <w:rFonts w:ascii="Garamond" w:hAnsi="Garamond"/>
          <w:sz w:val="24"/>
          <w:szCs w:val="24"/>
        </w:rPr>
      </w:pPr>
      <w:proofErr w:type="spellStart"/>
      <w:r w:rsidRPr="00C70E44">
        <w:rPr>
          <w:rFonts w:ascii="Garamond" w:hAnsi="Garamond"/>
          <w:sz w:val="24"/>
          <w:szCs w:val="24"/>
        </w:rPr>
        <w:t>Neni</w:t>
      </w:r>
      <w:proofErr w:type="spellEnd"/>
      <w:r w:rsidRPr="00C70E44">
        <w:rPr>
          <w:rFonts w:ascii="Garamond" w:hAnsi="Garamond"/>
          <w:sz w:val="24"/>
          <w:szCs w:val="24"/>
        </w:rPr>
        <w:t xml:space="preserve"> 1</w:t>
      </w:r>
    </w:p>
    <w:p w:rsidR="00DA6E15" w:rsidRPr="00C70E44" w:rsidRDefault="00DA6E15" w:rsidP="00DA6E15">
      <w:pPr>
        <w:pStyle w:val="NeniTitull"/>
        <w:keepNext w:val="0"/>
        <w:rPr>
          <w:rFonts w:ascii="Garamond" w:hAnsi="Garamond"/>
          <w:sz w:val="24"/>
          <w:szCs w:val="24"/>
        </w:rPr>
      </w:pPr>
      <w:proofErr w:type="spellStart"/>
      <w:r w:rsidRPr="00C70E44">
        <w:rPr>
          <w:rFonts w:ascii="Garamond" w:hAnsi="Garamond"/>
          <w:sz w:val="24"/>
          <w:szCs w:val="24"/>
        </w:rPr>
        <w:t>Objekti</w:t>
      </w:r>
      <w:proofErr w:type="spellEnd"/>
    </w:p>
    <w:p w:rsidR="00DA6E15" w:rsidRPr="00C70E44" w:rsidRDefault="00DA6E15" w:rsidP="00DA6E15">
      <w:pPr>
        <w:pStyle w:val="Paragrafi0"/>
        <w:rPr>
          <w:rFonts w:ascii="Garamond" w:hAnsi="Garamond"/>
          <w:sz w:val="24"/>
          <w:szCs w:val="24"/>
        </w:rPr>
      </w:pPr>
    </w:p>
    <w:p w:rsidR="00DA6E15" w:rsidRPr="00C70E44" w:rsidRDefault="00DA6E15" w:rsidP="00DA6E15">
      <w:pPr>
        <w:pStyle w:val="Paragrafi0"/>
        <w:rPr>
          <w:rFonts w:ascii="Garamond" w:hAnsi="Garamond"/>
          <w:sz w:val="24"/>
          <w:szCs w:val="24"/>
        </w:rPr>
      </w:pPr>
      <w:proofErr w:type="spellStart"/>
      <w:r w:rsidRPr="00C70E44">
        <w:rPr>
          <w:rFonts w:ascii="Garamond" w:hAnsi="Garamond"/>
          <w:sz w:val="24"/>
          <w:szCs w:val="24"/>
        </w:rPr>
        <w:t>Objekti</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kësaj</w:t>
      </w:r>
      <w:proofErr w:type="spellEnd"/>
      <w:r w:rsidRPr="00C70E44">
        <w:rPr>
          <w:rFonts w:ascii="Garamond" w:hAnsi="Garamond"/>
          <w:sz w:val="24"/>
          <w:szCs w:val="24"/>
        </w:rPr>
        <w:t xml:space="preserve"> </w:t>
      </w:r>
      <w:proofErr w:type="spellStart"/>
      <w:r w:rsidRPr="00C70E44">
        <w:rPr>
          <w:rFonts w:ascii="Garamond" w:hAnsi="Garamond"/>
          <w:sz w:val="24"/>
          <w:szCs w:val="24"/>
        </w:rPr>
        <w:t>rregulloreje</w:t>
      </w:r>
      <w:proofErr w:type="spellEnd"/>
      <w:r w:rsidRPr="00C70E44">
        <w:rPr>
          <w:rFonts w:ascii="Garamond" w:hAnsi="Garamond"/>
          <w:sz w:val="24"/>
          <w:szCs w:val="24"/>
        </w:rPr>
        <w:t xml:space="preserve"> </w:t>
      </w:r>
      <w:proofErr w:type="spellStart"/>
      <w:r w:rsidRPr="00C70E44">
        <w:rPr>
          <w:rFonts w:ascii="Garamond" w:hAnsi="Garamond"/>
          <w:sz w:val="24"/>
          <w:szCs w:val="24"/>
        </w:rPr>
        <w:t>është</w:t>
      </w:r>
      <w:proofErr w:type="spellEnd"/>
      <w:r w:rsidRPr="00C70E44">
        <w:rPr>
          <w:rFonts w:ascii="Garamond" w:hAnsi="Garamond"/>
          <w:sz w:val="24"/>
          <w:szCs w:val="24"/>
        </w:rPr>
        <w:t xml:space="preserve"> </w:t>
      </w:r>
      <w:proofErr w:type="spellStart"/>
      <w:r w:rsidRPr="00C70E44">
        <w:rPr>
          <w:rFonts w:ascii="Garamond" w:hAnsi="Garamond"/>
          <w:sz w:val="24"/>
          <w:szCs w:val="24"/>
        </w:rPr>
        <w:t>përcaktimi</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rregullave</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administrimin</w:t>
      </w:r>
      <w:proofErr w:type="spellEnd"/>
      <w:r w:rsidRPr="00C70E44">
        <w:rPr>
          <w:rFonts w:ascii="Garamond" w:hAnsi="Garamond"/>
          <w:sz w:val="24"/>
          <w:szCs w:val="24"/>
        </w:rPr>
        <w:t xml:space="preserve"> e </w:t>
      </w:r>
      <w:proofErr w:type="spellStart"/>
      <w:r w:rsidRPr="00C70E44">
        <w:rPr>
          <w:rFonts w:ascii="Garamond" w:hAnsi="Garamond"/>
          <w:sz w:val="24"/>
          <w:szCs w:val="24"/>
        </w:rPr>
        <w:t>rrezikut</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veprimtarinë</w:t>
      </w:r>
      <w:proofErr w:type="spellEnd"/>
      <w:r w:rsidRPr="00C70E44">
        <w:rPr>
          <w:rFonts w:ascii="Garamond" w:hAnsi="Garamond"/>
          <w:sz w:val="24"/>
          <w:szCs w:val="24"/>
        </w:rPr>
        <w:t xml:space="preserve"> e </w:t>
      </w:r>
      <w:proofErr w:type="spellStart"/>
      <w:r w:rsidRPr="00C70E44">
        <w:rPr>
          <w:rFonts w:ascii="Garamond" w:hAnsi="Garamond"/>
          <w:sz w:val="24"/>
          <w:szCs w:val="24"/>
        </w:rPr>
        <w:t>subjekteve</w:t>
      </w:r>
      <w:proofErr w:type="spellEnd"/>
      <w:r w:rsidRPr="00C70E44">
        <w:rPr>
          <w:rFonts w:ascii="Garamond" w:hAnsi="Garamond"/>
          <w:sz w:val="24"/>
          <w:szCs w:val="24"/>
        </w:rPr>
        <w:t xml:space="preserve"> </w:t>
      </w:r>
      <w:proofErr w:type="spellStart"/>
      <w:r w:rsidRPr="00C70E44">
        <w:rPr>
          <w:rFonts w:ascii="Garamond" w:hAnsi="Garamond"/>
          <w:sz w:val="24"/>
          <w:szCs w:val="24"/>
        </w:rPr>
        <w:t>financiare</w:t>
      </w:r>
      <w:proofErr w:type="spellEnd"/>
      <w:r w:rsidRPr="00C70E44">
        <w:rPr>
          <w:rFonts w:ascii="Garamond" w:hAnsi="Garamond"/>
          <w:sz w:val="24"/>
          <w:szCs w:val="24"/>
        </w:rPr>
        <w:t xml:space="preserve"> </w:t>
      </w:r>
      <w:proofErr w:type="spellStart"/>
      <w:r w:rsidRPr="00C70E44">
        <w:rPr>
          <w:rFonts w:ascii="Garamond" w:hAnsi="Garamond"/>
          <w:sz w:val="24"/>
          <w:szCs w:val="24"/>
        </w:rPr>
        <w:t>jobanka</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p>
    <w:p w:rsidR="00DA6E15" w:rsidRPr="00C70E44" w:rsidRDefault="00DA6E15" w:rsidP="00DA6E15">
      <w:pPr>
        <w:pStyle w:val="NeniNr"/>
        <w:keepNext w:val="0"/>
        <w:rPr>
          <w:rFonts w:ascii="Garamond" w:hAnsi="Garamond"/>
          <w:sz w:val="24"/>
          <w:szCs w:val="24"/>
        </w:rPr>
      </w:pPr>
      <w:proofErr w:type="spellStart"/>
      <w:r w:rsidRPr="00C70E44">
        <w:rPr>
          <w:rFonts w:ascii="Garamond" w:hAnsi="Garamond"/>
          <w:sz w:val="24"/>
          <w:szCs w:val="24"/>
        </w:rPr>
        <w:t>Neni</w:t>
      </w:r>
      <w:proofErr w:type="spellEnd"/>
      <w:r w:rsidRPr="00C70E44">
        <w:rPr>
          <w:rFonts w:ascii="Garamond" w:hAnsi="Garamond"/>
          <w:sz w:val="24"/>
          <w:szCs w:val="24"/>
        </w:rPr>
        <w:t xml:space="preserve"> 2</w:t>
      </w:r>
    </w:p>
    <w:p w:rsidR="00DA6E15" w:rsidRPr="00C70E44" w:rsidRDefault="00DA6E15" w:rsidP="00DA6E15">
      <w:pPr>
        <w:pStyle w:val="NeniTitull"/>
        <w:keepNext w:val="0"/>
        <w:rPr>
          <w:rFonts w:ascii="Garamond" w:hAnsi="Garamond"/>
          <w:sz w:val="24"/>
          <w:szCs w:val="24"/>
        </w:rPr>
      </w:pPr>
      <w:proofErr w:type="spellStart"/>
      <w:r w:rsidRPr="00C70E44">
        <w:rPr>
          <w:rFonts w:ascii="Garamond" w:hAnsi="Garamond"/>
          <w:sz w:val="24"/>
          <w:szCs w:val="24"/>
        </w:rPr>
        <w:t>Baza</w:t>
      </w:r>
      <w:proofErr w:type="spellEnd"/>
      <w:r w:rsidRPr="00C70E44">
        <w:rPr>
          <w:rFonts w:ascii="Garamond" w:hAnsi="Garamond"/>
          <w:sz w:val="24"/>
          <w:szCs w:val="24"/>
        </w:rPr>
        <w:t xml:space="preserve"> </w:t>
      </w:r>
      <w:proofErr w:type="spellStart"/>
      <w:r w:rsidRPr="00C70E44">
        <w:rPr>
          <w:rFonts w:ascii="Garamond" w:hAnsi="Garamond"/>
          <w:sz w:val="24"/>
          <w:szCs w:val="24"/>
        </w:rPr>
        <w:t>juridike</w:t>
      </w:r>
      <w:proofErr w:type="spellEnd"/>
    </w:p>
    <w:p w:rsidR="00DA6E15" w:rsidRPr="00C70E44" w:rsidRDefault="00DA6E15" w:rsidP="00DA6E15">
      <w:pPr>
        <w:pStyle w:val="Paragrafi0"/>
        <w:rPr>
          <w:rFonts w:ascii="Garamond" w:hAnsi="Garamond"/>
          <w:sz w:val="24"/>
          <w:szCs w:val="24"/>
        </w:rPr>
      </w:pPr>
    </w:p>
    <w:p w:rsidR="00DA6E15" w:rsidRPr="00C70E44" w:rsidRDefault="00DA6E15" w:rsidP="00DA6E15">
      <w:pPr>
        <w:pStyle w:val="Paragrafi0"/>
        <w:rPr>
          <w:rFonts w:ascii="Garamond" w:hAnsi="Garamond"/>
          <w:sz w:val="24"/>
          <w:szCs w:val="24"/>
        </w:rPr>
      </w:pPr>
      <w:proofErr w:type="spellStart"/>
      <w:r w:rsidRPr="00C70E44">
        <w:rPr>
          <w:rFonts w:ascii="Garamond" w:hAnsi="Garamond"/>
          <w:sz w:val="24"/>
          <w:szCs w:val="24"/>
        </w:rPr>
        <w:t>Kjo</w:t>
      </w:r>
      <w:proofErr w:type="spellEnd"/>
      <w:r w:rsidRPr="00C70E44">
        <w:rPr>
          <w:rFonts w:ascii="Garamond" w:hAnsi="Garamond"/>
          <w:sz w:val="24"/>
          <w:szCs w:val="24"/>
        </w:rPr>
        <w:t xml:space="preserve"> </w:t>
      </w:r>
      <w:proofErr w:type="spellStart"/>
      <w:r w:rsidRPr="00C70E44">
        <w:rPr>
          <w:rFonts w:ascii="Garamond" w:hAnsi="Garamond"/>
          <w:sz w:val="24"/>
          <w:szCs w:val="24"/>
        </w:rPr>
        <w:t>rregullore</w:t>
      </w:r>
      <w:proofErr w:type="spellEnd"/>
      <w:r w:rsidRPr="00C70E44">
        <w:rPr>
          <w:rFonts w:ascii="Garamond" w:hAnsi="Garamond"/>
          <w:sz w:val="24"/>
          <w:szCs w:val="24"/>
        </w:rPr>
        <w:t xml:space="preserve"> </w:t>
      </w:r>
      <w:proofErr w:type="spellStart"/>
      <w:r w:rsidRPr="00C70E44">
        <w:rPr>
          <w:rFonts w:ascii="Garamond" w:hAnsi="Garamond"/>
          <w:sz w:val="24"/>
          <w:szCs w:val="24"/>
        </w:rPr>
        <w:t>nxirret</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bazë</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zbatim</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a) </w:t>
      </w:r>
      <w:proofErr w:type="spellStart"/>
      <w:r w:rsidRPr="00C70E44">
        <w:rPr>
          <w:rFonts w:ascii="Garamond" w:hAnsi="Garamond"/>
          <w:sz w:val="24"/>
          <w:szCs w:val="24"/>
        </w:rPr>
        <w:t>nenit</w:t>
      </w:r>
      <w:proofErr w:type="spellEnd"/>
      <w:r w:rsidRPr="00C70E44">
        <w:rPr>
          <w:rFonts w:ascii="Garamond" w:hAnsi="Garamond"/>
          <w:sz w:val="24"/>
          <w:szCs w:val="24"/>
        </w:rPr>
        <w:t xml:space="preserve"> 1, </w:t>
      </w:r>
      <w:proofErr w:type="spellStart"/>
      <w:r w:rsidRPr="00C70E44">
        <w:rPr>
          <w:rFonts w:ascii="Garamond" w:hAnsi="Garamond"/>
          <w:sz w:val="24"/>
          <w:szCs w:val="24"/>
        </w:rPr>
        <w:t>pika</w:t>
      </w:r>
      <w:proofErr w:type="spellEnd"/>
      <w:r w:rsidRPr="00C70E44">
        <w:rPr>
          <w:rFonts w:ascii="Garamond" w:hAnsi="Garamond"/>
          <w:sz w:val="24"/>
          <w:szCs w:val="24"/>
        </w:rPr>
        <w:t xml:space="preserve"> 4, </w:t>
      </w:r>
      <w:proofErr w:type="spellStart"/>
      <w:r w:rsidRPr="00C70E44">
        <w:rPr>
          <w:rFonts w:ascii="Garamond" w:hAnsi="Garamond"/>
          <w:sz w:val="24"/>
          <w:szCs w:val="24"/>
        </w:rPr>
        <w:t>shkronja</w:t>
      </w:r>
      <w:proofErr w:type="spellEnd"/>
      <w:r w:rsidRPr="00C70E44">
        <w:rPr>
          <w:rFonts w:ascii="Garamond" w:hAnsi="Garamond"/>
          <w:sz w:val="24"/>
          <w:szCs w:val="24"/>
        </w:rPr>
        <w:t xml:space="preserve"> “b”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nenit</w:t>
      </w:r>
      <w:proofErr w:type="spellEnd"/>
      <w:r w:rsidRPr="00C70E44">
        <w:rPr>
          <w:rFonts w:ascii="Garamond" w:hAnsi="Garamond"/>
          <w:sz w:val="24"/>
          <w:szCs w:val="24"/>
        </w:rPr>
        <w:t xml:space="preserve"> 43, </w:t>
      </w:r>
      <w:proofErr w:type="spellStart"/>
      <w:r w:rsidRPr="00C70E44">
        <w:rPr>
          <w:rFonts w:ascii="Garamond" w:hAnsi="Garamond"/>
          <w:sz w:val="24"/>
          <w:szCs w:val="24"/>
        </w:rPr>
        <w:t>shkronja</w:t>
      </w:r>
      <w:proofErr w:type="spellEnd"/>
      <w:r w:rsidRPr="00C70E44">
        <w:rPr>
          <w:rFonts w:ascii="Garamond" w:hAnsi="Garamond"/>
          <w:sz w:val="24"/>
          <w:szCs w:val="24"/>
        </w:rPr>
        <w:t xml:space="preserve"> “c”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ligjit</w:t>
      </w:r>
      <w:proofErr w:type="spellEnd"/>
      <w:r w:rsidRPr="00C70E44">
        <w:rPr>
          <w:rFonts w:ascii="Garamond" w:hAnsi="Garamond"/>
          <w:sz w:val="24"/>
          <w:szCs w:val="24"/>
        </w:rPr>
        <w:t xml:space="preserve"> nr.8269, </w:t>
      </w:r>
      <w:proofErr w:type="spellStart"/>
      <w:r w:rsidRPr="00C70E44">
        <w:rPr>
          <w:rFonts w:ascii="Garamond" w:hAnsi="Garamond"/>
          <w:sz w:val="24"/>
          <w:szCs w:val="24"/>
        </w:rPr>
        <w:t>datë</w:t>
      </w:r>
      <w:proofErr w:type="spellEnd"/>
      <w:r w:rsidRPr="00C70E44">
        <w:rPr>
          <w:rFonts w:ascii="Garamond" w:hAnsi="Garamond"/>
          <w:sz w:val="24"/>
          <w:szCs w:val="24"/>
        </w:rPr>
        <w:t xml:space="preserve"> 23.12.1997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Bankën</w:t>
      </w:r>
      <w:proofErr w:type="spellEnd"/>
      <w:r w:rsidRPr="00C70E44">
        <w:rPr>
          <w:rFonts w:ascii="Garamond" w:hAnsi="Garamond"/>
          <w:sz w:val="24"/>
          <w:szCs w:val="24"/>
        </w:rPr>
        <w:t xml:space="preserve"> e </w:t>
      </w:r>
      <w:proofErr w:type="spellStart"/>
      <w:r w:rsidRPr="00C70E44">
        <w:rPr>
          <w:rFonts w:ascii="Garamond" w:hAnsi="Garamond"/>
          <w:sz w:val="24"/>
          <w:szCs w:val="24"/>
        </w:rPr>
        <w:t>Shqipërisë</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ndryshuar</w:t>
      </w:r>
      <w:proofErr w:type="spellEnd"/>
      <w:r w:rsidRPr="00C70E44">
        <w:rPr>
          <w:rFonts w:ascii="Garamond" w:hAnsi="Garamond"/>
          <w:sz w:val="24"/>
          <w:szCs w:val="24"/>
        </w:rPr>
        <w:t xml:space="preserve">; </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b) </w:t>
      </w:r>
      <w:proofErr w:type="spellStart"/>
      <w:r w:rsidRPr="00C70E44">
        <w:rPr>
          <w:rFonts w:ascii="Garamond" w:hAnsi="Garamond"/>
          <w:sz w:val="24"/>
          <w:szCs w:val="24"/>
        </w:rPr>
        <w:t>nenit</w:t>
      </w:r>
      <w:proofErr w:type="spellEnd"/>
      <w:r w:rsidRPr="00C70E44">
        <w:rPr>
          <w:rFonts w:ascii="Garamond" w:hAnsi="Garamond"/>
          <w:sz w:val="24"/>
          <w:szCs w:val="24"/>
        </w:rPr>
        <w:t xml:space="preserve"> 126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ligjit</w:t>
      </w:r>
      <w:proofErr w:type="spellEnd"/>
      <w:r w:rsidRPr="00C70E44">
        <w:rPr>
          <w:rFonts w:ascii="Garamond" w:hAnsi="Garamond"/>
          <w:sz w:val="24"/>
          <w:szCs w:val="24"/>
        </w:rPr>
        <w:t xml:space="preserve"> nr. 9662, </w:t>
      </w:r>
      <w:proofErr w:type="spellStart"/>
      <w:r w:rsidRPr="00C70E44">
        <w:rPr>
          <w:rFonts w:ascii="Garamond" w:hAnsi="Garamond"/>
          <w:sz w:val="24"/>
          <w:szCs w:val="24"/>
        </w:rPr>
        <w:t>datë</w:t>
      </w:r>
      <w:proofErr w:type="spellEnd"/>
      <w:r w:rsidRPr="00C70E44">
        <w:rPr>
          <w:rFonts w:ascii="Garamond" w:hAnsi="Garamond"/>
          <w:sz w:val="24"/>
          <w:szCs w:val="24"/>
        </w:rPr>
        <w:t xml:space="preserve"> 18.12.2006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bankat</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Republikën</w:t>
      </w:r>
      <w:proofErr w:type="spellEnd"/>
      <w:r w:rsidRPr="00C70E44">
        <w:rPr>
          <w:rFonts w:ascii="Garamond" w:hAnsi="Garamond"/>
          <w:sz w:val="24"/>
          <w:szCs w:val="24"/>
        </w:rPr>
        <w:t xml:space="preserve"> e </w:t>
      </w:r>
      <w:proofErr w:type="spellStart"/>
      <w:r w:rsidRPr="00C70E44">
        <w:rPr>
          <w:rFonts w:ascii="Garamond" w:hAnsi="Garamond"/>
          <w:sz w:val="24"/>
          <w:szCs w:val="24"/>
        </w:rPr>
        <w:t>Shqipërisë</w:t>
      </w:r>
      <w:proofErr w:type="spellEnd"/>
      <w:r w:rsidRPr="00C70E44">
        <w:rPr>
          <w:rFonts w:ascii="Garamond" w:hAnsi="Garamond"/>
          <w:sz w:val="24"/>
          <w:szCs w:val="24"/>
        </w:rPr>
        <w:t xml:space="preserve">”, </w:t>
      </w:r>
      <w:proofErr w:type="spellStart"/>
      <w:r w:rsidRPr="00C70E44">
        <w:rPr>
          <w:rFonts w:ascii="Garamond" w:hAnsi="Garamond"/>
          <w:sz w:val="24"/>
          <w:szCs w:val="24"/>
        </w:rPr>
        <w:t>i</w:t>
      </w:r>
      <w:proofErr w:type="spellEnd"/>
      <w:r w:rsidRPr="00C70E44">
        <w:rPr>
          <w:rFonts w:ascii="Garamond" w:hAnsi="Garamond"/>
          <w:sz w:val="24"/>
          <w:szCs w:val="24"/>
        </w:rPr>
        <w:t xml:space="preserve"> </w:t>
      </w:r>
      <w:proofErr w:type="spellStart"/>
      <w:r w:rsidRPr="00C70E44">
        <w:rPr>
          <w:rFonts w:ascii="Garamond" w:hAnsi="Garamond"/>
          <w:sz w:val="24"/>
          <w:szCs w:val="24"/>
        </w:rPr>
        <w:t>cili</w:t>
      </w:r>
      <w:proofErr w:type="spellEnd"/>
      <w:r w:rsidRPr="00C70E44">
        <w:rPr>
          <w:rFonts w:ascii="Garamond" w:hAnsi="Garamond"/>
          <w:sz w:val="24"/>
          <w:szCs w:val="24"/>
        </w:rPr>
        <w:t xml:space="preserve"> </w:t>
      </w:r>
      <w:proofErr w:type="spellStart"/>
      <w:r w:rsidRPr="00C70E44">
        <w:rPr>
          <w:rFonts w:ascii="Garamond" w:hAnsi="Garamond"/>
          <w:sz w:val="24"/>
          <w:szCs w:val="24"/>
        </w:rPr>
        <w:t>më</w:t>
      </w:r>
      <w:proofErr w:type="spellEnd"/>
      <w:r w:rsidRPr="00C70E44">
        <w:rPr>
          <w:rFonts w:ascii="Garamond" w:hAnsi="Garamond"/>
          <w:sz w:val="24"/>
          <w:szCs w:val="24"/>
        </w:rPr>
        <w:t xml:space="preserve"> </w:t>
      </w:r>
      <w:proofErr w:type="spellStart"/>
      <w:r w:rsidRPr="00C70E44">
        <w:rPr>
          <w:rFonts w:ascii="Garamond" w:hAnsi="Garamond"/>
          <w:sz w:val="24"/>
          <w:szCs w:val="24"/>
        </w:rPr>
        <w:t>poshtë</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këtë</w:t>
      </w:r>
      <w:proofErr w:type="spellEnd"/>
      <w:r w:rsidRPr="00C70E44">
        <w:rPr>
          <w:rFonts w:ascii="Garamond" w:hAnsi="Garamond"/>
          <w:sz w:val="24"/>
          <w:szCs w:val="24"/>
        </w:rPr>
        <w:t xml:space="preserve"> </w:t>
      </w:r>
      <w:proofErr w:type="spellStart"/>
      <w:r w:rsidRPr="00C70E44">
        <w:rPr>
          <w:rFonts w:ascii="Garamond" w:hAnsi="Garamond"/>
          <w:sz w:val="24"/>
          <w:szCs w:val="24"/>
        </w:rPr>
        <w:t>rregullore</w:t>
      </w:r>
      <w:proofErr w:type="spellEnd"/>
      <w:r w:rsidRPr="00C70E44">
        <w:rPr>
          <w:rFonts w:ascii="Garamond" w:hAnsi="Garamond"/>
          <w:sz w:val="24"/>
          <w:szCs w:val="24"/>
        </w:rPr>
        <w:t xml:space="preserve"> do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quhet</w:t>
      </w:r>
      <w:proofErr w:type="spellEnd"/>
      <w:r w:rsidRPr="00C70E44">
        <w:rPr>
          <w:rFonts w:ascii="Garamond" w:hAnsi="Garamond"/>
          <w:sz w:val="24"/>
          <w:szCs w:val="24"/>
        </w:rPr>
        <w:t xml:space="preserve"> “</w:t>
      </w:r>
      <w:proofErr w:type="spellStart"/>
      <w:r w:rsidRPr="00C70E44">
        <w:rPr>
          <w:rFonts w:ascii="Garamond" w:hAnsi="Garamond"/>
          <w:sz w:val="24"/>
          <w:szCs w:val="24"/>
        </w:rPr>
        <w:t>ligji</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bankat</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p>
    <w:p w:rsidR="00DA6E15" w:rsidRPr="00C70E44" w:rsidRDefault="00DA6E15" w:rsidP="00DA6E15">
      <w:pPr>
        <w:pStyle w:val="NeniNr"/>
        <w:keepNext w:val="0"/>
        <w:rPr>
          <w:rFonts w:ascii="Garamond" w:hAnsi="Garamond"/>
          <w:sz w:val="24"/>
          <w:szCs w:val="24"/>
        </w:rPr>
      </w:pPr>
      <w:proofErr w:type="spellStart"/>
      <w:r w:rsidRPr="00C70E44">
        <w:rPr>
          <w:rFonts w:ascii="Garamond" w:hAnsi="Garamond"/>
          <w:sz w:val="24"/>
          <w:szCs w:val="24"/>
        </w:rPr>
        <w:t>Neni</w:t>
      </w:r>
      <w:proofErr w:type="spellEnd"/>
      <w:r w:rsidRPr="00C70E44">
        <w:rPr>
          <w:rFonts w:ascii="Garamond" w:hAnsi="Garamond"/>
          <w:sz w:val="24"/>
          <w:szCs w:val="24"/>
        </w:rPr>
        <w:t xml:space="preserve"> 3</w:t>
      </w:r>
    </w:p>
    <w:p w:rsidR="00DA6E15" w:rsidRPr="00C70E44" w:rsidRDefault="00DA6E15" w:rsidP="00DA6E15">
      <w:pPr>
        <w:pStyle w:val="NeniTitull"/>
        <w:keepNext w:val="0"/>
        <w:rPr>
          <w:rFonts w:ascii="Garamond" w:hAnsi="Garamond"/>
          <w:sz w:val="24"/>
          <w:szCs w:val="24"/>
        </w:rPr>
      </w:pPr>
      <w:proofErr w:type="spellStart"/>
      <w:r w:rsidRPr="00C70E44">
        <w:rPr>
          <w:rFonts w:ascii="Garamond" w:hAnsi="Garamond"/>
          <w:sz w:val="24"/>
          <w:szCs w:val="24"/>
        </w:rPr>
        <w:t>Subjektet</w:t>
      </w:r>
      <w:proofErr w:type="spellEnd"/>
    </w:p>
    <w:p w:rsidR="00DA6E15" w:rsidRPr="00C70E44" w:rsidRDefault="00DA6E15" w:rsidP="00DA6E15">
      <w:pPr>
        <w:pStyle w:val="Paragrafi0"/>
        <w:rPr>
          <w:rFonts w:ascii="Garamond" w:hAnsi="Garamond"/>
          <w:sz w:val="24"/>
          <w:szCs w:val="24"/>
        </w:rPr>
      </w:pPr>
    </w:p>
    <w:p w:rsidR="00DA6E15" w:rsidRPr="00C70E44" w:rsidRDefault="00DA6E15" w:rsidP="00DA6E15">
      <w:pPr>
        <w:pStyle w:val="Paragrafi0"/>
        <w:rPr>
          <w:rFonts w:ascii="Garamond" w:hAnsi="Garamond"/>
          <w:sz w:val="24"/>
          <w:szCs w:val="24"/>
        </w:rPr>
      </w:pPr>
      <w:proofErr w:type="spellStart"/>
      <w:r w:rsidRPr="00C70E44">
        <w:rPr>
          <w:rFonts w:ascii="Garamond" w:hAnsi="Garamond"/>
          <w:sz w:val="24"/>
          <w:szCs w:val="24"/>
        </w:rPr>
        <w:t>Subjekte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kësaj</w:t>
      </w:r>
      <w:proofErr w:type="spellEnd"/>
      <w:r w:rsidRPr="00C70E44">
        <w:rPr>
          <w:rFonts w:ascii="Garamond" w:hAnsi="Garamond"/>
          <w:sz w:val="24"/>
          <w:szCs w:val="24"/>
        </w:rPr>
        <w:t xml:space="preserve"> </w:t>
      </w:r>
      <w:proofErr w:type="spellStart"/>
      <w:r w:rsidRPr="00C70E44">
        <w:rPr>
          <w:rFonts w:ascii="Garamond" w:hAnsi="Garamond"/>
          <w:sz w:val="24"/>
          <w:szCs w:val="24"/>
        </w:rPr>
        <w:t>rregulloreje</w:t>
      </w:r>
      <w:proofErr w:type="spellEnd"/>
      <w:r w:rsidRPr="00C70E44">
        <w:rPr>
          <w:rFonts w:ascii="Garamond" w:hAnsi="Garamond"/>
          <w:sz w:val="24"/>
          <w:szCs w:val="24"/>
        </w:rPr>
        <w:t xml:space="preserve"> </w:t>
      </w:r>
      <w:proofErr w:type="spellStart"/>
      <w:r w:rsidRPr="00C70E44">
        <w:rPr>
          <w:rFonts w:ascii="Garamond" w:hAnsi="Garamond"/>
          <w:sz w:val="24"/>
          <w:szCs w:val="24"/>
        </w:rPr>
        <w:t>janë</w:t>
      </w:r>
      <w:proofErr w:type="spellEnd"/>
      <w:r w:rsidRPr="00C70E44">
        <w:rPr>
          <w:rFonts w:ascii="Garamond" w:hAnsi="Garamond"/>
          <w:sz w:val="24"/>
          <w:szCs w:val="24"/>
        </w:rPr>
        <w:t xml:space="preserve"> </w:t>
      </w:r>
      <w:proofErr w:type="spellStart"/>
      <w:r w:rsidRPr="00C70E44">
        <w:rPr>
          <w:rFonts w:ascii="Garamond" w:hAnsi="Garamond"/>
          <w:sz w:val="24"/>
          <w:szCs w:val="24"/>
        </w:rPr>
        <w:t>subjektet</w:t>
      </w:r>
      <w:proofErr w:type="spellEnd"/>
      <w:r w:rsidRPr="00C70E44">
        <w:rPr>
          <w:rFonts w:ascii="Garamond" w:hAnsi="Garamond"/>
          <w:sz w:val="24"/>
          <w:szCs w:val="24"/>
        </w:rPr>
        <w:t xml:space="preserve"> </w:t>
      </w:r>
      <w:proofErr w:type="spellStart"/>
      <w:r w:rsidRPr="00C70E44">
        <w:rPr>
          <w:rFonts w:ascii="Garamond" w:hAnsi="Garamond"/>
          <w:sz w:val="24"/>
          <w:szCs w:val="24"/>
        </w:rPr>
        <w:t>financiare</w:t>
      </w:r>
      <w:proofErr w:type="spellEnd"/>
      <w:r w:rsidRPr="00C70E44">
        <w:rPr>
          <w:rFonts w:ascii="Garamond" w:hAnsi="Garamond"/>
          <w:sz w:val="24"/>
          <w:szCs w:val="24"/>
        </w:rPr>
        <w:t xml:space="preserve"> </w:t>
      </w:r>
      <w:proofErr w:type="spellStart"/>
      <w:r w:rsidRPr="00C70E44">
        <w:rPr>
          <w:rFonts w:ascii="Garamond" w:hAnsi="Garamond"/>
          <w:sz w:val="24"/>
          <w:szCs w:val="24"/>
        </w:rPr>
        <w:t>jobanka</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institucionet</w:t>
      </w:r>
      <w:proofErr w:type="spellEnd"/>
      <w:r w:rsidRPr="00C70E44">
        <w:rPr>
          <w:rFonts w:ascii="Garamond" w:hAnsi="Garamond"/>
          <w:sz w:val="24"/>
          <w:szCs w:val="24"/>
        </w:rPr>
        <w:t xml:space="preserve"> </w:t>
      </w:r>
      <w:proofErr w:type="spellStart"/>
      <w:r w:rsidRPr="00C70E44">
        <w:rPr>
          <w:rFonts w:ascii="Garamond" w:hAnsi="Garamond"/>
          <w:sz w:val="24"/>
          <w:szCs w:val="24"/>
        </w:rPr>
        <w:t>financiare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mikrokredisë</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licencuar</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ushtruar</w:t>
      </w:r>
      <w:proofErr w:type="spellEnd"/>
      <w:r w:rsidRPr="00C70E44">
        <w:rPr>
          <w:rFonts w:ascii="Garamond" w:hAnsi="Garamond"/>
          <w:sz w:val="24"/>
          <w:szCs w:val="24"/>
        </w:rPr>
        <w:t xml:space="preserve"> </w:t>
      </w:r>
      <w:proofErr w:type="spellStart"/>
      <w:r w:rsidRPr="00C70E44">
        <w:rPr>
          <w:rFonts w:ascii="Garamond" w:hAnsi="Garamond"/>
          <w:sz w:val="24"/>
          <w:szCs w:val="24"/>
        </w:rPr>
        <w:t>veprimtari</w:t>
      </w:r>
      <w:proofErr w:type="spellEnd"/>
      <w:r w:rsidRPr="00C70E44">
        <w:rPr>
          <w:rFonts w:ascii="Garamond" w:hAnsi="Garamond"/>
          <w:sz w:val="24"/>
          <w:szCs w:val="24"/>
        </w:rPr>
        <w:t xml:space="preserve"> </w:t>
      </w:r>
      <w:proofErr w:type="spellStart"/>
      <w:r w:rsidRPr="00C70E44">
        <w:rPr>
          <w:rFonts w:ascii="Garamond" w:hAnsi="Garamond"/>
          <w:sz w:val="24"/>
          <w:szCs w:val="24"/>
        </w:rPr>
        <w:t>financiare</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Republikën</w:t>
      </w:r>
      <w:proofErr w:type="spellEnd"/>
      <w:r w:rsidRPr="00C70E44">
        <w:rPr>
          <w:rFonts w:ascii="Garamond" w:hAnsi="Garamond"/>
          <w:sz w:val="24"/>
          <w:szCs w:val="24"/>
        </w:rPr>
        <w:t xml:space="preserve"> e </w:t>
      </w:r>
      <w:proofErr w:type="spellStart"/>
      <w:r w:rsidRPr="00C70E44">
        <w:rPr>
          <w:rFonts w:ascii="Garamond" w:hAnsi="Garamond"/>
          <w:sz w:val="24"/>
          <w:szCs w:val="24"/>
        </w:rPr>
        <w:t>Shqipërisë</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p>
    <w:p w:rsidR="00DA6E15" w:rsidRPr="00C70E44" w:rsidRDefault="00DA6E15" w:rsidP="00DA6E15">
      <w:pPr>
        <w:pStyle w:val="NeniNr"/>
        <w:keepNext w:val="0"/>
        <w:rPr>
          <w:rFonts w:ascii="Garamond" w:hAnsi="Garamond"/>
          <w:sz w:val="24"/>
          <w:szCs w:val="24"/>
        </w:rPr>
      </w:pPr>
      <w:proofErr w:type="spellStart"/>
      <w:r w:rsidRPr="00C70E44">
        <w:rPr>
          <w:rFonts w:ascii="Garamond" w:hAnsi="Garamond"/>
          <w:sz w:val="24"/>
          <w:szCs w:val="24"/>
        </w:rPr>
        <w:t>Neni</w:t>
      </w:r>
      <w:proofErr w:type="spellEnd"/>
      <w:r w:rsidRPr="00C70E44">
        <w:rPr>
          <w:rFonts w:ascii="Garamond" w:hAnsi="Garamond"/>
          <w:sz w:val="24"/>
          <w:szCs w:val="24"/>
        </w:rPr>
        <w:t xml:space="preserve"> 4</w:t>
      </w:r>
    </w:p>
    <w:p w:rsidR="00DA6E15" w:rsidRPr="00C70E44" w:rsidRDefault="00DA6E15" w:rsidP="00DA6E15">
      <w:pPr>
        <w:pStyle w:val="NeniTitull"/>
        <w:keepNext w:val="0"/>
        <w:rPr>
          <w:rFonts w:ascii="Garamond" w:hAnsi="Garamond"/>
          <w:sz w:val="24"/>
          <w:szCs w:val="24"/>
        </w:rPr>
      </w:pPr>
      <w:proofErr w:type="spellStart"/>
      <w:r w:rsidRPr="00C70E44">
        <w:rPr>
          <w:rFonts w:ascii="Garamond" w:hAnsi="Garamond"/>
          <w:sz w:val="24"/>
          <w:szCs w:val="24"/>
        </w:rPr>
        <w:t>Përkufizime</w:t>
      </w:r>
      <w:proofErr w:type="spellEnd"/>
    </w:p>
    <w:p w:rsidR="00DA6E15" w:rsidRPr="00C70E44" w:rsidRDefault="00DA6E15" w:rsidP="00DA6E15">
      <w:pPr>
        <w:pStyle w:val="Paragrafi0"/>
        <w:rPr>
          <w:rFonts w:ascii="Garamond" w:hAnsi="Garamond"/>
          <w:sz w:val="24"/>
          <w:szCs w:val="24"/>
        </w:rPr>
      </w:pPr>
    </w:p>
    <w:p w:rsidR="00DA6E15" w:rsidRPr="00C70E44" w:rsidRDefault="00DA6E15" w:rsidP="00DA6E15">
      <w:pPr>
        <w:pStyle w:val="Paragrafi0"/>
        <w:rPr>
          <w:rFonts w:ascii="Garamond" w:eastAsia="Arial Unicode MS" w:hAnsi="Garamond"/>
          <w:sz w:val="24"/>
          <w:szCs w:val="24"/>
        </w:rPr>
      </w:pPr>
      <w:r w:rsidRPr="00C70E44">
        <w:rPr>
          <w:rFonts w:ascii="Garamond" w:eastAsia="Arial Unicode MS" w:hAnsi="Garamond"/>
          <w:sz w:val="24"/>
          <w:szCs w:val="24"/>
        </w:rPr>
        <w:t xml:space="preserve">1. </w:t>
      </w:r>
      <w:proofErr w:type="spellStart"/>
      <w:r w:rsidRPr="00C70E44">
        <w:rPr>
          <w:rFonts w:ascii="Garamond" w:eastAsia="Arial Unicode MS" w:hAnsi="Garamond"/>
          <w:sz w:val="24"/>
          <w:szCs w:val="24"/>
        </w:rPr>
        <w:t>Termat</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përdorur</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këtë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rregullore</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kanë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njëjtin</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kuptim</w:t>
      </w:r>
      <w:proofErr w:type="spellEnd"/>
      <w:r w:rsidRPr="00C70E44">
        <w:rPr>
          <w:rFonts w:ascii="Garamond" w:eastAsia="Arial Unicode MS" w:hAnsi="Garamond"/>
          <w:sz w:val="24"/>
          <w:szCs w:val="24"/>
        </w:rPr>
        <w:t xml:space="preserve"> me </w:t>
      </w:r>
      <w:proofErr w:type="spellStart"/>
      <w:r w:rsidRPr="00C70E44">
        <w:rPr>
          <w:rFonts w:ascii="Garamond" w:eastAsia="Arial Unicode MS" w:hAnsi="Garamond"/>
          <w:sz w:val="24"/>
          <w:szCs w:val="24"/>
        </w:rPr>
        <w:t>termat</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përkufizuar</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ligjin</w:t>
      </w:r>
      <w:proofErr w:type="spellEnd"/>
      <w:r w:rsidRPr="00C70E44">
        <w:rPr>
          <w:rFonts w:ascii="Garamond" w:eastAsia="Arial Unicode MS"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bankat</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eastAsia="Arial Unicode MS"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rregulloren</w:t>
      </w:r>
      <w:proofErr w:type="spellEnd"/>
      <w:r w:rsidRPr="00C70E44">
        <w:rPr>
          <w:rFonts w:ascii="Garamond" w:hAnsi="Garamond"/>
          <w:sz w:val="24"/>
          <w:szCs w:val="24"/>
        </w:rPr>
        <w:t xml:space="preserve"> </w:t>
      </w:r>
      <w:r w:rsidRPr="00C70E44">
        <w:rPr>
          <w:rFonts w:ascii="Garamond" w:eastAsia="Arial Unicode MS" w:hAnsi="Garamond"/>
          <w:sz w:val="24"/>
          <w:szCs w:val="24"/>
        </w:rPr>
        <w:t>“</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licencimin</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ushtrimin</w:t>
      </w:r>
      <w:proofErr w:type="spellEnd"/>
      <w:r w:rsidRPr="00C70E44">
        <w:rPr>
          <w:rFonts w:ascii="Garamond" w:hAnsi="Garamond"/>
          <w:sz w:val="24"/>
          <w:szCs w:val="24"/>
        </w:rPr>
        <w:t xml:space="preserve"> e </w:t>
      </w:r>
      <w:proofErr w:type="spellStart"/>
      <w:r w:rsidRPr="00C70E44">
        <w:rPr>
          <w:rFonts w:ascii="Garamond" w:hAnsi="Garamond"/>
          <w:sz w:val="24"/>
          <w:szCs w:val="24"/>
        </w:rPr>
        <w:t>veprimtarisë</w:t>
      </w:r>
      <w:proofErr w:type="spellEnd"/>
      <w:r w:rsidRPr="00C70E44">
        <w:rPr>
          <w:rFonts w:ascii="Garamond" w:hAnsi="Garamond"/>
          <w:sz w:val="24"/>
          <w:szCs w:val="24"/>
        </w:rPr>
        <w:t xml:space="preserve"> </w:t>
      </w:r>
      <w:proofErr w:type="spellStart"/>
      <w:r w:rsidRPr="00C70E44">
        <w:rPr>
          <w:rFonts w:ascii="Garamond" w:hAnsi="Garamond"/>
          <w:sz w:val="24"/>
          <w:szCs w:val="24"/>
        </w:rPr>
        <w:t>nga</w:t>
      </w:r>
      <w:proofErr w:type="spellEnd"/>
      <w:r w:rsidRPr="00C70E44">
        <w:rPr>
          <w:rFonts w:ascii="Garamond" w:hAnsi="Garamond"/>
          <w:sz w:val="24"/>
          <w:szCs w:val="24"/>
        </w:rPr>
        <w:t xml:space="preserve"> </w:t>
      </w:r>
      <w:proofErr w:type="spellStart"/>
      <w:r w:rsidRPr="00C70E44">
        <w:rPr>
          <w:rFonts w:ascii="Garamond" w:hAnsi="Garamond"/>
          <w:sz w:val="24"/>
          <w:szCs w:val="24"/>
        </w:rPr>
        <w:t>subjektet</w:t>
      </w:r>
      <w:proofErr w:type="spellEnd"/>
      <w:r w:rsidRPr="00C70E44">
        <w:rPr>
          <w:rFonts w:ascii="Garamond" w:hAnsi="Garamond"/>
          <w:sz w:val="24"/>
          <w:szCs w:val="24"/>
        </w:rPr>
        <w:t xml:space="preserve"> </w:t>
      </w:r>
      <w:proofErr w:type="spellStart"/>
      <w:r w:rsidRPr="00C70E44">
        <w:rPr>
          <w:rFonts w:ascii="Garamond" w:hAnsi="Garamond"/>
          <w:sz w:val="24"/>
          <w:szCs w:val="24"/>
        </w:rPr>
        <w:t>financiare</w:t>
      </w:r>
      <w:proofErr w:type="spellEnd"/>
      <w:r w:rsidRPr="00C70E44">
        <w:rPr>
          <w:rFonts w:ascii="Garamond" w:hAnsi="Garamond"/>
          <w:sz w:val="24"/>
          <w:szCs w:val="24"/>
        </w:rPr>
        <w:t xml:space="preserve"> </w:t>
      </w:r>
      <w:proofErr w:type="spellStart"/>
      <w:r w:rsidRPr="00C70E44">
        <w:rPr>
          <w:rFonts w:ascii="Garamond" w:hAnsi="Garamond"/>
          <w:sz w:val="24"/>
          <w:szCs w:val="24"/>
        </w:rPr>
        <w:t>jobanka</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r w:rsidRPr="00C70E44">
        <w:rPr>
          <w:rFonts w:ascii="Garamond" w:eastAsia="Arial Unicode MS" w:hAnsi="Garamond"/>
          <w:sz w:val="24"/>
          <w:szCs w:val="24"/>
        </w:rPr>
        <w:t xml:space="preserve">2. </w:t>
      </w:r>
      <w:proofErr w:type="spellStart"/>
      <w:r w:rsidRPr="00C70E44">
        <w:rPr>
          <w:rFonts w:ascii="Garamond" w:eastAsia="Arial Unicode MS" w:hAnsi="Garamond"/>
          <w:sz w:val="24"/>
          <w:szCs w:val="24"/>
        </w:rPr>
        <w:t>Përveç</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sa</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parashikohet</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pikën</w:t>
      </w:r>
      <w:proofErr w:type="spellEnd"/>
      <w:r w:rsidRPr="00C70E44">
        <w:rPr>
          <w:rFonts w:ascii="Garamond" w:eastAsia="Arial Unicode MS" w:hAnsi="Garamond"/>
          <w:sz w:val="24"/>
          <w:szCs w:val="24"/>
        </w:rPr>
        <w:t xml:space="preserve"> 1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këtij</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neni</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për</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qëllime</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zbatimit</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kësaj</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rregulloreje</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termat</w:t>
      </w:r>
      <w:proofErr w:type="spellEnd"/>
      <w:r w:rsidRPr="00C70E44">
        <w:rPr>
          <w:rFonts w:ascii="Garamond" w:eastAsia="Arial Unicode MS" w:hAnsi="Garamond"/>
          <w:sz w:val="24"/>
          <w:szCs w:val="24"/>
        </w:rPr>
        <w:t xml:space="preserve"> e </w:t>
      </w:r>
      <w:proofErr w:type="spellStart"/>
      <w:r w:rsidRPr="00C70E44">
        <w:rPr>
          <w:rFonts w:ascii="Garamond" w:eastAsia="Arial Unicode MS" w:hAnsi="Garamond"/>
          <w:sz w:val="24"/>
          <w:szCs w:val="24"/>
        </w:rPr>
        <w:t>mëposhtëm</w:t>
      </w:r>
      <w:proofErr w:type="spellEnd"/>
      <w:r w:rsidRPr="00C70E44">
        <w:rPr>
          <w:rFonts w:ascii="Garamond" w:eastAsia="Arial Unicode MS" w:hAnsi="Garamond"/>
          <w:sz w:val="24"/>
          <w:szCs w:val="24"/>
        </w:rPr>
        <w:t xml:space="preserve"> do </w:t>
      </w:r>
      <w:proofErr w:type="spellStart"/>
      <w:r w:rsidRPr="00C70E44">
        <w:rPr>
          <w:rFonts w:ascii="Garamond" w:eastAsia="Arial Unicode MS" w:hAnsi="Garamond"/>
          <w:sz w:val="24"/>
          <w:szCs w:val="24"/>
        </w:rPr>
        <w:t>të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kenë</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këto</w:t>
      </w:r>
      <w:proofErr w:type="spellEnd"/>
      <w:r w:rsidRPr="00C70E44">
        <w:rPr>
          <w:rFonts w:ascii="Garamond" w:eastAsia="Arial Unicode MS" w:hAnsi="Garamond"/>
          <w:sz w:val="24"/>
          <w:szCs w:val="24"/>
        </w:rPr>
        <w:t xml:space="preserve"> </w:t>
      </w:r>
      <w:proofErr w:type="spellStart"/>
      <w:r w:rsidRPr="00C70E44">
        <w:rPr>
          <w:rFonts w:ascii="Garamond" w:eastAsia="Arial Unicode MS" w:hAnsi="Garamond"/>
          <w:sz w:val="24"/>
          <w:szCs w:val="24"/>
        </w:rPr>
        <w:t>kuptime</w:t>
      </w:r>
      <w:proofErr w:type="spellEnd"/>
      <w:r w:rsidRPr="00C70E44">
        <w:rPr>
          <w:rFonts w:ascii="Garamond" w:eastAsia="Arial Unicode MS" w:hAnsi="Garamond"/>
          <w:sz w:val="24"/>
          <w:szCs w:val="24"/>
        </w:rPr>
        <w: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“Kapital”</w:t>
      </w:r>
      <w:r w:rsidRPr="00C70E44" w:rsidDel="00664677">
        <w:rPr>
          <w:rFonts w:ascii="Garamond" w:hAnsi="Garamond"/>
          <w:sz w:val="24"/>
          <w:szCs w:val="24"/>
          <w:lang w:val="it-IT"/>
        </w:rPr>
        <w:t xml:space="preserve"> </w:t>
      </w:r>
      <w:r w:rsidRPr="00C70E44">
        <w:rPr>
          <w:rFonts w:ascii="Garamond" w:hAnsi="Garamond"/>
          <w:sz w:val="24"/>
          <w:szCs w:val="24"/>
          <w:lang w:val="it-IT"/>
        </w:rPr>
        <w:t xml:space="preserve"> është shuma algjebrike e elementeve të mëposhtme të bilancit: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i) kapital i paguar,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ii) primet e aksioneve,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iii) rezervat,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iv) diferenca rivlerësimi,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v) fitimet e pashpërndara, dhe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vi) fitim humbja e vitit ushtrimor;</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b) “Kredi me probleme” është totali i kredisë (kryegjë dhe interes) të klasifikuar në tre kategoritë e fundit sipas përcaktimeve të kësaj rregulloreje;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“Kredi me probleme neto” është totali i kredisë me probleme (kryegjë dhe interes) duke zbritur fondin rezervë të krijuar për mbulimin e humbjeve nga këto kredi.</w:t>
      </w: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KreuNr"/>
        <w:keepNext w:val="0"/>
        <w:rPr>
          <w:rFonts w:ascii="Garamond" w:hAnsi="Garamond"/>
          <w:sz w:val="24"/>
          <w:szCs w:val="24"/>
          <w:lang w:val="it-IT"/>
        </w:rPr>
      </w:pPr>
      <w:r w:rsidRPr="00C70E44">
        <w:rPr>
          <w:rFonts w:ascii="Garamond" w:hAnsi="Garamond"/>
          <w:sz w:val="24"/>
          <w:szCs w:val="24"/>
          <w:lang w:val="it-IT"/>
        </w:rPr>
        <w:t>Kreu II</w:t>
      </w:r>
    </w:p>
    <w:p w:rsidR="00DA6E15" w:rsidRPr="00C70E44" w:rsidRDefault="00DA6E15" w:rsidP="00DA6E15">
      <w:pPr>
        <w:pStyle w:val="KreuTitull"/>
        <w:keepNext w:val="0"/>
        <w:rPr>
          <w:rFonts w:ascii="Garamond" w:hAnsi="Garamond"/>
          <w:sz w:val="24"/>
          <w:szCs w:val="24"/>
          <w:lang w:val="it-IT"/>
        </w:rPr>
      </w:pPr>
      <w:r w:rsidRPr="00C70E44">
        <w:rPr>
          <w:rFonts w:ascii="Garamond" w:hAnsi="Garamond"/>
          <w:sz w:val="24"/>
          <w:szCs w:val="24"/>
          <w:lang w:val="it-IT"/>
        </w:rPr>
        <w:t xml:space="preserve">Administrimi i rrezikut në subjektet </w:t>
      </w:r>
    </w:p>
    <w:p w:rsidR="00DA6E15" w:rsidRPr="00C70E44" w:rsidRDefault="00DA6E15" w:rsidP="00DA6E15">
      <w:pPr>
        <w:pStyle w:val="KreuTitull"/>
        <w:keepNext w:val="0"/>
        <w:rPr>
          <w:rFonts w:ascii="Garamond" w:hAnsi="Garamond"/>
          <w:sz w:val="24"/>
          <w:szCs w:val="24"/>
          <w:lang w:val="it-IT"/>
        </w:rPr>
      </w:pPr>
      <w:r w:rsidRPr="00C70E44">
        <w:rPr>
          <w:rFonts w:ascii="Garamond" w:hAnsi="Garamond"/>
          <w:sz w:val="24"/>
          <w:szCs w:val="24"/>
          <w:lang w:val="it-IT"/>
        </w:rPr>
        <w:t>QË USHTROJNË VEPRIMTARINË E KREDIDHËNIES</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kreuNr"/>
        <w:keepNext w:val="0"/>
        <w:rPr>
          <w:rFonts w:ascii="Garamond" w:hAnsi="Garamond"/>
          <w:sz w:val="24"/>
          <w:szCs w:val="24"/>
          <w:lang w:val="it-IT"/>
        </w:rPr>
      </w:pPr>
      <w:r w:rsidRPr="00C70E44">
        <w:rPr>
          <w:rFonts w:ascii="Garamond" w:hAnsi="Garamond"/>
          <w:sz w:val="24"/>
          <w:szCs w:val="24"/>
          <w:lang w:val="it-IT"/>
        </w:rPr>
        <w:t>Nënkreu I</w:t>
      </w:r>
    </w:p>
    <w:p w:rsidR="00DA6E15" w:rsidRPr="00C70E44" w:rsidRDefault="00DA6E15" w:rsidP="00DA6E15">
      <w:pPr>
        <w:pStyle w:val="NenkreuTitull"/>
        <w:widowControl w:val="0"/>
        <w:rPr>
          <w:rFonts w:ascii="Garamond" w:hAnsi="Garamond"/>
          <w:sz w:val="24"/>
          <w:szCs w:val="24"/>
          <w:lang w:val="it-IT"/>
        </w:rPr>
      </w:pPr>
      <w:r w:rsidRPr="00C70E44">
        <w:rPr>
          <w:rFonts w:ascii="Garamond" w:hAnsi="Garamond"/>
          <w:sz w:val="24"/>
          <w:szCs w:val="24"/>
          <w:lang w:val="it-IT"/>
        </w:rPr>
        <w:t xml:space="preserve">Ekspozimi ndaj rrezikut dhe kufizimet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5</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Treguesit e mjaftueshmërisë së kapitalit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Subjekti, për ushtrimin e veprimtarisë së sigurt dhe të qëndrueshme, si dhe për </w:t>
      </w:r>
      <w:r w:rsidRPr="00C70E44">
        <w:rPr>
          <w:rFonts w:ascii="Garamond" w:hAnsi="Garamond"/>
          <w:sz w:val="24"/>
          <w:szCs w:val="24"/>
          <w:lang w:val="it-IT"/>
        </w:rPr>
        <w:lastRenderedPageBreak/>
        <w:t xml:space="preserve">përmbushjen e detyrimeve të tij gjatë ushtrimit të kësaj veprimtarie, siguron nivele të mjaftueshme të kapitalit.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2. Subjekti respekton në çdo kohë treguesit e mjaftueshmërisë së kapitalit, siç përcaktohet në raportet e mëposhtme: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raporti i kapitalit me totalin e aktiveve, nuk duhet të jetë më pak se 5% (pesë për qind) në vitin e parë të veprimtarisë, 8% (tetë për qind) në vitin e dytë dhe 10% (dhjetë për qind) në vazhdim;</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b) raporti i kapitalit me totalin e aktiveve të qëndrueshme të trupëzuara dhe të patrupëzuara (neto), nuk duhet të jetë më pak se 100% (njëqind për qind);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raporti i kapitalit me totalin e kredive me probleme (neto), nuk duhet të jetë më pak se 100% (njëqind për qind).</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6</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Ekspozimi ndaj rrezikut dhe kufizimet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1. Subjekti, gjatë ushtrimit të veprimtarisë së tij, përcakton kriteret dhe harton metodat e procedurat për identifikimin dhe monitorimin e të gjitha rreziqeve në përputhje me aktet e brendshme të subjektit dhe aktet rregullative të Bankës së Shqipërisë.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2. Subjekti respekton në çdo kohë treguesit e ekspozimit ndaj rrezikut/qeve, siç përcaktohet në raportet e mëposhtme: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raporti i kredive me probleme me totalin e kredive, nuk duhet të jetë më shumë se 10% (dhjetë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raporti i kredive të fshira (duke zbritur arkëtimet) me tepricën mesatare të kredive, për çdo periudhë 12 (dymbëdhjetë) mujore nuk duhet të jetë më shumë se 3% (tre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raporti i aktiveve të qëndrueshme (neto) mbi totalin e aktiveve, nuk duhet të jetë më shumë se 20% (njëzet për qind) në vitin e parë të veprimtarisë dhe nuk duhet të jetë më shumë se 10% (dhjetë për qind) mbas vitit të parë të veprimtarisë;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d) raporti i aktiveve që sjellin të ardhura me detyrimet që shkaktojnë shpenzime, nuk duhet të jetë më pak se 100% (njëqind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e) raporti i kredisë me totalin e aktiveve të subjektit, nuk duhet të jetë më shumë se 95% (nëntëdhjetë e pesë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f) çdo investim në tituj, me përjashtim të investimeve në titujt e emetuar nga Qeveria e Republikës së Shqipërisë dhe titujve të emetuar nga qeveritë dhe/ose bankat qendrore të vendeve të OECD, nuk duhet të tejkalojë 5% (pesë për qind) të kapitalit të </w:t>
      </w:r>
      <w:bookmarkStart w:id="6" w:name="OLE_LINK7"/>
      <w:r w:rsidRPr="00C70E44">
        <w:rPr>
          <w:rFonts w:ascii="Garamond" w:hAnsi="Garamond"/>
          <w:sz w:val="24"/>
          <w:szCs w:val="24"/>
          <w:lang w:val="it-IT"/>
        </w:rPr>
        <w:t>subjektit;</w:t>
      </w:r>
      <w:bookmarkEnd w:id="6"/>
    </w:p>
    <w:p w:rsidR="00DA6E15" w:rsidRPr="00C70E44" w:rsidRDefault="00DA6E15" w:rsidP="00DA6E15">
      <w:pPr>
        <w:pStyle w:val="Paragrafi0"/>
        <w:rPr>
          <w:rFonts w:ascii="Garamond" w:hAnsi="Garamond"/>
          <w:sz w:val="24"/>
          <w:szCs w:val="24"/>
          <w:lang w:val="it-IT"/>
        </w:rPr>
      </w:pPr>
      <w:bookmarkStart w:id="7" w:name="OLE_LINK6"/>
      <w:bookmarkStart w:id="8" w:name="OLE_LINK10"/>
      <w:r w:rsidRPr="00C70E44">
        <w:rPr>
          <w:rFonts w:ascii="Garamond" w:hAnsi="Garamond"/>
          <w:sz w:val="24"/>
          <w:szCs w:val="24"/>
          <w:lang w:val="it-IT"/>
        </w:rPr>
        <w:t>g) totali i investimeve mbi tituj, me përjashtim të investimeve në titujt e emetuar nga Qeveria e Republikës së Shqipërisë dhe titujve të emetuar nga qeveritë dhe/ose bankat qendrore të vendeve të OECD,</w:t>
      </w:r>
      <w:r w:rsidRPr="00C70E44" w:rsidDel="00E57362">
        <w:rPr>
          <w:rFonts w:ascii="Garamond" w:hAnsi="Garamond"/>
          <w:sz w:val="24"/>
          <w:szCs w:val="24"/>
          <w:lang w:val="it-IT"/>
        </w:rPr>
        <w:t xml:space="preserve"> </w:t>
      </w:r>
      <w:r w:rsidRPr="00C70E44">
        <w:rPr>
          <w:rFonts w:ascii="Garamond" w:hAnsi="Garamond"/>
          <w:sz w:val="24"/>
          <w:szCs w:val="24"/>
          <w:lang w:val="it-IT"/>
        </w:rPr>
        <w:t>nuk duhet të tejkalojë 40% (dyzetë për qind) të kapitalit të subjektit.</w:t>
      </w:r>
    </w:p>
    <w:bookmarkEnd w:id="7"/>
    <w:bookmarkEnd w:id="8"/>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7</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Ekspozimi maksimal i lejueshëm</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Ekspozimi i subjektit ndaj një personi ose një pale të tretë është shuma e të gjitha marrëdhënieve në aktiv të bilancit dhe të angazhimeve jashtë bilancit me këtë person ose </w:t>
      </w:r>
      <w:r w:rsidRPr="00C70E44">
        <w:rPr>
          <w:rFonts w:ascii="Garamond" w:hAnsi="Garamond"/>
          <w:sz w:val="24"/>
          <w:szCs w:val="24"/>
          <w:lang w:val="it-IT"/>
        </w:rPr>
        <w:lastRenderedPageBreak/>
        <w:t xml:space="preserve">kundërparti dhe personave të lidhur me të.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Ekspozimi i subjektit ndaj një personi ose grupi personash të lidhur konsiderohet ekspozim i madh kur vlera e tij është e barabartë ose më e madhe se 10% (dhjetë për qind) e kapitalit të subjektit.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3. Ekspozimi i subjektit ndaj një personi ose grupi personash të lidhur nuk mund të tejkalojë 15% (pesëmbëdhjetë për qind) të kapitalit të subjektit.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4. Subjekti nuk merr përsipër ekspozime të mëdha, të cilat të marra së bashku tejkalojnë 600% (gjashtëqind për qind) të kapitalit të subjektit.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5. Në ekspozimin e subjektit ndaj një personi nuk përfshihen:</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pretendimet që rrjedhin nga marrëdhëniet e parashikuara në pikën 1 të këtij neni, të siguruara me barrë me një depozitë monetare, deri në shumën e kësaj barre siguruese;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b) letrat me vlerë të Këshillit të Ministrave të Republikës së Shqipërisë ose të Bankës së Shqipërisë apo një garanci e patjetërsueshme e Këshillit të Ministrave të Republikës së Shqipërisë.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6. Subjektet hartojnë procedura administrative dhe kontabël, si dhe mekanizma të kontrollit të brendshëm për të identifikuar, regjistruar dhe monitoruar të gjitha ekspozimet e mëdha dhe ndryshimet e tyre.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8</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Rreziku i likuiditetit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Rreziku i likuiditetit është mundësia e humbjes financiare si rezultat i mungesës së aktiveve likuide të mjaftueshme, për të përmbushur detyrimet kur ato maturohen dhe kërkohen, dhe/ose kur subjekti nuk ka mundësi të financojë rritjen e aktiveve të veta.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Subjektet krijojnë sistemin e administrimit të rrezikut të likuiditetit, i cili ka për qëllim miradministrimin e rrezikut të likuiditetit. Ky sistem përfshin minimalisht strategjinë dhe politikat për administrimin e rrezikut të likuiditetit, strukturën organizative të krijuar për administrimin e rrezikut të likuiditetit, sistemin e kontrollit të brendshëm, sistemin e administrimit të informacionit etj.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3. Subjektet sigurojnë që sistemi i administrimit të rrezikut të likuiditetit, në mënyrë sasiore dhe cilësore, të jetë në përputhje me madhësinë e subjektit, tipologjinë e veprimtarisë së tij dhe nivelin e ekspozimit ndaj rrezikut të likuiditetit.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4. Subjekti respekton në çdo kohë treguesit e ekspozimit ndaj rrezikut të likuiditetit, siç përcaktohet në raportet e mëposhtme: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raporti i aktiveve me maturim të mbetur njëmujor ndaj detyrimeve me maturim të mbetur njëmujor, nuk duhet të jetë më pak se 100%  (njëqind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raporti i aktiveve me maturim të mbetur tremujor ndaj detyrimeve me maturim të mbetur</w:t>
      </w:r>
      <w:r w:rsidRPr="00C70E44" w:rsidDel="001539AB">
        <w:rPr>
          <w:rFonts w:ascii="Garamond" w:hAnsi="Garamond"/>
          <w:sz w:val="24"/>
          <w:szCs w:val="24"/>
          <w:lang w:val="it-IT"/>
        </w:rPr>
        <w:t xml:space="preserve"> </w:t>
      </w:r>
      <w:r w:rsidRPr="00C70E44">
        <w:rPr>
          <w:rFonts w:ascii="Garamond" w:hAnsi="Garamond"/>
          <w:sz w:val="24"/>
          <w:szCs w:val="24"/>
          <w:lang w:val="it-IT"/>
        </w:rPr>
        <w:t>tremujor, nuk duhet të jetë më pak se 100%  (njëqind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c) raporti i tepricës së kredive me afat maturimi të mbetur më shumë se dy vjet me burimet e financimit me afat maturimi të mbetur mbi dy vjet, nuk duhet të jetë më shumë se 100 % (njëqind për qind).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9</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Normat e lejueshme për pozicionet e hapura valutore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1. Pozicioni i hapur valutor në një valutë të caktuar përfaqëson shumën ekuivalente në lekë të diferencës midis të drejtave dhe detyrimeve gjithsej të subjektit në këtë valutë.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Subjektet nuk duhet të tejkalojnë në fund të çdo dite pune normat e mëposhtme </w:t>
      </w:r>
      <w:r w:rsidRPr="00C70E44">
        <w:rPr>
          <w:rFonts w:ascii="Garamond" w:hAnsi="Garamond"/>
          <w:sz w:val="24"/>
          <w:szCs w:val="24"/>
          <w:lang w:val="it-IT"/>
        </w:rPr>
        <w:lastRenderedPageBreak/>
        <w:t>për pozicionet e hapura në valutë: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raporti i pozicionit të hapur valutor për një monedhë</w:t>
      </w:r>
      <w:r w:rsidRPr="00C70E44" w:rsidDel="000539E3">
        <w:rPr>
          <w:rFonts w:ascii="Garamond" w:hAnsi="Garamond"/>
          <w:sz w:val="24"/>
          <w:szCs w:val="24"/>
          <w:lang w:val="it-IT"/>
        </w:rPr>
        <w:t xml:space="preserve"> </w:t>
      </w:r>
      <w:r w:rsidRPr="00C70E44">
        <w:rPr>
          <w:rFonts w:ascii="Garamond" w:hAnsi="Garamond"/>
          <w:sz w:val="24"/>
          <w:szCs w:val="24"/>
          <w:lang w:val="it-IT"/>
        </w:rPr>
        <w:t xml:space="preserve">me kapitalin, nuk duhet të jetë më shumë se 20% (njëzet për qind); dhe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raporti i pozicionit të hapur valutor për të gjitha monedhat me kapitalin, nuk duhet të jetë më shumë se 30% (tridhjetë për qind) të kapitalit.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10</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 xml:space="preserve">Rreziku i kredisë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Subjektet financiare jobanka miratojnë dokumentet e strategjive, politikave, procedurave dhe rregullave të brendshme për monitorimin dhe kontrollin në vazhdimësi të cilësisë së portofolit të kredisë dhe të aktiveve të tjera.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Dokumentet e parashikuar në pikën 1 të këtij neni përmbajnë/përfshijnë minimalisht: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strategjinë e kreditimit sipas periudhave, duke përfshirë objektiva realiste në lidhje me zgjerimin e portofolit të kredisë, përbërjen e tij sipas sektorëve, sipas gjeografisë, sipas monedhave, sipas llojit të kredisë etj.;</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politikat e normave të interesit, të afateve, të shlyerjeve dhe të madhësisë së kredive;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rregullat e vendosur për njohjen dhe analizën e kredimarrësit dhe/ose të garantuesit të kredisë;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d) procedurat për dokumentacionin e nevojshëm që duhet plotësuar për dhënien e kredive, si edhe për miratimin e kredisë, sipas hierarkisë;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e) politikat e administrimit të rrezikut për të gjithë portofolin dhe për çdo klient në veçanti, kufijtë e kredisë për një klient, përqendrimin e kredisë sipas sektorëve, monitorimin sipas objektit dhe llojit të kredisë, analizën e mospërputhjeve të ndjeshme mes portofolit të kredisë dhe burimeve të financimit të tij përsa i takon afateve dhe llojit të monedhës, në drejtim të vlerësimit të lidhjes mes rrezikut të kredisë dhe rreziqeve të tjera (ndryshimi i kursit të këmbimit, ndryshimi i normës së interesit etj.);</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f) procedurat për ndjekjen në vazhdimësi të mbarëvajtjes së kredive dhe identifikimin e tyre sipas grupeve të kredive me karakteristika të njëjta, për ndjekjen me përparësi të kredive me probleme, për vlerësimin e mjaftueshmërisë së fondeve rezervë për humbjet e mundshme nga kreditë, kriteret për ristrukturimin e kredive;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g) procedurat për vlerësimin e cilësisë së aktiveve të tjera, për llogaritjen e fondeve rezervë për humbjet e mundshme nga zhvlerësimi i aktiveve, si dhe për vlerësimin e mjaftueshmërisë së tyre.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3. Subjektet financiare jobanka ruajnë në dosje të veçanta, të gjithë dokumentacionin përkatës për kredimarrësit.</w:t>
      </w: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NenkreuNr"/>
        <w:keepNext w:val="0"/>
        <w:rPr>
          <w:rFonts w:ascii="Garamond" w:hAnsi="Garamond"/>
          <w:sz w:val="24"/>
          <w:szCs w:val="24"/>
          <w:lang w:val="it-IT"/>
        </w:rPr>
      </w:pPr>
      <w:r w:rsidRPr="00C70E44">
        <w:rPr>
          <w:rFonts w:ascii="Garamond" w:hAnsi="Garamond"/>
          <w:sz w:val="24"/>
          <w:szCs w:val="24"/>
          <w:lang w:val="it-IT"/>
        </w:rPr>
        <w:t>Nënkreu II</w:t>
      </w:r>
    </w:p>
    <w:p w:rsidR="00DA6E15" w:rsidRPr="00C70E44" w:rsidRDefault="00DA6E15" w:rsidP="00DA6E15">
      <w:pPr>
        <w:pStyle w:val="NenkreuTitull"/>
        <w:widowControl w:val="0"/>
        <w:rPr>
          <w:rFonts w:ascii="Garamond" w:hAnsi="Garamond"/>
          <w:sz w:val="24"/>
          <w:szCs w:val="24"/>
          <w:lang w:val="it-IT"/>
        </w:rPr>
      </w:pPr>
      <w:r w:rsidRPr="00C70E44">
        <w:rPr>
          <w:rFonts w:ascii="Garamond" w:hAnsi="Garamond"/>
          <w:sz w:val="24"/>
          <w:szCs w:val="24"/>
          <w:lang w:val="it-IT"/>
        </w:rPr>
        <w:t>Administrimi i rrezikut të kredisë në subjektet financiare jobanka</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11</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Klasifikimi i kredisë</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Subjektet financiare jobanka të licencuara për ushtrimin e aktivitetit kredidhënës, me përjashtim të institucioneve financiare të mikrokredisë, bëjnë klasifikimin e kredisë të </w:t>
      </w:r>
      <w:r w:rsidRPr="00C70E44">
        <w:rPr>
          <w:rFonts w:ascii="Garamond" w:hAnsi="Garamond"/>
          <w:sz w:val="24"/>
          <w:szCs w:val="24"/>
          <w:lang w:val="it-IT"/>
        </w:rPr>
        <w:lastRenderedPageBreak/>
        <w:t xml:space="preserve">paktën një herë në tre muaj.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Subjektet financiare jobanka, bazuar në ditëvonesat në shlyerjen e kredisë, i klasifikojnë ato në një nga kategoritë e mëposhtme: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“kredi standarde”, kur kryegjëja ose interesi nuk është paguar plotësisht për një periudhë prej 1 deri 30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“kredi në ndjekje”, kur kryegjëja ose interesi nuk është paguar plotësisht për një periudhë prej 31 deri 90 ditësh nga afati i maturimit;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“kredi nënstandarde”, kur kryegjëja ose interesi nuk është paguar plotësisht për një periudhë prej 91 deri 180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d) “kredi të dyshimta”, kur kryegjëja ose interesi nuk është paguar plotësisht për një periudhë prej 181 deri 365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e) “kredi të humbura”, kur kryegjëja ose interesi nuk është paguar plotësisht për një periudhë prej më shumë se 365 ditësh nga afati i maturimit.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12</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Normat e fondeve rezervë për mbulimin e humbjeve nga kreditë</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Në varësi të kategorive të klasifikimit të kredive, subjektet financiare jobanka krijojnë fonde përkatëse rezervë për mbulimin e humbjeve të mundshme nga moskthimi i kredive.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Normat e llogaritjes së fondeve rezervë përcaktohen respektivisht si më poshtë: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për “kredinë standarde”</w:t>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 xml:space="preserve">  1 për qind;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për “kredinë në ndjekje”</w:t>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 xml:space="preserve">  5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për “kredinë nënstandarde”</w:t>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 xml:space="preserve">    jo më pak se 20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d) për “kredinë e dyshimtë” </w:t>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 xml:space="preserve">    jo më pak se 50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e) për “kredinë e humbur”  </w:t>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 xml:space="preserve">  jo më pak se 100 për qind.</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3. Norma për llogaritjen e fondit rezervë për mbulimin e humbjeve nga kreditë, për dy kategoritë e përcaktuara në shkronjat “a” dhe “b” të pikës 2, të këtij neni, do të aplikohet njëlloj si për kryegjënë dhe interesin, ndërsa për kredinë me probleme, norma e aplikuar mbi interesin e përllogaritur do të jetë 100% (njëqind për qind) për çdo kategori.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4. Subjekti financiar jobankë nuk kontabilizon interesat e përllogaritur duke filluar nga momenti i klasifikimit të kredisë si kredi me probleme.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 xml:space="preserve">Neni 13 </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Ristrukturimi i kredisë</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Subjektet financiare jobanka, në marrëveshje me kredimarrësin, ristrukturojnë kredinë në rastin kur kredimarrësi nuk shlyen kredinë në përputhje me afatet dhe me kushtet e marrëveshjes fillestare, sipas kritereve të përcaktuara në manualin e kredisë të miratuar nga organet drejtuese të subjektit financiar jobankë dhe/ose kur mbështetur në analizat e tyre, gjykojnë se kredimarrësi do ta paguajë (shlyejë) të gjithë kredinë sipas kushteve të reja.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lastRenderedPageBreak/>
        <w:t>2. Kredia e ristrukturuar klasifikohet në një kategori më të lartë se ajo nënstandarde, vetëm në rast se plotësohen njëkohësisht kushtet e mëposhtme: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kredia po shlyhet për vlerën e kryegjësë dhe të interesit, sipas kushteve të reja;</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kanë kaluar më tepër se 365 ditë nga dita e ristrukturimit.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3. Për riklasifikimin në rritje të një kredie brenda grupit të kredive me probleme, pas ristrukturimit të saj, subjekti financiar jobankë përcakton në manualet e brendshme të tij kriteret dhe kohën e nevojshme për t’u siguruar që kredimarrësi po shlyen kredinë në përputhje me kushtet e reja së saj.</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14</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Fshirja e kredive të humbura</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1. Fshirja e kredive të humbura bëhet me vendim të organeve drejtuese të subjektit financiar jobankë, kur plotësohet një nga kushtet e mëposhtme: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subjekti financiar jobankë ka përfunduar procesin ligjor të kërkimit të kthimit të kredisë nga kredimarrësi dhe kredimarrësi është debitor për pjesën e pashlyer;</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kur kredia është e klasifikuar si “e humbur” dhe nuk është shlyer për më tepër se 365 ditë pas klasifikimit si e tillë;</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c) kredia është vlerësuar si e humbur nga inspektorët e mbikëqyrjes dhe në raportin e inspektimit, është kërkuar fshirja e saj.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Dosjet e kredive të fshira, ruhen dhe vlerësohen në vazhdimësi duke u shqyrtuar jo më pak se një herë në gjashtë muaj nga organet drejtuese të subjektit financiar jobankë. Çdo arkëtim nga këto kredi të fshira konsiderohet si e ardhur e jashtëzakonshme.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kreuNr"/>
        <w:keepNext w:val="0"/>
        <w:rPr>
          <w:rFonts w:ascii="Garamond" w:hAnsi="Garamond"/>
          <w:sz w:val="24"/>
          <w:szCs w:val="24"/>
          <w:lang w:val="it-IT"/>
        </w:rPr>
      </w:pPr>
      <w:r w:rsidRPr="00C70E44">
        <w:rPr>
          <w:rFonts w:ascii="Garamond" w:hAnsi="Garamond"/>
          <w:sz w:val="24"/>
          <w:szCs w:val="24"/>
          <w:lang w:val="it-IT"/>
        </w:rPr>
        <w:t>Nënkreu III</w:t>
      </w:r>
    </w:p>
    <w:p w:rsidR="00DA6E15" w:rsidRPr="00C70E44" w:rsidRDefault="00DA6E15" w:rsidP="00DA6E15">
      <w:pPr>
        <w:pStyle w:val="NenkreuTitull"/>
        <w:widowControl w:val="0"/>
        <w:rPr>
          <w:rFonts w:ascii="Garamond" w:hAnsi="Garamond"/>
          <w:sz w:val="24"/>
          <w:szCs w:val="24"/>
          <w:lang w:val="it-IT"/>
        </w:rPr>
      </w:pPr>
      <w:r w:rsidRPr="00C70E44">
        <w:rPr>
          <w:rFonts w:ascii="Garamond" w:hAnsi="Garamond"/>
          <w:sz w:val="24"/>
          <w:szCs w:val="24"/>
          <w:lang w:val="it-IT"/>
        </w:rPr>
        <w:t xml:space="preserve">Administrimi i rrezikut të kredisë </w:t>
      </w:r>
    </w:p>
    <w:p w:rsidR="00DA6E15" w:rsidRPr="00C70E44" w:rsidRDefault="00DA6E15" w:rsidP="00DA6E15">
      <w:pPr>
        <w:pStyle w:val="NenkreuTitull"/>
        <w:widowControl w:val="0"/>
        <w:rPr>
          <w:rFonts w:ascii="Garamond" w:hAnsi="Garamond"/>
          <w:sz w:val="24"/>
          <w:szCs w:val="24"/>
          <w:lang w:val="it-IT"/>
        </w:rPr>
      </w:pPr>
      <w:r w:rsidRPr="00C70E44">
        <w:rPr>
          <w:rFonts w:ascii="Garamond" w:hAnsi="Garamond"/>
          <w:sz w:val="24"/>
          <w:szCs w:val="24"/>
          <w:lang w:val="it-IT"/>
        </w:rPr>
        <w:t>në institucionet financiare të mikrokredisë</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15</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Klasifikimi i kredive për institucionet financiare të mikrokredisë</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bookmarkStart w:id="9" w:name="OLE_LINK8"/>
      <w:bookmarkStart w:id="10" w:name="OLE_LINK9"/>
      <w:r w:rsidRPr="00C70E44">
        <w:rPr>
          <w:rFonts w:ascii="Garamond" w:hAnsi="Garamond"/>
          <w:sz w:val="24"/>
          <w:szCs w:val="24"/>
          <w:lang w:val="it-IT"/>
        </w:rPr>
        <w:t>Institucionet financiare të mikrokredisë</w:t>
      </w:r>
      <w:bookmarkEnd w:id="9"/>
      <w:bookmarkEnd w:id="10"/>
      <w:r w:rsidRPr="00C70E44">
        <w:rPr>
          <w:rFonts w:ascii="Garamond" w:hAnsi="Garamond"/>
          <w:sz w:val="24"/>
          <w:szCs w:val="24"/>
          <w:lang w:val="it-IT"/>
        </w:rPr>
        <w:t xml:space="preserve"> bëjnë klasifikimin e kredive, të paktën një herë në tre muaj.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1. Institucionet financiare të mikrokredisë, bazuar në ditëvonesat në shlyerjen e kredisë, i klasifikojnë ato në një nga kategoritë e mëposhtme: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 “kredi standarde”, kur kryegjëja ose interesi nuk është paguar plotësisht për një periudhë prej 1 deri 30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“kredi nënstandarde”, kur kryegjëja ose interesi nuk është paguar plotësisht për një periudhë prej 31 deri 90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“kredi të dyshimta”, kur kryegjëja ose interesi nuk është paguar plotësisht për një periudhë prej 91 deri 365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d) “kredi të humbura”, kur kryegjëja ose interesi nuk është paguar plotësisht për një periudhë prej më shumë se 365 ditësh nga afati i maturimit.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3. Çdo kredi e dhënë për të ripaguar një kredi tjetër së cilës i ka kaluar afati, kushtet e së cilës janë modifikuar pjesërisht, në rastin e zgjatjes së afatit të kredisë ose tërësisht si në rastin e ristrukturimit të kredisë për shkak të kushteve të vështira financiare të kredimarrësit apo paaftësisë së tij për të paguar, nuk duhet të klasifikohet në një kategori më të lartë se ajo nënstandarde.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lastRenderedPageBreak/>
        <w:t>4. Çdo kredi e dhënë në valutë të huaj klientëve të cilët nuk i kanë burimet e të ardhurave në valutë të huaj, nuk do të klasifikohet në një kategori më të lartë se kreditë nënstandarde.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5. Institucioni financiar i mikrokredisë nuk miraton kredi të re/reja për kredimarrës të klasifikuar me probleme, derisa kredimarrësi të ketë paguar të gjithë kredinë bashkë me interesat përkatëse.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16</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Llogaritja e fondeve rezervë për mbulimin e humbjeve</w:t>
      </w:r>
      <w:r w:rsidRPr="00C70E44" w:rsidDel="00D75A9C">
        <w:rPr>
          <w:rFonts w:ascii="Garamond" w:hAnsi="Garamond"/>
          <w:sz w:val="24"/>
          <w:szCs w:val="24"/>
          <w:lang w:val="it-IT"/>
        </w:rPr>
        <w:t xml:space="preserve"> </w:t>
      </w:r>
      <w:r w:rsidRPr="00C70E44">
        <w:rPr>
          <w:rFonts w:ascii="Garamond" w:hAnsi="Garamond"/>
          <w:sz w:val="24"/>
          <w:szCs w:val="24"/>
          <w:lang w:val="it-IT"/>
        </w:rPr>
        <w:t xml:space="preserve">nga kreditë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1. Në varësi të kategorive të klasifikimit të kredive, institucionet financiare të mikrokredisë krijojnë fonde përkatëse rezervë për mbulimin e humbjeve të mundshme nga moskthimi i kredive.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Normat e llogaritjes së fondeve rezervë përcaktohen respektivisht si më poshtë: </w:t>
      </w:r>
    </w:p>
    <w:p w:rsidR="00DA6E15" w:rsidRPr="00C70E44" w:rsidRDefault="00DA6E15" w:rsidP="00DA6E15">
      <w:pPr>
        <w:pStyle w:val="Paragrafi0"/>
        <w:numPr>
          <w:ilvl w:val="0"/>
          <w:numId w:val="16"/>
        </w:numPr>
        <w:rPr>
          <w:rFonts w:ascii="Garamond" w:hAnsi="Garamond"/>
          <w:sz w:val="24"/>
          <w:szCs w:val="24"/>
        </w:rPr>
      </w:pP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kredinë</w:t>
      </w:r>
      <w:proofErr w:type="spellEnd"/>
      <w:r w:rsidRPr="00C70E44">
        <w:rPr>
          <w:rFonts w:ascii="Garamond" w:hAnsi="Garamond"/>
          <w:sz w:val="24"/>
          <w:szCs w:val="24"/>
        </w:rPr>
        <w:t xml:space="preserve"> </w:t>
      </w:r>
      <w:proofErr w:type="spellStart"/>
      <w:r w:rsidRPr="00C70E44">
        <w:rPr>
          <w:rFonts w:ascii="Garamond" w:hAnsi="Garamond"/>
          <w:sz w:val="24"/>
          <w:szCs w:val="24"/>
        </w:rPr>
        <w:t>standarde</w:t>
      </w:r>
      <w:proofErr w:type="spellEnd"/>
      <w:r w:rsidRPr="00C70E44">
        <w:rPr>
          <w:rFonts w:ascii="Garamond" w:hAnsi="Garamond"/>
          <w:sz w:val="24"/>
          <w:szCs w:val="24"/>
        </w:rPr>
        <w:t>”</w:t>
      </w:r>
      <w:r w:rsidRPr="00C70E44">
        <w:rPr>
          <w:rFonts w:ascii="Garamond" w:hAnsi="Garamond"/>
          <w:sz w:val="24"/>
          <w:szCs w:val="24"/>
        </w:rPr>
        <w:tab/>
        <w:t xml:space="preserve"> </w:t>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t xml:space="preserve"> 1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qind</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6"/>
        </w:numPr>
        <w:rPr>
          <w:rFonts w:ascii="Garamond" w:hAnsi="Garamond"/>
          <w:sz w:val="24"/>
          <w:szCs w:val="24"/>
        </w:rPr>
      </w:pP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kredinë</w:t>
      </w:r>
      <w:proofErr w:type="spellEnd"/>
      <w:r w:rsidRPr="00C70E44">
        <w:rPr>
          <w:rFonts w:ascii="Garamond" w:hAnsi="Garamond"/>
          <w:sz w:val="24"/>
          <w:szCs w:val="24"/>
        </w:rPr>
        <w:t xml:space="preserve"> </w:t>
      </w:r>
      <w:proofErr w:type="spellStart"/>
      <w:r w:rsidRPr="00C70E44">
        <w:rPr>
          <w:rFonts w:ascii="Garamond" w:hAnsi="Garamond"/>
          <w:sz w:val="24"/>
          <w:szCs w:val="24"/>
        </w:rPr>
        <w:t>nënstandarde</w:t>
      </w:r>
      <w:proofErr w:type="spellEnd"/>
      <w:r w:rsidRPr="00C70E44">
        <w:rPr>
          <w:rFonts w:ascii="Garamond" w:hAnsi="Garamond"/>
          <w:sz w:val="24"/>
          <w:szCs w:val="24"/>
        </w:rPr>
        <w:t>”</w:t>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t xml:space="preserve">    jo </w:t>
      </w:r>
      <w:proofErr w:type="spellStart"/>
      <w:r w:rsidRPr="00C70E44">
        <w:rPr>
          <w:rFonts w:ascii="Garamond" w:hAnsi="Garamond"/>
          <w:sz w:val="24"/>
          <w:szCs w:val="24"/>
        </w:rPr>
        <w:t>më</w:t>
      </w:r>
      <w:proofErr w:type="spellEnd"/>
      <w:r w:rsidRPr="00C70E44">
        <w:rPr>
          <w:rFonts w:ascii="Garamond" w:hAnsi="Garamond"/>
          <w:sz w:val="24"/>
          <w:szCs w:val="24"/>
        </w:rPr>
        <w:t xml:space="preserve"> </w:t>
      </w:r>
      <w:proofErr w:type="spellStart"/>
      <w:r w:rsidRPr="00C70E44">
        <w:rPr>
          <w:rFonts w:ascii="Garamond" w:hAnsi="Garamond"/>
          <w:sz w:val="24"/>
          <w:szCs w:val="24"/>
        </w:rPr>
        <w:t>pak</w:t>
      </w:r>
      <w:proofErr w:type="spellEnd"/>
      <w:r w:rsidRPr="00C70E44">
        <w:rPr>
          <w:rFonts w:ascii="Garamond" w:hAnsi="Garamond"/>
          <w:sz w:val="24"/>
          <w:szCs w:val="24"/>
        </w:rPr>
        <w:t xml:space="preserve"> se 30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qind</w:t>
      </w:r>
      <w:proofErr w:type="spellEnd"/>
      <w:r w:rsidRPr="00C70E44">
        <w:rPr>
          <w:rFonts w:ascii="Garamond" w:hAnsi="Garamond"/>
          <w:sz w:val="24"/>
          <w:szCs w:val="24"/>
        </w:rPr>
        <w:t>;</w:t>
      </w:r>
    </w:p>
    <w:p w:rsidR="00DA6E15" w:rsidRPr="00C70E44" w:rsidRDefault="00DA6E15" w:rsidP="00DA6E15">
      <w:pPr>
        <w:pStyle w:val="Paragrafi0"/>
        <w:numPr>
          <w:ilvl w:val="0"/>
          <w:numId w:val="16"/>
        </w:numPr>
        <w:rPr>
          <w:rFonts w:ascii="Garamond" w:hAnsi="Garamond"/>
          <w:sz w:val="24"/>
          <w:szCs w:val="24"/>
        </w:rPr>
      </w:pP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kredinë</w:t>
      </w:r>
      <w:proofErr w:type="spellEnd"/>
      <w:r w:rsidRPr="00C70E44">
        <w:rPr>
          <w:rFonts w:ascii="Garamond" w:hAnsi="Garamond"/>
          <w:sz w:val="24"/>
          <w:szCs w:val="24"/>
        </w:rPr>
        <w:t xml:space="preserve"> e </w:t>
      </w:r>
      <w:proofErr w:type="spellStart"/>
      <w:r w:rsidRPr="00C70E44">
        <w:rPr>
          <w:rFonts w:ascii="Garamond" w:hAnsi="Garamond"/>
          <w:sz w:val="24"/>
          <w:szCs w:val="24"/>
        </w:rPr>
        <w:t>dyshimtë</w:t>
      </w:r>
      <w:proofErr w:type="spellEnd"/>
      <w:r w:rsidRPr="00C70E44">
        <w:rPr>
          <w:rFonts w:ascii="Garamond" w:hAnsi="Garamond"/>
          <w:sz w:val="24"/>
          <w:szCs w:val="24"/>
        </w:rPr>
        <w:t>”</w:t>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t xml:space="preserve">    jo </w:t>
      </w:r>
      <w:proofErr w:type="spellStart"/>
      <w:r w:rsidRPr="00C70E44">
        <w:rPr>
          <w:rFonts w:ascii="Garamond" w:hAnsi="Garamond"/>
          <w:sz w:val="24"/>
          <w:szCs w:val="24"/>
        </w:rPr>
        <w:t>më</w:t>
      </w:r>
      <w:proofErr w:type="spellEnd"/>
      <w:r w:rsidRPr="00C70E44">
        <w:rPr>
          <w:rFonts w:ascii="Garamond" w:hAnsi="Garamond"/>
          <w:sz w:val="24"/>
          <w:szCs w:val="24"/>
        </w:rPr>
        <w:t xml:space="preserve"> </w:t>
      </w:r>
      <w:proofErr w:type="spellStart"/>
      <w:r w:rsidRPr="00C70E44">
        <w:rPr>
          <w:rFonts w:ascii="Garamond" w:hAnsi="Garamond"/>
          <w:sz w:val="24"/>
          <w:szCs w:val="24"/>
        </w:rPr>
        <w:t>pak</w:t>
      </w:r>
      <w:proofErr w:type="spellEnd"/>
      <w:r w:rsidRPr="00C70E44">
        <w:rPr>
          <w:rFonts w:ascii="Garamond" w:hAnsi="Garamond"/>
          <w:sz w:val="24"/>
          <w:szCs w:val="24"/>
        </w:rPr>
        <w:t xml:space="preserve"> se 75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qind</w:t>
      </w:r>
      <w:proofErr w:type="spellEnd"/>
      <w:r w:rsidRPr="00C70E44">
        <w:rPr>
          <w:rFonts w:ascii="Garamond" w:hAnsi="Garamond"/>
          <w:sz w:val="24"/>
          <w:szCs w:val="24"/>
        </w:rPr>
        <w:t>;</w:t>
      </w:r>
    </w:p>
    <w:p w:rsidR="00DA6E15" w:rsidRPr="00C70E44" w:rsidRDefault="00DA6E15" w:rsidP="00DA6E15">
      <w:pPr>
        <w:pStyle w:val="Paragrafi0"/>
        <w:numPr>
          <w:ilvl w:val="0"/>
          <w:numId w:val="16"/>
        </w:numPr>
        <w:rPr>
          <w:rFonts w:ascii="Garamond" w:hAnsi="Garamond"/>
          <w:sz w:val="24"/>
          <w:szCs w:val="24"/>
        </w:rPr>
      </w:pP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kredinë</w:t>
      </w:r>
      <w:proofErr w:type="spellEnd"/>
      <w:r w:rsidRPr="00C70E44">
        <w:rPr>
          <w:rFonts w:ascii="Garamond" w:hAnsi="Garamond"/>
          <w:sz w:val="24"/>
          <w:szCs w:val="24"/>
        </w:rPr>
        <w:t xml:space="preserve"> e </w:t>
      </w:r>
      <w:proofErr w:type="spellStart"/>
      <w:r w:rsidRPr="00C70E44">
        <w:rPr>
          <w:rFonts w:ascii="Garamond" w:hAnsi="Garamond"/>
          <w:sz w:val="24"/>
          <w:szCs w:val="24"/>
        </w:rPr>
        <w:t>humbur</w:t>
      </w:r>
      <w:proofErr w:type="spellEnd"/>
      <w:r w:rsidRPr="00C70E44">
        <w:rPr>
          <w:rFonts w:ascii="Garamond" w:hAnsi="Garamond"/>
          <w:sz w:val="24"/>
          <w:szCs w:val="24"/>
        </w:rPr>
        <w:t>”</w:t>
      </w:r>
      <w:r w:rsidRPr="00C70E44">
        <w:rPr>
          <w:rFonts w:ascii="Garamond" w:hAnsi="Garamond"/>
          <w:sz w:val="24"/>
          <w:szCs w:val="24"/>
        </w:rPr>
        <w:tab/>
      </w:r>
      <w:r w:rsidRPr="00C70E44">
        <w:rPr>
          <w:rFonts w:ascii="Garamond" w:hAnsi="Garamond"/>
          <w:sz w:val="24"/>
          <w:szCs w:val="24"/>
        </w:rPr>
        <w:tab/>
      </w:r>
      <w:r w:rsidRPr="00C70E44">
        <w:rPr>
          <w:rFonts w:ascii="Garamond" w:hAnsi="Garamond"/>
          <w:sz w:val="24"/>
          <w:szCs w:val="24"/>
        </w:rPr>
        <w:tab/>
      </w:r>
      <w:proofErr w:type="gramStart"/>
      <w:r w:rsidRPr="00C70E44">
        <w:rPr>
          <w:rFonts w:ascii="Garamond" w:hAnsi="Garamond"/>
          <w:sz w:val="24"/>
          <w:szCs w:val="24"/>
        </w:rPr>
        <w:tab/>
        <w:t xml:space="preserve">  jo</w:t>
      </w:r>
      <w:proofErr w:type="gramEnd"/>
      <w:r w:rsidRPr="00C70E44">
        <w:rPr>
          <w:rFonts w:ascii="Garamond" w:hAnsi="Garamond"/>
          <w:sz w:val="24"/>
          <w:szCs w:val="24"/>
        </w:rPr>
        <w:t xml:space="preserve"> </w:t>
      </w:r>
      <w:proofErr w:type="spellStart"/>
      <w:r w:rsidRPr="00C70E44">
        <w:rPr>
          <w:rFonts w:ascii="Garamond" w:hAnsi="Garamond"/>
          <w:sz w:val="24"/>
          <w:szCs w:val="24"/>
        </w:rPr>
        <w:t>më</w:t>
      </w:r>
      <w:proofErr w:type="spellEnd"/>
      <w:r w:rsidRPr="00C70E44">
        <w:rPr>
          <w:rFonts w:ascii="Garamond" w:hAnsi="Garamond"/>
          <w:sz w:val="24"/>
          <w:szCs w:val="24"/>
        </w:rPr>
        <w:t xml:space="preserve"> </w:t>
      </w:r>
      <w:proofErr w:type="spellStart"/>
      <w:r w:rsidRPr="00C70E44">
        <w:rPr>
          <w:rFonts w:ascii="Garamond" w:hAnsi="Garamond"/>
          <w:sz w:val="24"/>
          <w:szCs w:val="24"/>
        </w:rPr>
        <w:t>pak</w:t>
      </w:r>
      <w:proofErr w:type="spellEnd"/>
      <w:r w:rsidRPr="00C70E44">
        <w:rPr>
          <w:rFonts w:ascii="Garamond" w:hAnsi="Garamond"/>
          <w:sz w:val="24"/>
          <w:szCs w:val="24"/>
        </w:rPr>
        <w:t xml:space="preserve"> se 100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qind</w:t>
      </w:r>
      <w:proofErr w:type="spellEnd"/>
      <w:r w:rsidRPr="00C70E44">
        <w:rPr>
          <w:rFonts w:ascii="Garamond" w:hAnsi="Garamond"/>
          <w:sz w:val="24"/>
          <w:szCs w:val="24"/>
        </w:rPr>
        <w:t>.</w:t>
      </w:r>
    </w:p>
    <w:p w:rsidR="00DA6E15" w:rsidRPr="00C70E44" w:rsidRDefault="00DA6E15" w:rsidP="00DA6E15">
      <w:pPr>
        <w:pStyle w:val="Paragrafi0"/>
        <w:rPr>
          <w:rFonts w:ascii="Garamond" w:hAnsi="Garamond"/>
          <w:sz w:val="24"/>
          <w:szCs w:val="24"/>
        </w:rPr>
      </w:pPr>
      <w:r w:rsidRPr="00C70E44">
        <w:rPr>
          <w:rFonts w:ascii="Garamond" w:hAnsi="Garamond"/>
          <w:sz w:val="24"/>
          <w:szCs w:val="24"/>
        </w:rPr>
        <w:t xml:space="preserve">3. Norma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llogaritjen</w:t>
      </w:r>
      <w:proofErr w:type="spellEnd"/>
      <w:r w:rsidRPr="00C70E44">
        <w:rPr>
          <w:rFonts w:ascii="Garamond" w:hAnsi="Garamond"/>
          <w:sz w:val="24"/>
          <w:szCs w:val="24"/>
        </w:rPr>
        <w:t xml:space="preserve"> e </w:t>
      </w:r>
      <w:proofErr w:type="spellStart"/>
      <w:r w:rsidRPr="00C70E44">
        <w:rPr>
          <w:rFonts w:ascii="Garamond" w:hAnsi="Garamond"/>
          <w:sz w:val="24"/>
          <w:szCs w:val="24"/>
        </w:rPr>
        <w:t>fondit</w:t>
      </w:r>
      <w:proofErr w:type="spellEnd"/>
      <w:r w:rsidRPr="00C70E44">
        <w:rPr>
          <w:rFonts w:ascii="Garamond" w:hAnsi="Garamond"/>
          <w:sz w:val="24"/>
          <w:szCs w:val="24"/>
        </w:rPr>
        <w:t xml:space="preserve"> </w:t>
      </w:r>
      <w:proofErr w:type="spellStart"/>
      <w:r w:rsidRPr="00C70E44">
        <w:rPr>
          <w:rFonts w:ascii="Garamond" w:hAnsi="Garamond"/>
          <w:sz w:val="24"/>
          <w:szCs w:val="24"/>
        </w:rPr>
        <w:t>rezervë</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mbulimin</w:t>
      </w:r>
      <w:proofErr w:type="spellEnd"/>
      <w:r w:rsidRPr="00C70E44">
        <w:rPr>
          <w:rFonts w:ascii="Garamond" w:hAnsi="Garamond"/>
          <w:sz w:val="24"/>
          <w:szCs w:val="24"/>
        </w:rPr>
        <w:t xml:space="preserve"> e </w:t>
      </w:r>
      <w:proofErr w:type="spellStart"/>
      <w:r w:rsidRPr="00C70E44">
        <w:rPr>
          <w:rFonts w:ascii="Garamond" w:hAnsi="Garamond"/>
          <w:sz w:val="24"/>
          <w:szCs w:val="24"/>
        </w:rPr>
        <w:t>humbjeve</w:t>
      </w:r>
      <w:proofErr w:type="spellEnd"/>
      <w:r w:rsidRPr="00C70E44">
        <w:rPr>
          <w:rFonts w:ascii="Garamond" w:hAnsi="Garamond"/>
          <w:sz w:val="24"/>
          <w:szCs w:val="24"/>
        </w:rPr>
        <w:t xml:space="preserve"> </w:t>
      </w:r>
      <w:proofErr w:type="spellStart"/>
      <w:r w:rsidRPr="00C70E44">
        <w:rPr>
          <w:rFonts w:ascii="Garamond" w:hAnsi="Garamond"/>
          <w:sz w:val="24"/>
          <w:szCs w:val="24"/>
        </w:rPr>
        <w:t>nga</w:t>
      </w:r>
      <w:proofErr w:type="spellEnd"/>
      <w:r w:rsidRPr="00C70E44">
        <w:rPr>
          <w:rFonts w:ascii="Garamond" w:hAnsi="Garamond"/>
          <w:sz w:val="24"/>
          <w:szCs w:val="24"/>
        </w:rPr>
        <w:t xml:space="preserve"> </w:t>
      </w:r>
      <w:proofErr w:type="spellStart"/>
      <w:r w:rsidRPr="00C70E44">
        <w:rPr>
          <w:rFonts w:ascii="Garamond" w:hAnsi="Garamond"/>
          <w:sz w:val="24"/>
          <w:szCs w:val="24"/>
        </w:rPr>
        <w:t>kreditë</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kategorinë</w:t>
      </w:r>
      <w:proofErr w:type="spellEnd"/>
      <w:r w:rsidRPr="00C70E44">
        <w:rPr>
          <w:rFonts w:ascii="Garamond" w:hAnsi="Garamond"/>
          <w:sz w:val="24"/>
          <w:szCs w:val="24"/>
        </w:rPr>
        <w:t xml:space="preserve"> “</w:t>
      </w:r>
      <w:proofErr w:type="spellStart"/>
      <w:r w:rsidRPr="00C70E44">
        <w:rPr>
          <w:rFonts w:ascii="Garamond" w:hAnsi="Garamond"/>
          <w:sz w:val="24"/>
          <w:szCs w:val="24"/>
        </w:rPr>
        <w:t>standarde</w:t>
      </w:r>
      <w:proofErr w:type="spellEnd"/>
      <w:r w:rsidRPr="00C70E44">
        <w:rPr>
          <w:rFonts w:ascii="Garamond" w:hAnsi="Garamond"/>
          <w:sz w:val="24"/>
          <w:szCs w:val="24"/>
        </w:rPr>
        <w:t xml:space="preserve">”, do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aplikohet</w:t>
      </w:r>
      <w:proofErr w:type="spellEnd"/>
      <w:r w:rsidRPr="00C70E44">
        <w:rPr>
          <w:rFonts w:ascii="Garamond" w:hAnsi="Garamond"/>
          <w:sz w:val="24"/>
          <w:szCs w:val="24"/>
        </w:rPr>
        <w:t xml:space="preserve"> </w:t>
      </w:r>
      <w:proofErr w:type="spellStart"/>
      <w:r w:rsidRPr="00C70E44">
        <w:rPr>
          <w:rFonts w:ascii="Garamond" w:hAnsi="Garamond"/>
          <w:sz w:val="24"/>
          <w:szCs w:val="24"/>
        </w:rPr>
        <w:t>njëlloj</w:t>
      </w:r>
      <w:proofErr w:type="spellEnd"/>
      <w:r w:rsidRPr="00C70E44">
        <w:rPr>
          <w:rFonts w:ascii="Garamond" w:hAnsi="Garamond"/>
          <w:sz w:val="24"/>
          <w:szCs w:val="24"/>
        </w:rPr>
        <w:t xml:space="preserve"> </w:t>
      </w:r>
      <w:proofErr w:type="spellStart"/>
      <w:r w:rsidRPr="00C70E44">
        <w:rPr>
          <w:rFonts w:ascii="Garamond" w:hAnsi="Garamond"/>
          <w:sz w:val="24"/>
          <w:szCs w:val="24"/>
        </w:rPr>
        <w:t>si</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kryegjënë</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interesin</w:t>
      </w:r>
      <w:proofErr w:type="spellEnd"/>
      <w:r w:rsidRPr="00C70E44">
        <w:rPr>
          <w:rFonts w:ascii="Garamond" w:hAnsi="Garamond"/>
          <w:sz w:val="24"/>
          <w:szCs w:val="24"/>
        </w:rPr>
        <w:t xml:space="preserve">, </w:t>
      </w:r>
      <w:proofErr w:type="spellStart"/>
      <w:r w:rsidRPr="00C70E44">
        <w:rPr>
          <w:rFonts w:ascii="Garamond" w:hAnsi="Garamond"/>
          <w:sz w:val="24"/>
          <w:szCs w:val="24"/>
        </w:rPr>
        <w:t>ndërsa</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kredinë</w:t>
      </w:r>
      <w:proofErr w:type="spellEnd"/>
      <w:r w:rsidRPr="00C70E44">
        <w:rPr>
          <w:rFonts w:ascii="Garamond" w:hAnsi="Garamond"/>
          <w:sz w:val="24"/>
          <w:szCs w:val="24"/>
        </w:rPr>
        <w:t xml:space="preserve"> me </w:t>
      </w:r>
      <w:proofErr w:type="spellStart"/>
      <w:r w:rsidRPr="00C70E44">
        <w:rPr>
          <w:rFonts w:ascii="Garamond" w:hAnsi="Garamond"/>
          <w:sz w:val="24"/>
          <w:szCs w:val="24"/>
        </w:rPr>
        <w:t>probleme</w:t>
      </w:r>
      <w:proofErr w:type="spellEnd"/>
      <w:r w:rsidRPr="00C70E44">
        <w:rPr>
          <w:rFonts w:ascii="Garamond" w:hAnsi="Garamond"/>
          <w:sz w:val="24"/>
          <w:szCs w:val="24"/>
        </w:rPr>
        <w:t xml:space="preserve">, </w:t>
      </w:r>
      <w:proofErr w:type="spellStart"/>
      <w:r w:rsidRPr="00C70E44">
        <w:rPr>
          <w:rFonts w:ascii="Garamond" w:hAnsi="Garamond"/>
          <w:sz w:val="24"/>
          <w:szCs w:val="24"/>
        </w:rPr>
        <w:t>norma</w:t>
      </w:r>
      <w:proofErr w:type="spellEnd"/>
      <w:r w:rsidRPr="00C70E44">
        <w:rPr>
          <w:rFonts w:ascii="Garamond" w:hAnsi="Garamond"/>
          <w:sz w:val="24"/>
          <w:szCs w:val="24"/>
        </w:rPr>
        <w:t xml:space="preserve"> e </w:t>
      </w:r>
      <w:proofErr w:type="spellStart"/>
      <w:r w:rsidRPr="00C70E44">
        <w:rPr>
          <w:rFonts w:ascii="Garamond" w:hAnsi="Garamond"/>
          <w:sz w:val="24"/>
          <w:szCs w:val="24"/>
        </w:rPr>
        <w:t>aplikuar</w:t>
      </w:r>
      <w:proofErr w:type="spellEnd"/>
      <w:r w:rsidRPr="00C70E44">
        <w:rPr>
          <w:rFonts w:ascii="Garamond" w:hAnsi="Garamond"/>
          <w:sz w:val="24"/>
          <w:szCs w:val="24"/>
        </w:rPr>
        <w:t xml:space="preserve"> </w:t>
      </w:r>
      <w:proofErr w:type="spellStart"/>
      <w:r w:rsidRPr="00C70E44">
        <w:rPr>
          <w:rFonts w:ascii="Garamond" w:hAnsi="Garamond"/>
          <w:sz w:val="24"/>
          <w:szCs w:val="24"/>
        </w:rPr>
        <w:t>mbi</w:t>
      </w:r>
      <w:proofErr w:type="spellEnd"/>
      <w:r w:rsidRPr="00C70E44">
        <w:rPr>
          <w:rFonts w:ascii="Garamond" w:hAnsi="Garamond"/>
          <w:sz w:val="24"/>
          <w:szCs w:val="24"/>
        </w:rPr>
        <w:t xml:space="preserve"> </w:t>
      </w:r>
      <w:proofErr w:type="spellStart"/>
      <w:r w:rsidRPr="00C70E44">
        <w:rPr>
          <w:rFonts w:ascii="Garamond" w:hAnsi="Garamond"/>
          <w:sz w:val="24"/>
          <w:szCs w:val="24"/>
        </w:rPr>
        <w:t>interesin</w:t>
      </w:r>
      <w:proofErr w:type="spellEnd"/>
      <w:r w:rsidRPr="00C70E44">
        <w:rPr>
          <w:rFonts w:ascii="Garamond" w:hAnsi="Garamond"/>
          <w:sz w:val="24"/>
          <w:szCs w:val="24"/>
        </w:rPr>
        <w:t xml:space="preserve"> e </w:t>
      </w:r>
      <w:proofErr w:type="spellStart"/>
      <w:r w:rsidRPr="00C70E44">
        <w:rPr>
          <w:rFonts w:ascii="Garamond" w:hAnsi="Garamond"/>
          <w:sz w:val="24"/>
          <w:szCs w:val="24"/>
        </w:rPr>
        <w:t>përllogaritur</w:t>
      </w:r>
      <w:proofErr w:type="spellEnd"/>
      <w:r w:rsidRPr="00C70E44">
        <w:rPr>
          <w:rFonts w:ascii="Garamond" w:hAnsi="Garamond"/>
          <w:sz w:val="24"/>
          <w:szCs w:val="24"/>
        </w:rPr>
        <w:t xml:space="preserve"> do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jetë</w:t>
      </w:r>
      <w:proofErr w:type="spellEnd"/>
      <w:r w:rsidRPr="00C70E44">
        <w:rPr>
          <w:rFonts w:ascii="Garamond" w:hAnsi="Garamond"/>
          <w:sz w:val="24"/>
          <w:szCs w:val="24"/>
        </w:rPr>
        <w:t xml:space="preserve"> 100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qind</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çdo</w:t>
      </w:r>
      <w:proofErr w:type="spellEnd"/>
      <w:r w:rsidRPr="00C70E44">
        <w:rPr>
          <w:rFonts w:ascii="Garamond" w:hAnsi="Garamond"/>
          <w:sz w:val="24"/>
          <w:szCs w:val="24"/>
        </w:rPr>
        <w:t xml:space="preserve"> </w:t>
      </w:r>
      <w:proofErr w:type="spellStart"/>
      <w:r w:rsidRPr="00C70E44">
        <w:rPr>
          <w:rFonts w:ascii="Garamond" w:hAnsi="Garamond"/>
          <w:sz w:val="24"/>
          <w:szCs w:val="24"/>
        </w:rPr>
        <w:t>kategori</w:t>
      </w:r>
      <w:proofErr w:type="spellEnd"/>
      <w:r w:rsidRPr="00C70E44">
        <w:rPr>
          <w:rFonts w:ascii="Garamond" w:hAnsi="Garamond"/>
          <w:sz w:val="24"/>
          <w:szCs w:val="24"/>
        </w:rPr>
        <w:t xml:space="preserve">. </w:t>
      </w:r>
    </w:p>
    <w:p w:rsidR="00DA6E15" w:rsidRPr="00C70E44" w:rsidRDefault="00DA6E15" w:rsidP="00DA6E15">
      <w:pPr>
        <w:pStyle w:val="Paragrafi0"/>
        <w:rPr>
          <w:rFonts w:ascii="Garamond" w:hAnsi="Garamond"/>
          <w:sz w:val="24"/>
          <w:szCs w:val="24"/>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17</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Fshirja e kredive të humbura</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1. Institucioni financiar i mikrokredisë fshin kredinë nga bilanci kontabël, jo më vonë se tremujori i parë pasardhës, nëse kjo e fundit plotëson një nga kriteret e mëposhtme: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a) kredia është klasifikuar si kredi me probleme dhe institucioni financiar i mikrokredisë konstaton se kredimarrësi nuk do të mund të paguajë detyrimin që lidhet me kredinë;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 kredimarrësi ka vdekur dhe nuk ka ndonjë trashëgimtar, garantues apo nënshkrues, i cili të mund të shlyejë detyrimin; ose</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c) ripagimit (shlyerjes) të kryegjësë apo interesit të kredisë i ka kaluar afati 365 ditor;</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d) kredia është vlerësuar si e humbur nga inspektorët e mbikëqyrjes dhe në raportin e inspektimit është kërkuar fshirja e saj.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2. Dosjet e kredive të fshira ruhen dhe vlerësohen në vazhdimësi duke u shqyrtuar jo më pak se një herë në gjashtë muaj nga organet drejtuese të institucionit financiar të mikrokredisë. Çdo arkëtim nga këto kredi të fshira konsiderohet si e ardhur e jashtëzakonshme.</w:t>
      </w: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KreuNr"/>
        <w:keepNext w:val="0"/>
        <w:rPr>
          <w:rFonts w:ascii="Garamond" w:hAnsi="Garamond"/>
          <w:sz w:val="24"/>
          <w:szCs w:val="24"/>
          <w:lang w:val="it-IT"/>
        </w:rPr>
      </w:pPr>
      <w:r w:rsidRPr="00C70E44">
        <w:rPr>
          <w:rFonts w:ascii="Garamond" w:hAnsi="Garamond"/>
          <w:sz w:val="24"/>
          <w:szCs w:val="24"/>
          <w:lang w:val="it-IT"/>
        </w:rPr>
        <w:t>Kreu III</w:t>
      </w:r>
    </w:p>
    <w:p w:rsidR="00DA6E15" w:rsidRPr="00C70E44" w:rsidRDefault="00DA6E15" w:rsidP="00DA6E15">
      <w:pPr>
        <w:pStyle w:val="KreuTitull"/>
        <w:keepNext w:val="0"/>
        <w:rPr>
          <w:rFonts w:ascii="Garamond" w:hAnsi="Garamond"/>
          <w:sz w:val="24"/>
          <w:szCs w:val="24"/>
          <w:lang w:val="it-IT"/>
        </w:rPr>
      </w:pPr>
      <w:r w:rsidRPr="00C70E44">
        <w:rPr>
          <w:rFonts w:ascii="Garamond" w:hAnsi="Garamond"/>
          <w:sz w:val="24"/>
          <w:szCs w:val="24"/>
          <w:lang w:val="it-IT"/>
        </w:rPr>
        <w:t xml:space="preserve">Administrimi i rrezikut në subjektet që ushtrojnë </w:t>
      </w:r>
    </w:p>
    <w:p w:rsidR="00DA6E15" w:rsidRPr="00C70E44" w:rsidRDefault="00DA6E15" w:rsidP="00DA6E15">
      <w:pPr>
        <w:pStyle w:val="KreuTitull"/>
        <w:keepNext w:val="0"/>
        <w:rPr>
          <w:rFonts w:ascii="Garamond" w:hAnsi="Garamond"/>
          <w:sz w:val="24"/>
          <w:szCs w:val="24"/>
          <w:lang w:val="it-IT"/>
        </w:rPr>
      </w:pPr>
      <w:r w:rsidRPr="00C70E44">
        <w:rPr>
          <w:rFonts w:ascii="Garamond" w:hAnsi="Garamond"/>
          <w:sz w:val="24"/>
          <w:szCs w:val="24"/>
          <w:lang w:val="it-IT"/>
        </w:rPr>
        <w:lastRenderedPageBreak/>
        <w:t>veprimtarinë e qirasë financiare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18</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Ekspozimi maksimal i lejueshëm</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Ekspozimi i subjektit që ushtron veprimtarinë e qirasë financiare ndaj një personi ose grupi personash të lidhur konsiderohet ekspozim i madh kur vlera e tij është e barabartë ose më e madhe se 25 për qind e kapitalit të subjektit.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2. Subjekti nuk merr përsipër ekspozime të mëdha, të cilat të marra së bashku, tejkalojnë 1200 për qind të kapitalit të subjektit.</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3. Subjektet hartojnë procedura administrative dhe kontabël, si dhe mekanizma të kontrollit të brendshëm për të identifikuar, regjistruar dhe monitoruar të gjitha ekspozimet e mëdha dhe ndryshimet e tyre.</w:t>
      </w: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KreuNr"/>
        <w:keepNext w:val="0"/>
        <w:rPr>
          <w:rFonts w:ascii="Garamond" w:hAnsi="Garamond"/>
          <w:sz w:val="24"/>
          <w:szCs w:val="24"/>
          <w:lang w:val="it-IT"/>
        </w:rPr>
      </w:pPr>
      <w:r w:rsidRPr="00C70E44">
        <w:rPr>
          <w:rFonts w:ascii="Garamond" w:hAnsi="Garamond"/>
          <w:sz w:val="24"/>
          <w:szCs w:val="24"/>
          <w:lang w:val="it-IT"/>
        </w:rPr>
        <w:t>Kreu IV</w:t>
      </w:r>
    </w:p>
    <w:p w:rsidR="00DA6E15" w:rsidRPr="00C70E44" w:rsidRDefault="00DA6E15" w:rsidP="00DA6E15">
      <w:pPr>
        <w:pStyle w:val="KreuTitull"/>
        <w:keepNext w:val="0"/>
        <w:rPr>
          <w:rFonts w:ascii="Garamond" w:hAnsi="Garamond"/>
          <w:sz w:val="24"/>
          <w:szCs w:val="24"/>
          <w:lang w:val="it-IT"/>
        </w:rPr>
      </w:pPr>
      <w:r w:rsidRPr="00C70E44">
        <w:rPr>
          <w:rFonts w:ascii="Garamond" w:hAnsi="Garamond"/>
          <w:sz w:val="24"/>
          <w:szCs w:val="24"/>
          <w:lang w:val="it-IT"/>
        </w:rPr>
        <w:t>Kërkesa raportuese dhe mbikëqyrëse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19</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Raportet financiare</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Subjekti financiar jobankë mban llogaritë kontabël dhe përgatit raportet financiare për pasqyrimin e saktë dhe në përputhje me rregullat e metodat kontabël të gjendjes së tij financiare, mbi baza individuale ose të konsoliduara.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2. Llogaritë kontabël dhe raportet financiare përgatiten në formën dhe përmbajtjen e përcaktuar në ligjin “Për kontabilitetin dhe pasqyrat financiare” dhe në përputhje me standardet ndërkombëtare të kontabilitetit.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20</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 xml:space="preserve">Auditimi i ekspertit kontabël të autorizuar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Eksperti kontabël i autorizuar kontrollon dhe vlerëson përputhshmërinë e raporteve financiare të subjektit financiar jobankë me ligjin “Për kontabilitetin dhe pasqyrat financiare” dhe standardet ndërkombëtare të kontabilitetit.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2. Eksperti kontabël i autorizuar kontrollon dhe vlerëson:</w:t>
      </w:r>
    </w:p>
    <w:p w:rsidR="00DA6E15" w:rsidRPr="00C70E44" w:rsidRDefault="00DA6E15" w:rsidP="00DA6E15">
      <w:pPr>
        <w:pStyle w:val="Paragrafi0"/>
        <w:numPr>
          <w:ilvl w:val="0"/>
          <w:numId w:val="17"/>
        </w:numPr>
        <w:rPr>
          <w:rFonts w:ascii="Garamond" w:hAnsi="Garamond"/>
          <w:sz w:val="24"/>
          <w:szCs w:val="24"/>
          <w:lang w:val="it-IT"/>
        </w:rPr>
      </w:pPr>
      <w:r w:rsidRPr="00C70E44">
        <w:rPr>
          <w:rFonts w:ascii="Garamond" w:hAnsi="Garamond"/>
          <w:sz w:val="24"/>
          <w:szCs w:val="24"/>
          <w:lang w:val="it-IT"/>
        </w:rPr>
        <w:t>llogarinë e humbje-fitimit (pasqyra e të ardhurave dhe e shpenzimeve);</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bilancin</w:t>
      </w:r>
      <w:proofErr w:type="spellEnd"/>
      <w:r w:rsidRPr="00C70E44">
        <w:rPr>
          <w:rFonts w:ascii="Garamond" w:hAnsi="Garamond"/>
          <w:sz w:val="24"/>
          <w:szCs w:val="24"/>
        </w:rPr>
        <w:t xml:space="preserve"> </w:t>
      </w:r>
      <w:proofErr w:type="spellStart"/>
      <w:r w:rsidRPr="00C70E44">
        <w:rPr>
          <w:rFonts w:ascii="Garamond" w:hAnsi="Garamond"/>
          <w:sz w:val="24"/>
          <w:szCs w:val="24"/>
        </w:rPr>
        <w:t>kontabël</w:t>
      </w:r>
      <w:proofErr w:type="spellEnd"/>
      <w:r w:rsidRPr="00C70E44">
        <w:rPr>
          <w:rFonts w:ascii="Garamond" w:hAnsi="Garamond"/>
          <w:sz w:val="24"/>
          <w:szCs w:val="24"/>
        </w:rPr>
        <w:t>;</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raportin</w:t>
      </w:r>
      <w:proofErr w:type="spellEnd"/>
      <w:r w:rsidRPr="00C70E44">
        <w:rPr>
          <w:rFonts w:ascii="Garamond" w:hAnsi="Garamond"/>
          <w:sz w:val="24"/>
          <w:szCs w:val="24"/>
        </w:rPr>
        <w:t xml:space="preserve"> </w:t>
      </w:r>
      <w:proofErr w:type="spellStart"/>
      <w:r w:rsidRPr="00C70E44">
        <w:rPr>
          <w:rFonts w:ascii="Garamond" w:hAnsi="Garamond"/>
          <w:sz w:val="24"/>
          <w:szCs w:val="24"/>
        </w:rPr>
        <w:t>për</w:t>
      </w:r>
      <w:proofErr w:type="spellEnd"/>
      <w:r w:rsidRPr="00C70E44">
        <w:rPr>
          <w:rFonts w:ascii="Garamond" w:hAnsi="Garamond"/>
          <w:sz w:val="24"/>
          <w:szCs w:val="24"/>
        </w:rPr>
        <w:t xml:space="preserve"> </w:t>
      </w:r>
      <w:proofErr w:type="spellStart"/>
      <w:r w:rsidRPr="00C70E44">
        <w:rPr>
          <w:rFonts w:ascii="Garamond" w:hAnsi="Garamond"/>
          <w:sz w:val="24"/>
          <w:szCs w:val="24"/>
        </w:rPr>
        <w:t>ndryshimet</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kapital</w:t>
      </w:r>
      <w:proofErr w:type="spellEnd"/>
      <w:r w:rsidRPr="00C70E44">
        <w:rPr>
          <w:rFonts w:ascii="Garamond" w:hAnsi="Garamond"/>
          <w:sz w:val="24"/>
          <w:szCs w:val="24"/>
        </w:rPr>
        <w:t>;</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pasqyrën</w:t>
      </w:r>
      <w:proofErr w:type="spellEnd"/>
      <w:r w:rsidRPr="00C70E44">
        <w:rPr>
          <w:rFonts w:ascii="Garamond" w:hAnsi="Garamond"/>
          <w:sz w:val="24"/>
          <w:szCs w:val="24"/>
        </w:rPr>
        <w:t xml:space="preserve"> e cash – flow;</w:t>
      </w:r>
    </w:p>
    <w:p w:rsidR="00DA6E15" w:rsidRPr="00C70E44" w:rsidRDefault="00DA6E15" w:rsidP="00DA6E15">
      <w:pPr>
        <w:pStyle w:val="Paragrafi0"/>
        <w:numPr>
          <w:ilvl w:val="0"/>
          <w:numId w:val="17"/>
        </w:numPr>
        <w:rPr>
          <w:rFonts w:ascii="Garamond" w:hAnsi="Garamond"/>
          <w:sz w:val="24"/>
          <w:szCs w:val="24"/>
          <w:lang w:val="it-IT"/>
        </w:rPr>
      </w:pPr>
      <w:r w:rsidRPr="00C70E44">
        <w:rPr>
          <w:rFonts w:ascii="Garamond" w:hAnsi="Garamond"/>
          <w:sz w:val="24"/>
          <w:szCs w:val="24"/>
          <w:lang w:val="it-IT"/>
        </w:rPr>
        <w:t>zbatimin e politikave të fshirjes së zërave të bilancit;</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raportet</w:t>
      </w:r>
      <w:proofErr w:type="spellEnd"/>
      <w:r w:rsidRPr="00C70E44">
        <w:rPr>
          <w:rFonts w:ascii="Garamond" w:hAnsi="Garamond"/>
          <w:sz w:val="24"/>
          <w:szCs w:val="24"/>
        </w:rPr>
        <w:t xml:space="preserve"> e </w:t>
      </w:r>
      <w:proofErr w:type="spellStart"/>
      <w:r w:rsidRPr="00C70E44">
        <w:rPr>
          <w:rFonts w:ascii="Garamond" w:hAnsi="Garamond"/>
          <w:sz w:val="24"/>
          <w:szCs w:val="24"/>
        </w:rPr>
        <w:t>konsoliduara</w:t>
      </w:r>
      <w:proofErr w:type="spellEnd"/>
      <w:r w:rsidRPr="00C70E44">
        <w:rPr>
          <w:rFonts w:ascii="Garamond" w:hAnsi="Garamond"/>
          <w:sz w:val="24"/>
          <w:szCs w:val="24"/>
        </w:rPr>
        <w:t>;</w:t>
      </w:r>
    </w:p>
    <w:p w:rsidR="00DA6E15" w:rsidRPr="00C70E44" w:rsidRDefault="00DA6E15" w:rsidP="00DA6E15">
      <w:pPr>
        <w:pStyle w:val="Paragrafi0"/>
        <w:numPr>
          <w:ilvl w:val="0"/>
          <w:numId w:val="17"/>
        </w:numPr>
        <w:rPr>
          <w:rFonts w:ascii="Garamond" w:hAnsi="Garamond"/>
          <w:sz w:val="24"/>
          <w:szCs w:val="24"/>
          <w:lang w:val="it-IT"/>
        </w:rPr>
      </w:pPr>
      <w:r w:rsidRPr="00C70E44">
        <w:rPr>
          <w:rFonts w:ascii="Garamond" w:hAnsi="Garamond"/>
          <w:sz w:val="24"/>
          <w:szCs w:val="24"/>
          <w:lang w:val="it-IT"/>
        </w:rPr>
        <w:t>funksionin e kontrollit të brendshëm;</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regjistrimet</w:t>
      </w:r>
      <w:proofErr w:type="spellEnd"/>
      <w:r w:rsidRPr="00C70E44">
        <w:rPr>
          <w:rFonts w:ascii="Garamond" w:hAnsi="Garamond"/>
          <w:sz w:val="24"/>
          <w:szCs w:val="24"/>
        </w:rPr>
        <w:t xml:space="preserve"> </w:t>
      </w:r>
      <w:proofErr w:type="spellStart"/>
      <w:r w:rsidRPr="00C70E44">
        <w:rPr>
          <w:rFonts w:ascii="Garamond" w:hAnsi="Garamond"/>
          <w:sz w:val="24"/>
          <w:szCs w:val="24"/>
        </w:rPr>
        <w:t>kontabël</w:t>
      </w:r>
      <w:proofErr w:type="spellEnd"/>
      <w:r w:rsidRPr="00C70E44">
        <w:rPr>
          <w:rFonts w:ascii="Garamond" w:hAnsi="Garamond"/>
          <w:sz w:val="24"/>
          <w:szCs w:val="24"/>
        </w:rPr>
        <w:t>;</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sistemet</w:t>
      </w:r>
      <w:proofErr w:type="spellEnd"/>
      <w:r w:rsidRPr="00C70E44">
        <w:rPr>
          <w:rFonts w:ascii="Garamond" w:hAnsi="Garamond"/>
          <w:sz w:val="24"/>
          <w:szCs w:val="24"/>
        </w:rPr>
        <w:t xml:space="preserve"> e </w:t>
      </w:r>
      <w:proofErr w:type="spellStart"/>
      <w:r w:rsidRPr="00C70E44">
        <w:rPr>
          <w:rFonts w:ascii="Garamond" w:hAnsi="Garamond"/>
          <w:sz w:val="24"/>
          <w:szCs w:val="24"/>
        </w:rPr>
        <w:t>informacionit</w:t>
      </w:r>
      <w:proofErr w:type="spellEnd"/>
      <w:r w:rsidRPr="00C70E44">
        <w:rPr>
          <w:rFonts w:ascii="Garamond" w:hAnsi="Garamond"/>
          <w:sz w:val="24"/>
          <w:szCs w:val="24"/>
        </w:rPr>
        <w:t>;</w:t>
      </w:r>
    </w:p>
    <w:p w:rsidR="00DA6E15" w:rsidRPr="00C70E44" w:rsidRDefault="00DA6E15" w:rsidP="00DA6E15">
      <w:pPr>
        <w:pStyle w:val="Paragrafi0"/>
        <w:numPr>
          <w:ilvl w:val="0"/>
          <w:numId w:val="17"/>
        </w:numPr>
        <w:rPr>
          <w:rFonts w:ascii="Garamond" w:hAnsi="Garamond"/>
          <w:sz w:val="24"/>
          <w:szCs w:val="24"/>
        </w:rPr>
      </w:pPr>
      <w:proofErr w:type="spellStart"/>
      <w:r w:rsidRPr="00C70E44">
        <w:rPr>
          <w:rFonts w:ascii="Garamond" w:hAnsi="Garamond"/>
          <w:sz w:val="24"/>
          <w:szCs w:val="24"/>
        </w:rPr>
        <w:t>saktësinë</w:t>
      </w:r>
      <w:proofErr w:type="spellEnd"/>
      <w:r w:rsidRPr="00C70E44">
        <w:rPr>
          <w:rFonts w:ascii="Garamond" w:hAnsi="Garamond"/>
          <w:sz w:val="24"/>
          <w:szCs w:val="24"/>
        </w:rPr>
        <w:t xml:space="preserve"> </w:t>
      </w:r>
      <w:proofErr w:type="spellStart"/>
      <w:r w:rsidRPr="00C70E44">
        <w:rPr>
          <w:rFonts w:ascii="Garamond" w:hAnsi="Garamond"/>
          <w:sz w:val="24"/>
          <w:szCs w:val="24"/>
        </w:rPr>
        <w:t>dhe</w:t>
      </w:r>
      <w:proofErr w:type="spellEnd"/>
      <w:r w:rsidRPr="00C70E44">
        <w:rPr>
          <w:rFonts w:ascii="Garamond" w:hAnsi="Garamond"/>
          <w:sz w:val="24"/>
          <w:szCs w:val="24"/>
        </w:rPr>
        <w:t xml:space="preserve"> </w:t>
      </w:r>
      <w:proofErr w:type="spellStart"/>
      <w:r w:rsidRPr="00C70E44">
        <w:rPr>
          <w:rFonts w:ascii="Garamond" w:hAnsi="Garamond"/>
          <w:sz w:val="24"/>
          <w:szCs w:val="24"/>
        </w:rPr>
        <w:t>plotësimin</w:t>
      </w:r>
      <w:proofErr w:type="spellEnd"/>
      <w:r w:rsidRPr="00C70E44">
        <w:rPr>
          <w:rFonts w:ascii="Garamond" w:hAnsi="Garamond"/>
          <w:sz w:val="24"/>
          <w:szCs w:val="24"/>
        </w:rPr>
        <w:t xml:space="preserve"> e </w:t>
      </w:r>
      <w:proofErr w:type="spellStart"/>
      <w:r w:rsidRPr="00C70E44">
        <w:rPr>
          <w:rFonts w:ascii="Garamond" w:hAnsi="Garamond"/>
          <w:sz w:val="24"/>
          <w:szCs w:val="24"/>
        </w:rPr>
        <w:t>raporteve</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paraqitura</w:t>
      </w:r>
      <w:proofErr w:type="spellEnd"/>
      <w:r w:rsidRPr="00C70E44">
        <w:rPr>
          <w:rFonts w:ascii="Garamond" w:hAnsi="Garamond"/>
          <w:sz w:val="24"/>
          <w:szCs w:val="24"/>
        </w:rPr>
        <w:t xml:space="preserve"> </w:t>
      </w:r>
      <w:proofErr w:type="spellStart"/>
      <w:r w:rsidRPr="00C70E44">
        <w:rPr>
          <w:rFonts w:ascii="Garamond" w:hAnsi="Garamond"/>
          <w:sz w:val="24"/>
          <w:szCs w:val="24"/>
        </w:rPr>
        <w:t>në</w:t>
      </w:r>
      <w:proofErr w:type="spellEnd"/>
      <w:r w:rsidRPr="00C70E44">
        <w:rPr>
          <w:rFonts w:ascii="Garamond" w:hAnsi="Garamond"/>
          <w:sz w:val="24"/>
          <w:szCs w:val="24"/>
        </w:rPr>
        <w:t xml:space="preserve"> </w:t>
      </w:r>
      <w:proofErr w:type="spellStart"/>
      <w:r w:rsidRPr="00C70E44">
        <w:rPr>
          <w:rFonts w:ascii="Garamond" w:hAnsi="Garamond"/>
          <w:sz w:val="24"/>
          <w:szCs w:val="24"/>
        </w:rPr>
        <w:t>Bankën</w:t>
      </w:r>
      <w:proofErr w:type="spellEnd"/>
      <w:r w:rsidRPr="00C70E44">
        <w:rPr>
          <w:rFonts w:ascii="Garamond" w:hAnsi="Garamond"/>
          <w:sz w:val="24"/>
          <w:szCs w:val="24"/>
        </w:rPr>
        <w:t xml:space="preserve"> e </w:t>
      </w:r>
      <w:proofErr w:type="spellStart"/>
      <w:r w:rsidRPr="00C70E44">
        <w:rPr>
          <w:rFonts w:ascii="Garamond" w:hAnsi="Garamond"/>
          <w:sz w:val="24"/>
          <w:szCs w:val="24"/>
        </w:rPr>
        <w:t>Shqipërisë</w:t>
      </w:r>
      <w:proofErr w:type="spellEnd"/>
      <w:r w:rsidRPr="00C70E44">
        <w:rPr>
          <w:rFonts w:ascii="Garamond" w:hAnsi="Garamond"/>
          <w:sz w:val="24"/>
          <w:szCs w:val="24"/>
        </w:rPr>
        <w:t>;</w:t>
      </w:r>
    </w:p>
    <w:p w:rsidR="00DA6E15" w:rsidRPr="00C70E44" w:rsidRDefault="00DA6E15" w:rsidP="00DA6E15">
      <w:pPr>
        <w:pStyle w:val="Paragrafi0"/>
        <w:numPr>
          <w:ilvl w:val="0"/>
          <w:numId w:val="17"/>
        </w:numPr>
        <w:rPr>
          <w:rFonts w:ascii="Garamond" w:hAnsi="Garamond"/>
          <w:sz w:val="24"/>
          <w:szCs w:val="24"/>
          <w:lang w:val="it-IT"/>
        </w:rPr>
      </w:pPr>
      <w:r w:rsidRPr="00C70E44">
        <w:rPr>
          <w:rFonts w:ascii="Garamond" w:hAnsi="Garamond"/>
          <w:sz w:val="24"/>
          <w:szCs w:val="24"/>
          <w:lang w:val="it-IT"/>
        </w:rPr>
        <w:t>mjaftueshmërinë e procedurave kontabël dhe zbatimin e rregulloreve;</w:t>
      </w:r>
    </w:p>
    <w:p w:rsidR="00DA6E15" w:rsidRPr="00C70E44" w:rsidRDefault="00DA6E15" w:rsidP="00DA6E15">
      <w:pPr>
        <w:pStyle w:val="Paragrafi0"/>
        <w:numPr>
          <w:ilvl w:val="0"/>
          <w:numId w:val="17"/>
        </w:numPr>
        <w:rPr>
          <w:rFonts w:ascii="Garamond" w:hAnsi="Garamond"/>
          <w:sz w:val="24"/>
          <w:szCs w:val="24"/>
          <w:lang w:val="it-IT"/>
        </w:rPr>
      </w:pPr>
      <w:r w:rsidRPr="00C70E44">
        <w:rPr>
          <w:rFonts w:ascii="Garamond" w:hAnsi="Garamond"/>
          <w:sz w:val="24"/>
          <w:szCs w:val="24"/>
          <w:lang w:val="it-IT"/>
        </w:rPr>
        <w:t xml:space="preserve">shënimet që shoqërojnë raportet financiare.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Eksperti kontabël i autorizuar verifikon saktësinë e mbajtjes të llogarive kontabël dhe të regjistrimeve financiare, përfshirë metodat e parashikuara nga Banka e Shqipërisë si dhe </w:t>
      </w:r>
      <w:r w:rsidRPr="00C70E44">
        <w:rPr>
          <w:rFonts w:ascii="Garamond" w:hAnsi="Garamond"/>
          <w:sz w:val="24"/>
          <w:szCs w:val="24"/>
          <w:lang w:val="it-IT"/>
        </w:rPr>
        <w:lastRenderedPageBreak/>
        <w:t xml:space="preserve">përgatit një raport vjetor, lidhur me paraqitjen e plotë dhe të saktë të gjendjes financiare të subjektit financiar jobankë, duke u bazuar në raportet dhe deklaratat financiare të përgatitura nga subjekti, në përputhje me ligjin “Për kontabilitetin dhe pasqyrat financiare” dhe standardet ndërkombëtare të kontabilitetit.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b/>
      </w:r>
      <w:r w:rsidRPr="00C70E44">
        <w:rPr>
          <w:rFonts w:ascii="Garamond" w:hAnsi="Garamond"/>
          <w:sz w:val="24"/>
          <w:szCs w:val="24"/>
          <w:lang w:val="it-IT"/>
        </w:rPr>
        <w:tab/>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Neni 21</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Raportimi në Bankën e Shqipërisë</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 xml:space="preserve">1. Subjektet financiare jobanka raportojnë në Bankën e Shqipërisë sipas kërkesave të përcaktuara në “Sistemin raportues për subjektet jobanka që ushtrojnë veprimtari financiare”, të miratuar nga Banka e Shqipërisë. </w:t>
      </w: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2. Subjektet financiare jobanka dërgojnë në Bankën e Shqipërisë, brenda 6-mujorit të parë të vitit pasardhës, një kopje të raportit vjetor dhe të opinionit të ekspertit kontabël të autorizuar, ku pasqyrohet gjendja financiare dhe kontabël mbi baza individuale dhe të konsoliduara.</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22</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 xml:space="preserve">Masat mbikëqyrëse </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Banka e Shqipërisë, në rast të mosplotësimit të detyrimeve të kësaj rregulloreje, zbaton masat mbikëqyrëse të parashikuara në ligjin për bankat.</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KreuNr"/>
        <w:keepNext w:val="0"/>
        <w:rPr>
          <w:rFonts w:ascii="Garamond" w:hAnsi="Garamond"/>
          <w:sz w:val="24"/>
          <w:szCs w:val="24"/>
          <w:lang w:val="it-IT"/>
        </w:rPr>
      </w:pPr>
      <w:r w:rsidRPr="00C70E44">
        <w:rPr>
          <w:rFonts w:ascii="Garamond" w:hAnsi="Garamond"/>
          <w:sz w:val="24"/>
          <w:szCs w:val="24"/>
          <w:lang w:val="it-IT"/>
        </w:rPr>
        <w:t>Kreu V</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NeniNr"/>
        <w:keepNext w:val="0"/>
        <w:rPr>
          <w:rFonts w:ascii="Garamond" w:hAnsi="Garamond"/>
          <w:sz w:val="24"/>
          <w:szCs w:val="24"/>
          <w:lang w:val="it-IT"/>
        </w:rPr>
      </w:pPr>
      <w:r w:rsidRPr="00C70E44">
        <w:rPr>
          <w:rFonts w:ascii="Garamond" w:hAnsi="Garamond"/>
          <w:sz w:val="24"/>
          <w:szCs w:val="24"/>
          <w:lang w:val="it-IT"/>
        </w:rPr>
        <w:t>Neni 23</w:t>
      </w:r>
    </w:p>
    <w:p w:rsidR="00DA6E15" w:rsidRPr="00C70E44" w:rsidRDefault="00DA6E15" w:rsidP="00DA6E15">
      <w:pPr>
        <w:pStyle w:val="NeniTitull"/>
        <w:keepNext w:val="0"/>
        <w:rPr>
          <w:rFonts w:ascii="Garamond" w:hAnsi="Garamond"/>
          <w:sz w:val="24"/>
          <w:szCs w:val="24"/>
          <w:lang w:val="it-IT"/>
        </w:rPr>
      </w:pPr>
      <w:r w:rsidRPr="00C70E44">
        <w:rPr>
          <w:rFonts w:ascii="Garamond" w:hAnsi="Garamond"/>
          <w:sz w:val="24"/>
          <w:szCs w:val="24"/>
          <w:lang w:val="it-IT"/>
        </w:rPr>
        <w:t>Dispozitë e fundit</w:t>
      </w:r>
    </w:p>
    <w:p w:rsidR="00C70E44" w:rsidRPr="00C70E44" w:rsidRDefault="00C70E44" w:rsidP="00C70E44">
      <w:pPr>
        <w:pStyle w:val="Paragrafi0"/>
        <w:ind w:firstLine="0"/>
        <w:jc w:val="center"/>
        <w:rPr>
          <w:rFonts w:ascii="Garamond" w:hAnsi="Garamond"/>
          <w:i/>
          <w:sz w:val="24"/>
          <w:szCs w:val="24"/>
        </w:rPr>
      </w:pPr>
      <w:r w:rsidRPr="00C70E44">
        <w:rPr>
          <w:rFonts w:ascii="Garamond" w:hAnsi="Garamond"/>
          <w:i/>
          <w:sz w:val="24"/>
          <w:szCs w:val="24"/>
        </w:rPr>
        <w:t>(</w:t>
      </w:r>
      <w:proofErr w:type="spellStart"/>
      <w:r w:rsidRPr="00C70E44">
        <w:rPr>
          <w:rFonts w:ascii="Garamond" w:hAnsi="Garamond"/>
          <w:i/>
          <w:sz w:val="24"/>
          <w:szCs w:val="24"/>
        </w:rPr>
        <w:t>Ndryshuar</w:t>
      </w:r>
      <w:proofErr w:type="spellEnd"/>
      <w:r w:rsidRPr="00C70E44">
        <w:rPr>
          <w:rFonts w:ascii="Garamond" w:hAnsi="Garamond"/>
          <w:i/>
          <w:sz w:val="24"/>
          <w:szCs w:val="24"/>
        </w:rPr>
        <w:t xml:space="preserve"> me </w:t>
      </w:r>
      <w:proofErr w:type="spellStart"/>
      <w:r w:rsidRPr="00C70E44">
        <w:rPr>
          <w:rFonts w:ascii="Garamond" w:hAnsi="Garamond"/>
          <w:i/>
          <w:sz w:val="24"/>
          <w:szCs w:val="24"/>
        </w:rPr>
        <w:t>Vendimin</w:t>
      </w:r>
      <w:proofErr w:type="spellEnd"/>
      <w:r w:rsidRPr="00C70E44">
        <w:rPr>
          <w:rFonts w:ascii="Garamond" w:hAnsi="Garamond"/>
          <w:i/>
          <w:sz w:val="24"/>
          <w:szCs w:val="24"/>
        </w:rPr>
        <w:t xml:space="preserve"> nr. 90, </w:t>
      </w:r>
      <w:proofErr w:type="spellStart"/>
      <w:r w:rsidRPr="00C70E44">
        <w:rPr>
          <w:rFonts w:ascii="Garamond" w:hAnsi="Garamond"/>
          <w:i/>
          <w:sz w:val="24"/>
          <w:szCs w:val="24"/>
        </w:rPr>
        <w:t>datë</w:t>
      </w:r>
      <w:proofErr w:type="spellEnd"/>
      <w:r w:rsidRPr="00C70E44">
        <w:rPr>
          <w:rFonts w:ascii="Garamond" w:hAnsi="Garamond"/>
          <w:i/>
          <w:sz w:val="24"/>
          <w:szCs w:val="24"/>
        </w:rPr>
        <w:t xml:space="preserve"> 22.12.2010)</w:t>
      </w:r>
    </w:p>
    <w:p w:rsidR="00C70E44" w:rsidRPr="00C70E44" w:rsidRDefault="00C70E44" w:rsidP="00C70E44">
      <w:pPr>
        <w:rPr>
          <w:rFonts w:ascii="Garamond" w:hAnsi="Garamond"/>
          <w:lang w:val="it-IT"/>
        </w:rPr>
      </w:pPr>
    </w:p>
    <w:p w:rsidR="00DA6E15" w:rsidRPr="00C70E44" w:rsidRDefault="00C70E44" w:rsidP="00DA6E15">
      <w:pPr>
        <w:pStyle w:val="Paragrafi0"/>
        <w:rPr>
          <w:rFonts w:ascii="Garamond" w:hAnsi="Garamond"/>
          <w:sz w:val="24"/>
          <w:szCs w:val="24"/>
          <w:lang w:val="it-IT"/>
        </w:rPr>
      </w:pPr>
      <w:r w:rsidRPr="00C70E44">
        <w:rPr>
          <w:rFonts w:ascii="Garamond" w:hAnsi="Garamond"/>
          <w:sz w:val="24"/>
          <w:szCs w:val="24"/>
          <w:lang w:val="sq-AL"/>
        </w:rPr>
        <w:t>Lista e vendeve anëtare të OECD, është lista më e fundit e publikuar nga kjo organizatë në faqen e saj zyrtare të internetit.</w:t>
      </w:r>
    </w:p>
    <w:p w:rsidR="00DA6E15" w:rsidRPr="00C70E44" w:rsidRDefault="00DA6E15" w:rsidP="00DA6E15">
      <w:pPr>
        <w:pStyle w:val="Paragrafi0"/>
        <w:ind w:firstLine="0"/>
        <w:rPr>
          <w:rFonts w:ascii="Garamond" w:hAnsi="Garamond"/>
          <w:sz w:val="24"/>
          <w:szCs w:val="24"/>
          <w:lang w:val="it-IT"/>
        </w:rPr>
      </w:pP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r>
      <w:r w:rsidRPr="00C70E44">
        <w:rPr>
          <w:rFonts w:ascii="Garamond" w:hAnsi="Garamond"/>
          <w:sz w:val="24"/>
          <w:szCs w:val="24"/>
          <w:lang w:val="it-IT"/>
        </w:rPr>
        <w:tab/>
        <w:t xml:space="preserve"> </w:t>
      </w:r>
    </w:p>
    <w:p w:rsidR="00DA6E15" w:rsidRPr="00C70E44" w:rsidRDefault="00DA6E15" w:rsidP="00DA6E15">
      <w:pPr>
        <w:pStyle w:val="Autoriteti"/>
        <w:keepNext w:val="0"/>
        <w:rPr>
          <w:rFonts w:ascii="Garamond" w:hAnsi="Garamond"/>
          <w:sz w:val="24"/>
          <w:szCs w:val="24"/>
          <w:lang w:val="it-IT"/>
        </w:rPr>
      </w:pPr>
      <w:r w:rsidRPr="00C70E44">
        <w:rPr>
          <w:rFonts w:ascii="Garamond" w:hAnsi="Garamond"/>
          <w:sz w:val="24"/>
          <w:szCs w:val="24"/>
          <w:lang w:val="it-IT"/>
        </w:rPr>
        <w:t xml:space="preserve">                                                                        KRYETARI I KËSHILLIT MBIKËQYRËs</w:t>
      </w:r>
      <w:r w:rsidRPr="00C70E44">
        <w:rPr>
          <w:rFonts w:ascii="Garamond" w:hAnsi="Garamond"/>
          <w:sz w:val="24"/>
          <w:szCs w:val="24"/>
          <w:lang w:val="it-IT"/>
        </w:rPr>
        <w:tab/>
      </w:r>
    </w:p>
    <w:p w:rsidR="00DA6E15" w:rsidRPr="00C70E44" w:rsidRDefault="00DA6E15" w:rsidP="00DA6E15">
      <w:pPr>
        <w:pStyle w:val="AutoritetiEmer"/>
        <w:rPr>
          <w:rFonts w:ascii="Garamond" w:hAnsi="Garamond"/>
          <w:sz w:val="24"/>
          <w:szCs w:val="24"/>
          <w:lang w:val="it-IT"/>
        </w:rPr>
      </w:pPr>
      <w:r w:rsidRPr="00C70E44">
        <w:rPr>
          <w:rFonts w:ascii="Garamond" w:hAnsi="Garamond"/>
          <w:sz w:val="24"/>
          <w:szCs w:val="24"/>
          <w:lang w:val="it-IT"/>
        </w:rPr>
        <w:t>Ardian Fullani</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ind w:firstLine="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ANEKS I</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rPr>
          <w:rFonts w:ascii="Garamond" w:hAnsi="Garamond"/>
          <w:sz w:val="24"/>
          <w:szCs w:val="24"/>
          <w:lang w:val="it-IT"/>
        </w:rPr>
      </w:pPr>
      <w:r w:rsidRPr="00C70E44">
        <w:rPr>
          <w:rFonts w:ascii="Garamond" w:hAnsi="Garamond"/>
          <w:sz w:val="24"/>
          <w:szCs w:val="24"/>
          <w:lang w:val="it-IT"/>
        </w:rPr>
        <w:t>LISTA E VENDEVE TË “OECD”</w:t>
      </w:r>
    </w:p>
    <w:p w:rsidR="00DA6E15" w:rsidRPr="00C70E44" w:rsidRDefault="00DA6E15" w:rsidP="00DA6E15">
      <w:pPr>
        <w:pStyle w:val="Paragrafi0"/>
        <w:rPr>
          <w:rFonts w:ascii="Garamond" w:hAnsi="Garamond"/>
          <w:sz w:val="24"/>
          <w:szCs w:val="24"/>
          <w:lang w:val="it-IT"/>
        </w:rPr>
      </w:pP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Australi</w:t>
      </w:r>
      <w:proofErr w:type="spellEnd"/>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Austri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Belgjikë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r w:rsidRPr="00C70E44">
        <w:rPr>
          <w:rFonts w:ascii="Garamond" w:hAnsi="Garamond"/>
          <w:sz w:val="24"/>
          <w:szCs w:val="24"/>
        </w:rPr>
        <w:t xml:space="preserve">Britani e </w:t>
      </w:r>
      <w:proofErr w:type="spellStart"/>
      <w:r w:rsidRPr="00C70E44">
        <w:rPr>
          <w:rFonts w:ascii="Garamond" w:hAnsi="Garamond"/>
          <w:sz w:val="24"/>
          <w:szCs w:val="24"/>
        </w:rPr>
        <w:t>Madhe</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Kanada</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Republika</w:t>
      </w:r>
      <w:proofErr w:type="spellEnd"/>
      <w:r w:rsidRPr="00C70E44">
        <w:rPr>
          <w:rFonts w:ascii="Garamond" w:hAnsi="Garamond"/>
          <w:sz w:val="24"/>
          <w:szCs w:val="24"/>
        </w:rPr>
        <w:t xml:space="preserve"> </w:t>
      </w:r>
      <w:proofErr w:type="spellStart"/>
      <w:r w:rsidRPr="00C70E44">
        <w:rPr>
          <w:rFonts w:ascii="Garamond" w:hAnsi="Garamond"/>
          <w:sz w:val="24"/>
          <w:szCs w:val="24"/>
        </w:rPr>
        <w:t>Çeke</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Danimarkë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Finlandë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Francë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Gjermani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Greqi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Hungari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Islandë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Irlandë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Itali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Japoni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Republika</w:t>
      </w:r>
      <w:proofErr w:type="spellEnd"/>
      <w:r w:rsidRPr="00C70E44">
        <w:rPr>
          <w:rFonts w:ascii="Garamond" w:hAnsi="Garamond"/>
          <w:sz w:val="24"/>
          <w:szCs w:val="24"/>
        </w:rPr>
        <w:t xml:space="preserve"> e </w:t>
      </w:r>
      <w:proofErr w:type="spellStart"/>
      <w:r w:rsidRPr="00C70E44">
        <w:rPr>
          <w:rFonts w:ascii="Garamond" w:hAnsi="Garamond"/>
          <w:sz w:val="24"/>
          <w:szCs w:val="24"/>
        </w:rPr>
        <w:t>Koresë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Luksemburg</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Meksikë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Turqi</w:t>
      </w:r>
      <w:proofErr w:type="spellEnd"/>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Holandë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Norvegji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Poloni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Portugali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Sllovaki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Spanjë</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Suedi</w:t>
      </w:r>
      <w:proofErr w:type="spellEnd"/>
      <w:r w:rsidRPr="00C70E44">
        <w:rPr>
          <w:rFonts w:ascii="Garamond" w:hAnsi="Garamond"/>
          <w:sz w:val="24"/>
          <w:szCs w:val="24"/>
        </w:rPr>
        <w:t xml:space="preserv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Shtetet</w:t>
      </w:r>
      <w:proofErr w:type="spellEnd"/>
      <w:r w:rsidRPr="00C70E44">
        <w:rPr>
          <w:rFonts w:ascii="Garamond" w:hAnsi="Garamond"/>
          <w:sz w:val="24"/>
          <w:szCs w:val="24"/>
        </w:rPr>
        <w:t xml:space="preserve"> e </w:t>
      </w:r>
      <w:proofErr w:type="spellStart"/>
      <w:r w:rsidRPr="00C70E44">
        <w:rPr>
          <w:rFonts w:ascii="Garamond" w:hAnsi="Garamond"/>
          <w:sz w:val="24"/>
          <w:szCs w:val="24"/>
        </w:rPr>
        <w:t>Bashkuara</w:t>
      </w:r>
      <w:proofErr w:type="spellEnd"/>
      <w:r w:rsidRPr="00C70E44">
        <w:rPr>
          <w:rFonts w:ascii="Garamond" w:hAnsi="Garamond"/>
          <w:sz w:val="24"/>
          <w:szCs w:val="24"/>
        </w:rPr>
        <w:t xml:space="preserve"> </w:t>
      </w:r>
      <w:proofErr w:type="spellStart"/>
      <w:r w:rsidRPr="00C70E44">
        <w:rPr>
          <w:rFonts w:ascii="Garamond" w:hAnsi="Garamond"/>
          <w:sz w:val="24"/>
          <w:szCs w:val="24"/>
        </w:rPr>
        <w:t>të</w:t>
      </w:r>
      <w:proofErr w:type="spellEnd"/>
      <w:r w:rsidRPr="00C70E44">
        <w:rPr>
          <w:rFonts w:ascii="Garamond" w:hAnsi="Garamond"/>
          <w:sz w:val="24"/>
          <w:szCs w:val="24"/>
        </w:rPr>
        <w:t xml:space="preserve"> </w:t>
      </w:r>
      <w:proofErr w:type="spellStart"/>
      <w:r w:rsidRPr="00C70E44">
        <w:rPr>
          <w:rFonts w:ascii="Garamond" w:hAnsi="Garamond"/>
          <w:sz w:val="24"/>
          <w:szCs w:val="24"/>
        </w:rPr>
        <w:t>Amerikës</w:t>
      </w:r>
      <w:proofErr w:type="spellEnd"/>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Zelandë</w:t>
      </w:r>
      <w:proofErr w:type="spellEnd"/>
      <w:r w:rsidRPr="00C70E44">
        <w:rPr>
          <w:rFonts w:ascii="Garamond" w:hAnsi="Garamond"/>
          <w:sz w:val="24"/>
          <w:szCs w:val="24"/>
        </w:rPr>
        <w:t xml:space="preserve"> e Re </w:t>
      </w:r>
    </w:p>
    <w:p w:rsidR="00DA6E15" w:rsidRPr="00C70E44" w:rsidRDefault="00DA6E15" w:rsidP="00DA6E15">
      <w:pPr>
        <w:pStyle w:val="Paragrafi0"/>
        <w:numPr>
          <w:ilvl w:val="0"/>
          <w:numId w:val="18"/>
        </w:numPr>
        <w:rPr>
          <w:rFonts w:ascii="Garamond" w:hAnsi="Garamond"/>
          <w:sz w:val="24"/>
          <w:szCs w:val="24"/>
        </w:rPr>
      </w:pPr>
      <w:proofErr w:type="spellStart"/>
      <w:r w:rsidRPr="00C70E44">
        <w:rPr>
          <w:rFonts w:ascii="Garamond" w:hAnsi="Garamond"/>
          <w:sz w:val="24"/>
          <w:szCs w:val="24"/>
        </w:rPr>
        <w:t>Zvicër</w:t>
      </w:r>
      <w:proofErr w:type="spellEnd"/>
      <w:r w:rsidRPr="00C70E44">
        <w:rPr>
          <w:rFonts w:ascii="Garamond" w:hAnsi="Garamond"/>
          <w:sz w:val="24"/>
          <w:szCs w:val="24"/>
        </w:rPr>
        <w:t>.</w:t>
      </w:r>
    </w:p>
    <w:sectPr w:rsidR="00DA6E15" w:rsidRPr="00C70E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8993445"/>
    <w:multiLevelType w:val="hybridMultilevel"/>
    <w:tmpl w:val="D5DAAB5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68A6612"/>
    <w:multiLevelType w:val="hybridMultilevel"/>
    <w:tmpl w:val="F62CBDA4"/>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77BA6FB1"/>
    <w:multiLevelType w:val="hybridMultilevel"/>
    <w:tmpl w:val="31F4AC34"/>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6"/>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15"/>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866"/>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0E44"/>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6E15"/>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89917"/>
  <w15:chartTrackingRefBased/>
  <w15:docId w15:val="{9767159D-5BF7-4FBD-8ACF-24E5195BE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6E15"/>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3499</Words>
  <Characters>19947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Rovena Lipe</cp:lastModifiedBy>
  <cp:revision>2</cp:revision>
  <dcterms:created xsi:type="dcterms:W3CDTF">2025-11-26T11:37:00Z</dcterms:created>
  <dcterms:modified xsi:type="dcterms:W3CDTF">2025-11-26T11:37:00Z</dcterms:modified>
</cp:coreProperties>
</file>