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E2D" w:rsidRPr="005B2CA8" w:rsidRDefault="00CA7E2D" w:rsidP="00CA7E2D">
      <w:pPr>
        <w:pStyle w:val="Akti"/>
        <w:rPr>
          <w:lang w:val="sq-AL"/>
        </w:rPr>
      </w:pPr>
      <w:bookmarkStart w:id="0" w:name="_GoBack"/>
      <w:bookmarkEnd w:id="0"/>
      <w:r w:rsidRPr="005B2CA8">
        <w:rPr>
          <w:lang w:val="sq-AL"/>
        </w:rPr>
        <w:t>VENDIM</w:t>
      </w:r>
    </w:p>
    <w:p w:rsidR="00CA7E2D" w:rsidRPr="005B2CA8" w:rsidRDefault="00CA7E2D" w:rsidP="00CA7E2D">
      <w:pPr>
        <w:pStyle w:val="NumriData"/>
        <w:rPr>
          <w:lang w:val="sq-AL"/>
        </w:rPr>
      </w:pPr>
      <w:r w:rsidRPr="005B2CA8">
        <w:rPr>
          <w:lang w:val="sq-AL"/>
        </w:rPr>
        <w:t>Nr.62, datë 14.9.2011</w:t>
      </w:r>
    </w:p>
    <w:p w:rsidR="00CA7E2D" w:rsidRPr="005B2CA8" w:rsidRDefault="00CA7E2D" w:rsidP="00CA7E2D">
      <w:pPr>
        <w:pStyle w:val="Paragrafi"/>
        <w:rPr>
          <w:rFonts w:cs="Times New Roman"/>
          <w:lang w:val="sq-AL"/>
        </w:rPr>
      </w:pPr>
    </w:p>
    <w:p w:rsidR="00CA7E2D" w:rsidRPr="005B2CA8" w:rsidRDefault="00CA7E2D" w:rsidP="00CA7E2D">
      <w:pPr>
        <w:pStyle w:val="Titulli"/>
        <w:rPr>
          <w:lang w:val="sq-AL"/>
        </w:rPr>
      </w:pPr>
      <w:r w:rsidRPr="005B2CA8">
        <w:rPr>
          <w:lang w:val="sq-AL"/>
        </w:rPr>
        <w:t>PËR MIRATIMIN E RREGULLORES</w:t>
      </w:r>
    </w:p>
    <w:p w:rsidR="00CA7E2D" w:rsidRPr="005B2CA8" w:rsidRDefault="00CA7E2D" w:rsidP="00CA7E2D">
      <w:pPr>
        <w:pStyle w:val="Titulli"/>
        <w:rPr>
          <w:lang w:val="sq-AL"/>
        </w:rPr>
      </w:pPr>
      <w:r w:rsidRPr="005B2CA8" w:rsidDel="00A62377">
        <w:rPr>
          <w:lang w:val="sq-AL"/>
        </w:rPr>
        <w:t xml:space="preserve"> </w:t>
      </w:r>
      <w:r w:rsidRPr="005B2CA8">
        <w:rPr>
          <w:lang w:val="sq-AL"/>
        </w:rPr>
        <w:t>“PËR ADMINISTRIMIN E RREZIKUT TË KREDISË”</w:t>
      </w:r>
    </w:p>
    <w:p w:rsidR="00CA7E2D" w:rsidRPr="005B2CA8" w:rsidRDefault="00CA7E2D" w:rsidP="00CA7E2D">
      <w:pPr>
        <w:pStyle w:val="Paragrafi"/>
        <w:rPr>
          <w:rFonts w:cs="Times New Roman"/>
          <w:lang w:val="sq-AL"/>
        </w:rPr>
      </w:pPr>
    </w:p>
    <w:p w:rsidR="00CA7E2D" w:rsidRPr="005B2CA8" w:rsidRDefault="00CA7E2D" w:rsidP="00CA7E2D">
      <w:pPr>
        <w:pStyle w:val="Paragrafi"/>
        <w:rPr>
          <w:rFonts w:cs="Times New Roman"/>
          <w:lang w:val="sq-AL"/>
        </w:rPr>
      </w:pPr>
      <w:bookmarkStart w:id="1" w:name="OLE_LINK3"/>
      <w:r w:rsidRPr="005B2CA8">
        <w:rPr>
          <w:rFonts w:eastAsia="Arial Unicode MS"/>
          <w:lang w:val="sq-AL"/>
        </w:rPr>
        <w:t xml:space="preserve">Në bazë dhe për zbatim të nenit 12 shkronja “a” dhe nenit 43, shkronja “c” të ligjit nr.8269, datë 23.12.1997 “Për Bankën e Shqipërisë”, </w:t>
      </w:r>
      <w:r>
        <w:rPr>
          <w:rFonts w:eastAsia="Arial Unicode MS"/>
          <w:lang w:val="sq-AL"/>
        </w:rPr>
        <w:t xml:space="preserve">të </w:t>
      </w:r>
      <w:r w:rsidRPr="005B2CA8">
        <w:rPr>
          <w:rFonts w:eastAsia="Arial Unicode MS"/>
          <w:lang w:val="sq-AL"/>
        </w:rPr>
        <w:t xml:space="preserve">ndryshuar, </w:t>
      </w:r>
      <w:bookmarkEnd w:id="1"/>
      <w:r w:rsidRPr="005B2CA8">
        <w:rPr>
          <w:lang w:val="sq-AL"/>
        </w:rPr>
        <w:t xml:space="preserve">dhe të neneve 57, 58, 61 dhe 68 të ligjit nr. 9662, datë 18.12.2006 “Për bankat në Republikën e Shqipërisë”, </w:t>
      </w:r>
      <w:r w:rsidRPr="005B2CA8">
        <w:rPr>
          <w:rFonts w:eastAsia="Arial Unicode MS"/>
          <w:lang w:val="sq-AL"/>
        </w:rPr>
        <w:t xml:space="preserve">me propozim të Departamentit të Mbikëqyrjes, </w:t>
      </w:r>
      <w:r w:rsidRPr="005B2CA8">
        <w:rPr>
          <w:lang w:val="sq-AL"/>
        </w:rPr>
        <w:t>Këshilli Mb</w:t>
      </w:r>
      <w:r>
        <w:rPr>
          <w:lang w:val="sq-AL"/>
        </w:rPr>
        <w:t>ikëqyrës i Bankës së Shqipërisë</w:t>
      </w:r>
    </w:p>
    <w:p w:rsidR="00CA7E2D" w:rsidRPr="005B2CA8" w:rsidRDefault="00CA7E2D" w:rsidP="00CA7E2D">
      <w:pPr>
        <w:pStyle w:val="Paragrafi"/>
        <w:rPr>
          <w:rFonts w:cs="Times New Roman"/>
          <w:lang w:val="sq-AL"/>
        </w:rPr>
      </w:pPr>
    </w:p>
    <w:p w:rsidR="00CA7E2D" w:rsidRPr="005B2CA8" w:rsidRDefault="00CA7E2D" w:rsidP="00CA7E2D">
      <w:pPr>
        <w:pStyle w:val="VENDOSI"/>
        <w:rPr>
          <w:lang w:val="sq-AL"/>
        </w:rPr>
      </w:pPr>
      <w:r w:rsidRPr="005B2CA8">
        <w:rPr>
          <w:lang w:val="sq-AL"/>
        </w:rPr>
        <w:t>VENDOSI:</w:t>
      </w:r>
    </w:p>
    <w:p w:rsidR="00CA7E2D" w:rsidRPr="005B2CA8" w:rsidRDefault="00CA7E2D" w:rsidP="00CA7E2D">
      <w:pPr>
        <w:pStyle w:val="Paragrafi"/>
        <w:rPr>
          <w:rFonts w:cs="Times New Roman"/>
          <w:lang w:val="sq-AL"/>
        </w:rPr>
      </w:pPr>
    </w:p>
    <w:p w:rsidR="00CA7E2D" w:rsidRPr="005B2CA8" w:rsidRDefault="00CA7E2D" w:rsidP="00CA7E2D">
      <w:pPr>
        <w:pStyle w:val="Paragrafi"/>
        <w:rPr>
          <w:rFonts w:eastAsia="Arial Unicode MS" w:cs="Times New Roman"/>
          <w:lang w:val="sq-AL"/>
        </w:rPr>
      </w:pPr>
      <w:r w:rsidRPr="005B2CA8">
        <w:rPr>
          <w:rFonts w:eastAsia="Arial Unicode MS"/>
          <w:lang w:val="sq-AL"/>
        </w:rPr>
        <w:t xml:space="preserve">1. Miratimin e rregullores </w:t>
      </w:r>
      <w:bookmarkStart w:id="2" w:name="OLE_LINK5"/>
      <w:bookmarkStart w:id="3" w:name="OLE_LINK4"/>
      <w:r w:rsidRPr="005B2CA8">
        <w:rPr>
          <w:rFonts w:eastAsia="Arial Unicode MS"/>
          <w:lang w:val="sq-AL"/>
        </w:rPr>
        <w:t>“Për administrimin e rrezikut të kredisë” dhe anekset e saj</w:t>
      </w:r>
      <w:r w:rsidRPr="005B2CA8">
        <w:rPr>
          <w:lang w:val="sq-AL"/>
        </w:rPr>
        <w:t xml:space="preserve">, sipas tekstit  </w:t>
      </w:r>
      <w:bookmarkEnd w:id="2"/>
      <w:bookmarkEnd w:id="3"/>
      <w:r w:rsidRPr="005B2CA8">
        <w:rPr>
          <w:lang w:val="sq-AL"/>
        </w:rPr>
        <w:t>bashkëlidhur këtij vendimi.</w:t>
      </w:r>
    </w:p>
    <w:p w:rsidR="00CA7E2D" w:rsidRPr="005B2CA8" w:rsidRDefault="00CA7E2D" w:rsidP="00CA7E2D">
      <w:pPr>
        <w:pStyle w:val="Paragrafi"/>
        <w:rPr>
          <w:lang w:val="sq-AL"/>
        </w:rPr>
      </w:pPr>
      <w:r w:rsidRPr="005B2CA8">
        <w:rPr>
          <w:lang w:val="sq-AL"/>
        </w:rPr>
        <w:t>2. Ngarkohet Departamenti i Mbikëqyrjes dhe Departamenti i Statistikave në Bankën e Shqipërisë për zbatimin e këtij vendimi.</w:t>
      </w:r>
    </w:p>
    <w:p w:rsidR="00CA7E2D" w:rsidRPr="005B2CA8" w:rsidRDefault="00CA7E2D" w:rsidP="00CA7E2D">
      <w:pPr>
        <w:pStyle w:val="Paragrafi"/>
        <w:rPr>
          <w:lang w:val="sq-AL"/>
        </w:rPr>
      </w:pPr>
      <w:r w:rsidRPr="005B2CA8">
        <w:rPr>
          <w:lang w:val="sq-AL"/>
        </w:rPr>
        <w:t>3. Ngarkohet Departamenti i Marrëdhënieve me Jashtë, Integrimit E</w:t>
      </w:r>
      <w:r>
        <w:rPr>
          <w:lang w:val="sq-AL"/>
        </w:rPr>
        <w:t>u</w:t>
      </w:r>
      <w:r w:rsidRPr="005B2CA8">
        <w:rPr>
          <w:lang w:val="sq-AL"/>
        </w:rPr>
        <w:t>ropian dhe Komunikimit, për publikimin e kësaj rregulloreje në Buletinin Zyrtar të Bankës së Shqipërisë dhe në Fletoren Zyrtare të Republikës së Shqipërisë.</w:t>
      </w:r>
    </w:p>
    <w:p w:rsidR="00CA7E2D" w:rsidRPr="005B2CA8" w:rsidRDefault="00CA7E2D" w:rsidP="00CA7E2D">
      <w:pPr>
        <w:pStyle w:val="Paragrafi"/>
        <w:rPr>
          <w:lang w:val="sq-AL"/>
        </w:rPr>
      </w:pPr>
      <w:r w:rsidRPr="005B2CA8">
        <w:rPr>
          <w:lang w:val="sq-AL"/>
        </w:rPr>
        <w:t>4. Me hyrjen në fuqi të kësaj rregulloreje shfuqizohet rregullorja “Për administrimin e rrezikut të kredisë”, miratuar me vendimin e Këshilli</w:t>
      </w:r>
      <w:r>
        <w:rPr>
          <w:lang w:val="sq-AL"/>
        </w:rPr>
        <w:t>t Mbikëqyrës nr.52, datë 14.</w:t>
      </w:r>
      <w:r w:rsidRPr="005B2CA8">
        <w:rPr>
          <w:lang w:val="sq-AL"/>
        </w:rPr>
        <w:t>7.2004, e ndryshuar.</w:t>
      </w:r>
    </w:p>
    <w:p w:rsidR="00CA7E2D" w:rsidRPr="005B2CA8" w:rsidRDefault="00CA7E2D" w:rsidP="00CA7E2D">
      <w:pPr>
        <w:pStyle w:val="Paragrafi"/>
        <w:rPr>
          <w:lang w:val="sq-AL"/>
        </w:rPr>
      </w:pPr>
      <w:r w:rsidRPr="005B2CA8">
        <w:rPr>
          <w:lang w:val="sq-AL"/>
        </w:rPr>
        <w:t>Ky vendim hyn në fuqi 15 (pesëmbëdhjetë) ditë pas botimit në Fletoren Zyrtare të Republikës së Shqipërisë.</w:t>
      </w:r>
    </w:p>
    <w:p w:rsidR="00CA7E2D" w:rsidRPr="005B2CA8" w:rsidRDefault="00CA7E2D" w:rsidP="00CA7E2D">
      <w:pPr>
        <w:pStyle w:val="Paragrafi"/>
        <w:rPr>
          <w:lang w:val="sq-AL"/>
        </w:rPr>
      </w:pPr>
    </w:p>
    <w:p w:rsidR="00CA7E2D" w:rsidRPr="005B2CA8" w:rsidRDefault="00CA7E2D" w:rsidP="00CA7E2D">
      <w:pPr>
        <w:pStyle w:val="Autoriteti"/>
      </w:pPr>
      <w:r w:rsidRPr="005B2CA8">
        <w:tab/>
      </w:r>
      <w:r w:rsidRPr="005B2CA8">
        <w:tab/>
      </w:r>
      <w:r w:rsidRPr="005B2CA8">
        <w:tab/>
      </w:r>
      <w:r w:rsidRPr="005B2CA8">
        <w:tab/>
      </w:r>
      <w:r w:rsidRPr="005B2CA8">
        <w:tab/>
      </w:r>
      <w:r w:rsidRPr="005B2CA8"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5B2CA8">
        <w:t xml:space="preserve">KRYETARI </w:t>
      </w:r>
    </w:p>
    <w:p w:rsidR="00CA7E2D" w:rsidRPr="005B2CA8" w:rsidRDefault="00CA7E2D" w:rsidP="00CA7E2D">
      <w:pPr>
        <w:pStyle w:val="AutoritetiEmer"/>
      </w:pPr>
      <w:r w:rsidRPr="005B2CA8">
        <w:t xml:space="preserve">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5B2CA8">
        <w:t>Ardian Fullani</w:t>
      </w:r>
    </w:p>
    <w:sectPr w:rsidR="00CA7E2D" w:rsidRPr="005B2C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7E2D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21CDB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A7E2D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BB217B-731B-45AE-BDCA-BFD4D33D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2019-03-19T14:45:00Z</dcterms:created>
  <dcterms:modified xsi:type="dcterms:W3CDTF">2019-03-19T14:45:00Z</dcterms:modified>
</cp:coreProperties>
</file>