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6F35" w:rsidRPr="000E73AC" w:rsidRDefault="00B96F35" w:rsidP="00B96F35">
      <w:pPr>
        <w:pStyle w:val="Akti"/>
        <w:rPr>
          <w:rFonts w:ascii="Garamond" w:hAnsi="Garamond"/>
          <w:color w:val="auto"/>
          <w:sz w:val="24"/>
          <w:szCs w:val="24"/>
          <w:lang w:val="sq-AL"/>
        </w:rPr>
      </w:pPr>
      <w:r w:rsidRPr="000E73AC">
        <w:rPr>
          <w:rFonts w:ascii="Garamond" w:hAnsi="Garamond"/>
          <w:color w:val="auto"/>
          <w:sz w:val="24"/>
          <w:szCs w:val="24"/>
          <w:lang w:val="sq-AL"/>
        </w:rPr>
        <w:t>VENDIM</w:t>
      </w:r>
    </w:p>
    <w:p w:rsidR="00B96F35" w:rsidRPr="000E73AC" w:rsidRDefault="00B96F35" w:rsidP="00B96F35">
      <w:pPr>
        <w:pStyle w:val="NumriData"/>
        <w:rPr>
          <w:rFonts w:ascii="Garamond" w:hAnsi="Garamond"/>
          <w:sz w:val="24"/>
          <w:szCs w:val="24"/>
          <w:lang w:val="sq-AL"/>
        </w:rPr>
      </w:pPr>
      <w:r w:rsidRPr="000E73AC">
        <w:rPr>
          <w:rFonts w:ascii="Garamond" w:hAnsi="Garamond"/>
          <w:sz w:val="24"/>
          <w:szCs w:val="24"/>
          <w:lang w:val="sq-AL"/>
        </w:rPr>
        <w:t>Nr. 10, datë 26.2.2014</w:t>
      </w:r>
    </w:p>
    <w:p w:rsidR="00B96F35" w:rsidRPr="000E73AC" w:rsidRDefault="00B96F35" w:rsidP="00B96F35">
      <w:pPr>
        <w:pStyle w:val="Paragrafi"/>
        <w:rPr>
          <w:rFonts w:ascii="Garamond" w:hAnsi="Garamond"/>
          <w:sz w:val="24"/>
          <w:szCs w:val="24"/>
          <w:lang w:val="sq-AL"/>
        </w:rPr>
      </w:pPr>
    </w:p>
    <w:p w:rsidR="00B96F35" w:rsidRPr="000E73AC" w:rsidRDefault="00B96F35" w:rsidP="00B96F35">
      <w:pPr>
        <w:pStyle w:val="Titulli"/>
        <w:rPr>
          <w:rFonts w:ascii="Garamond" w:hAnsi="Garamond"/>
          <w:sz w:val="24"/>
          <w:szCs w:val="24"/>
          <w:lang w:val="sq-AL"/>
        </w:rPr>
      </w:pPr>
      <w:r w:rsidRPr="000E73AC">
        <w:rPr>
          <w:rFonts w:ascii="Garamond" w:hAnsi="Garamond"/>
          <w:sz w:val="24"/>
          <w:szCs w:val="24"/>
          <w:lang w:val="sq-AL"/>
        </w:rPr>
        <w:t>PËR MIRATIMIN E RREGULLORES “PËR ADMINISTRIMIN E RREZIKUT NGA EKSPOZIMET E MËDHA TË BANKAVE”</w:t>
      </w:r>
    </w:p>
    <w:p w:rsidR="00587A6E" w:rsidRPr="000E73AC" w:rsidRDefault="004D15A6" w:rsidP="000E73AC">
      <w:pPr>
        <w:spacing w:after="0" w:line="240" w:lineRule="auto"/>
        <w:ind w:firstLine="284"/>
        <w:jc w:val="center"/>
        <w:rPr>
          <w:rFonts w:ascii="Garamond" w:hAnsi="Garamond"/>
          <w:i/>
          <w:sz w:val="24"/>
          <w:szCs w:val="24"/>
        </w:rPr>
      </w:pPr>
      <w:r w:rsidRPr="000E73AC">
        <w:rPr>
          <w:rFonts w:ascii="Garamond" w:hAnsi="Garamond"/>
          <w:i/>
          <w:sz w:val="24"/>
          <w:szCs w:val="24"/>
          <w:lang w:val="sq-AL"/>
        </w:rPr>
        <w:t>(Ndryshuar me vendimet</w:t>
      </w:r>
      <w:r w:rsidR="00D355E6" w:rsidRPr="000E73AC">
        <w:rPr>
          <w:rFonts w:ascii="Garamond" w:hAnsi="Garamond"/>
          <w:i/>
          <w:sz w:val="24"/>
          <w:szCs w:val="24"/>
          <w:lang w:val="sq-AL"/>
        </w:rPr>
        <w:t xml:space="preserve"> nr.</w:t>
      </w:r>
      <w:r w:rsidR="00913AB8" w:rsidRPr="000E73AC">
        <w:rPr>
          <w:rFonts w:ascii="Garamond" w:hAnsi="Garamond"/>
          <w:i/>
          <w:sz w:val="24"/>
          <w:szCs w:val="24"/>
          <w:lang w:val="sq-AL"/>
        </w:rPr>
        <w:t xml:space="preserve"> </w:t>
      </w:r>
      <w:r w:rsidR="00D355E6" w:rsidRPr="000E73AC">
        <w:rPr>
          <w:rFonts w:ascii="Garamond" w:hAnsi="Garamond"/>
          <w:i/>
          <w:sz w:val="24"/>
          <w:szCs w:val="24"/>
          <w:lang w:val="sq-AL"/>
        </w:rPr>
        <w:t>20</w:t>
      </w:r>
      <w:r w:rsidR="00D355E6" w:rsidRPr="000E73AC">
        <w:rPr>
          <w:rFonts w:ascii="Garamond" w:hAnsi="Garamond" w:cs="Arial"/>
          <w:i/>
          <w:sz w:val="24"/>
          <w:szCs w:val="24"/>
          <w:shd w:val="clear" w:color="auto" w:fill="FFFFFF"/>
        </w:rPr>
        <w:t xml:space="preserve">, </w:t>
      </w:r>
      <w:proofErr w:type="spellStart"/>
      <w:r w:rsidR="00D355E6" w:rsidRPr="000E73AC">
        <w:rPr>
          <w:rFonts w:ascii="Garamond" w:hAnsi="Garamond" w:cs="Arial"/>
          <w:i/>
          <w:sz w:val="24"/>
          <w:szCs w:val="24"/>
          <w:shd w:val="clear" w:color="auto" w:fill="FFFFFF"/>
        </w:rPr>
        <w:t>dat</w:t>
      </w:r>
      <w:proofErr w:type="spellEnd"/>
      <w:r w:rsidR="00901CA6" w:rsidRPr="000E73AC">
        <w:rPr>
          <w:rFonts w:ascii="Garamond" w:hAnsi="Garamond" w:cs="Arial"/>
          <w:i/>
          <w:sz w:val="24"/>
          <w:szCs w:val="24"/>
          <w:shd w:val="clear" w:color="auto" w:fill="FFFFFF"/>
          <w:lang w:val="sq-AL"/>
        </w:rPr>
        <w:t>ë</w:t>
      </w:r>
      <w:r w:rsidR="00D355E6" w:rsidRPr="000E73AC">
        <w:rPr>
          <w:rFonts w:ascii="Garamond" w:hAnsi="Garamond" w:cs="Arial"/>
          <w:i/>
          <w:sz w:val="24"/>
          <w:szCs w:val="24"/>
          <w:shd w:val="clear" w:color="auto" w:fill="FFFFFF"/>
        </w:rPr>
        <w:t xml:space="preserve">  </w:t>
      </w:r>
      <w:r w:rsidR="00D355E6" w:rsidRPr="000E73AC">
        <w:rPr>
          <w:rFonts w:ascii="Garamond" w:hAnsi="Garamond" w:cs="Arial"/>
          <w:bCs/>
          <w:i/>
          <w:sz w:val="24"/>
          <w:szCs w:val="24"/>
          <w:shd w:val="clear" w:color="auto" w:fill="FFFFFF"/>
        </w:rPr>
        <w:t>4.3.2015</w:t>
      </w:r>
      <w:r w:rsidR="00901CA6" w:rsidRPr="000E73AC">
        <w:rPr>
          <w:rFonts w:ascii="Garamond" w:hAnsi="Garamond" w:cs="Arial"/>
          <w:bCs/>
          <w:i/>
          <w:sz w:val="24"/>
          <w:szCs w:val="24"/>
          <w:shd w:val="clear" w:color="auto" w:fill="FFFFFF"/>
          <w:lang w:val="sq-AL"/>
        </w:rPr>
        <w:t>; nr. 50, datë 1.7.2015</w:t>
      </w:r>
      <w:r w:rsidR="00401296" w:rsidRPr="000E73AC">
        <w:rPr>
          <w:rFonts w:ascii="Garamond" w:hAnsi="Garamond" w:cs="Arial"/>
          <w:bCs/>
          <w:i/>
          <w:sz w:val="24"/>
          <w:szCs w:val="24"/>
          <w:shd w:val="clear" w:color="auto" w:fill="FFFFFF"/>
          <w:lang w:val="sq-AL"/>
        </w:rPr>
        <w:t>;</w:t>
      </w:r>
      <w:r w:rsidR="00401296" w:rsidRPr="000E73AC">
        <w:rPr>
          <w:rFonts w:ascii="Garamond" w:hAnsi="Garamond" w:cs="Arial"/>
          <w:bCs/>
          <w:i/>
          <w:sz w:val="24"/>
          <w:szCs w:val="24"/>
          <w:shd w:val="clear" w:color="auto" w:fill="FFFFFF"/>
        </w:rPr>
        <w:t xml:space="preserve"> nr. 23, </w:t>
      </w:r>
      <w:proofErr w:type="spellStart"/>
      <w:r w:rsidR="00401296" w:rsidRPr="000E73AC">
        <w:rPr>
          <w:rFonts w:ascii="Garamond" w:hAnsi="Garamond" w:cs="Arial"/>
          <w:bCs/>
          <w:i/>
          <w:sz w:val="24"/>
          <w:szCs w:val="24"/>
          <w:shd w:val="clear" w:color="auto" w:fill="FFFFFF"/>
        </w:rPr>
        <w:t>datë</w:t>
      </w:r>
      <w:proofErr w:type="spellEnd"/>
      <w:r w:rsidR="00401296" w:rsidRPr="000E73AC">
        <w:rPr>
          <w:rFonts w:ascii="Garamond" w:hAnsi="Garamond" w:cs="Arial"/>
          <w:bCs/>
          <w:i/>
          <w:sz w:val="24"/>
          <w:szCs w:val="24"/>
          <w:shd w:val="clear" w:color="auto" w:fill="FFFFFF"/>
        </w:rPr>
        <w:t xml:space="preserve"> 1.4.2020</w:t>
      </w:r>
      <w:r w:rsidR="00587A6E" w:rsidRPr="000E73AC">
        <w:rPr>
          <w:rFonts w:ascii="Garamond" w:hAnsi="Garamond" w:cs="Arial"/>
          <w:bCs/>
          <w:i/>
          <w:sz w:val="24"/>
          <w:szCs w:val="24"/>
          <w:shd w:val="clear" w:color="auto" w:fill="FFFFFF"/>
        </w:rPr>
        <w:t xml:space="preserve">, </w:t>
      </w:r>
      <w:r w:rsidR="00587A6E" w:rsidRPr="000E73AC">
        <w:rPr>
          <w:rFonts w:ascii="Garamond" w:hAnsi="Garamond"/>
          <w:i/>
          <w:sz w:val="24"/>
          <w:szCs w:val="24"/>
        </w:rPr>
        <w:t xml:space="preserve">nr. 53, </w:t>
      </w:r>
      <w:proofErr w:type="spellStart"/>
      <w:r w:rsidR="00587A6E" w:rsidRPr="000E73AC">
        <w:rPr>
          <w:rFonts w:ascii="Garamond" w:hAnsi="Garamond"/>
          <w:i/>
          <w:sz w:val="24"/>
          <w:szCs w:val="24"/>
        </w:rPr>
        <w:t>datë</w:t>
      </w:r>
      <w:proofErr w:type="spellEnd"/>
      <w:r w:rsidR="00587A6E" w:rsidRPr="000E73AC">
        <w:rPr>
          <w:rFonts w:ascii="Garamond" w:hAnsi="Garamond"/>
          <w:i/>
          <w:sz w:val="24"/>
          <w:szCs w:val="24"/>
        </w:rPr>
        <w:t xml:space="preserve"> 2.9.202</w:t>
      </w:r>
      <w:r w:rsidR="00587A6E" w:rsidRPr="000E73AC">
        <w:rPr>
          <w:rFonts w:ascii="Garamond" w:hAnsi="Garamond" w:cs="Arial"/>
          <w:bCs/>
          <w:i/>
          <w:sz w:val="24"/>
          <w:szCs w:val="24"/>
          <w:shd w:val="clear" w:color="auto" w:fill="FFFFFF"/>
        </w:rPr>
        <w:t>0)</w:t>
      </w:r>
    </w:p>
    <w:p w:rsidR="00B96F35" w:rsidRPr="000E73AC" w:rsidRDefault="004B7F06" w:rsidP="000E73AC">
      <w:pPr>
        <w:jc w:val="right"/>
        <w:rPr>
          <w:rFonts w:ascii="Garamond" w:hAnsi="Garamond"/>
          <w:i/>
          <w:sz w:val="24"/>
          <w:szCs w:val="24"/>
          <w:lang w:val="sq-AL"/>
        </w:rPr>
      </w:pPr>
      <w:r w:rsidRPr="000E73AC">
        <w:rPr>
          <w:rFonts w:ascii="Garamond" w:hAnsi="Garamond"/>
          <w:i/>
          <w:sz w:val="24"/>
          <w:szCs w:val="24"/>
          <w:lang w:val="sq-AL"/>
        </w:rPr>
        <w:t>(I përditësuar)</w:t>
      </w:r>
    </w:p>
    <w:p w:rsidR="00D355E6" w:rsidRPr="000E73AC" w:rsidRDefault="00B96F35" w:rsidP="000E73AC">
      <w:pPr>
        <w:pStyle w:val="Paragrafi"/>
        <w:rPr>
          <w:rFonts w:ascii="Garamond" w:hAnsi="Garamond"/>
          <w:sz w:val="24"/>
          <w:szCs w:val="24"/>
          <w:lang w:val="sq-AL"/>
        </w:rPr>
      </w:pPr>
      <w:r w:rsidRPr="000E73AC">
        <w:rPr>
          <w:rFonts w:ascii="Garamond" w:hAnsi="Garamond"/>
          <w:sz w:val="24"/>
          <w:szCs w:val="24"/>
          <w:lang w:val="sq-AL"/>
        </w:rPr>
        <w:t xml:space="preserve">Në bazë dhe për zbatim të nenit 12, shkronja “a” dhe të nenit 43, shkronja “c” të ligjit nr. 8269, datë 23.12.1997 “Për Bankën e Shqipërisë”, të ndryshuar; nenit 57, pika 2, nenit 58, shkronjat “b” dhe “c”, neneve 60, 62, 63, 64, 65 dhe 131 të ligjit nr. 9662, datë 18.12.2006 “Për bankat në Republikën e Shqipërisë”, me propozimin e Departamentit të Mbikëqyrjes, Këshilli Mbikëqyrës i Bankës së Shqipërisë </w:t>
      </w:r>
    </w:p>
    <w:p w:rsidR="00D355E6" w:rsidRPr="000E73AC" w:rsidRDefault="00D355E6" w:rsidP="00B96F35">
      <w:pPr>
        <w:pStyle w:val="VENDOSI"/>
        <w:rPr>
          <w:rFonts w:ascii="Garamond" w:hAnsi="Garamond"/>
          <w:spacing w:val="-4"/>
          <w:sz w:val="24"/>
          <w:szCs w:val="24"/>
          <w:lang w:val="sq-AL"/>
        </w:rPr>
      </w:pPr>
    </w:p>
    <w:p w:rsidR="00B96F35" w:rsidRPr="000E73AC" w:rsidRDefault="00B96F35" w:rsidP="00B96F35">
      <w:pPr>
        <w:pStyle w:val="VENDOSI"/>
        <w:rPr>
          <w:rFonts w:ascii="Garamond" w:hAnsi="Garamond"/>
          <w:spacing w:val="-4"/>
          <w:sz w:val="24"/>
          <w:szCs w:val="24"/>
          <w:lang w:val="sq-AL"/>
        </w:rPr>
      </w:pPr>
      <w:r w:rsidRPr="000E73AC">
        <w:rPr>
          <w:rFonts w:ascii="Garamond" w:hAnsi="Garamond"/>
          <w:spacing w:val="-4"/>
          <w:sz w:val="24"/>
          <w:szCs w:val="24"/>
          <w:lang w:val="sq-AL"/>
        </w:rPr>
        <w:t>VENDOSI:</w:t>
      </w:r>
    </w:p>
    <w:p w:rsidR="00B96F35" w:rsidRPr="000E73AC" w:rsidRDefault="00B96F35" w:rsidP="00B96F35">
      <w:pPr>
        <w:pStyle w:val="Paragrafi"/>
        <w:rPr>
          <w:rFonts w:ascii="Garamond" w:hAnsi="Garamond"/>
          <w:spacing w:val="-4"/>
          <w:sz w:val="24"/>
          <w:szCs w:val="24"/>
          <w:lang w:val="sq-AL"/>
        </w:rPr>
      </w:pPr>
    </w:p>
    <w:p w:rsidR="00B96F35" w:rsidRPr="000E73AC" w:rsidRDefault="00B96F35" w:rsidP="00B96F35">
      <w:pPr>
        <w:pStyle w:val="Paragrafi"/>
        <w:rPr>
          <w:rFonts w:ascii="Garamond" w:hAnsi="Garamond"/>
          <w:spacing w:val="-4"/>
          <w:sz w:val="24"/>
          <w:szCs w:val="24"/>
          <w:lang w:val="sq-AL"/>
        </w:rPr>
      </w:pPr>
      <w:r w:rsidRPr="000E73AC">
        <w:rPr>
          <w:rFonts w:ascii="Garamond" w:hAnsi="Garamond"/>
          <w:spacing w:val="-4"/>
          <w:sz w:val="24"/>
          <w:szCs w:val="24"/>
          <w:lang w:val="sq-AL"/>
        </w:rPr>
        <w:t>1. Miratimin e rregullores “Për administrimin e rrezikut nga ekspozimet e mëdha të bankave”, sipas tekstit bashkëlidhur këtij vendimi.</w:t>
      </w:r>
    </w:p>
    <w:p w:rsidR="00B96F35" w:rsidRPr="000E73AC" w:rsidRDefault="00B96F35" w:rsidP="00B96F35">
      <w:pPr>
        <w:pStyle w:val="Paragrafi"/>
        <w:rPr>
          <w:rFonts w:ascii="Garamond" w:hAnsi="Garamond"/>
          <w:spacing w:val="-4"/>
          <w:sz w:val="24"/>
          <w:szCs w:val="24"/>
          <w:lang w:val="sq-AL"/>
        </w:rPr>
      </w:pPr>
      <w:r w:rsidRPr="000E73AC">
        <w:rPr>
          <w:rFonts w:ascii="Garamond" w:hAnsi="Garamond"/>
          <w:spacing w:val="-4"/>
          <w:sz w:val="24"/>
          <w:szCs w:val="24"/>
          <w:lang w:val="sq-AL"/>
        </w:rPr>
        <w:t>2. Ngarkohen bankat e licencuara nga Banka e Shqipërisë, me zbatimin e këtij vendimi.</w:t>
      </w:r>
    </w:p>
    <w:p w:rsidR="00B96F35" w:rsidRPr="000E73AC" w:rsidRDefault="00B96F35" w:rsidP="00B96F35">
      <w:pPr>
        <w:pStyle w:val="Paragrafi"/>
        <w:rPr>
          <w:rFonts w:ascii="Garamond" w:hAnsi="Garamond"/>
          <w:spacing w:val="-4"/>
          <w:sz w:val="24"/>
          <w:szCs w:val="24"/>
          <w:lang w:val="sq-AL"/>
        </w:rPr>
      </w:pPr>
      <w:r w:rsidRPr="000E73AC">
        <w:rPr>
          <w:rFonts w:ascii="Garamond" w:hAnsi="Garamond"/>
          <w:spacing w:val="-4"/>
          <w:sz w:val="24"/>
          <w:szCs w:val="24"/>
          <w:lang w:val="sq-AL"/>
        </w:rPr>
        <w:t>3. Ngarkohet Departamenti i Mbikëqyrjes në Bankën e Shqipërisë për ndjekjen e zbatimit të këtij vendimi.</w:t>
      </w:r>
    </w:p>
    <w:p w:rsidR="00B96F35" w:rsidRPr="000E73AC" w:rsidRDefault="00B96F35" w:rsidP="00B96F35">
      <w:pPr>
        <w:pStyle w:val="Paragrafi"/>
        <w:rPr>
          <w:rFonts w:ascii="Garamond" w:hAnsi="Garamond"/>
          <w:spacing w:val="-4"/>
          <w:sz w:val="24"/>
          <w:szCs w:val="24"/>
          <w:lang w:val="sq-AL"/>
        </w:rPr>
      </w:pPr>
      <w:r w:rsidRPr="000E73AC">
        <w:rPr>
          <w:rFonts w:ascii="Garamond" w:hAnsi="Garamond"/>
          <w:spacing w:val="-4"/>
          <w:sz w:val="24"/>
          <w:szCs w:val="24"/>
          <w:lang w:val="sq-AL"/>
        </w:rPr>
        <w:t>4. Ngarkohet Kabineti i Guvernatorit për publikimin e kësaj rregulloreje në Buletinin Zyrtar të Bankës së Shqipërisë dhe në Fletoren Zyrtare të Republikës së Shqipërisë.</w:t>
      </w:r>
    </w:p>
    <w:p w:rsidR="00B96F35" w:rsidRPr="000E73AC" w:rsidRDefault="00B96F35" w:rsidP="00B96F35">
      <w:pPr>
        <w:pStyle w:val="Paragrafi"/>
        <w:rPr>
          <w:rFonts w:ascii="Garamond" w:hAnsi="Garamond"/>
          <w:spacing w:val="-4"/>
          <w:sz w:val="24"/>
          <w:szCs w:val="24"/>
          <w:lang w:val="sq-AL"/>
        </w:rPr>
      </w:pPr>
      <w:r w:rsidRPr="000E73AC">
        <w:rPr>
          <w:rFonts w:ascii="Garamond" w:hAnsi="Garamond"/>
          <w:spacing w:val="-4"/>
          <w:sz w:val="24"/>
          <w:szCs w:val="24"/>
          <w:lang w:val="sq-AL"/>
        </w:rPr>
        <w:t xml:space="preserve">5. Me hyrjen në fuqi të këtij vendimi, shfuqizohet vendimi nr. 31, datë 30.4.2008 “Për miratimin e rregullores “Për administrimin e rrezikut nga ekspozimet e mëdha të bankave””, i ndryshuar. </w:t>
      </w:r>
    </w:p>
    <w:p w:rsidR="00B96F35" w:rsidRPr="000E73AC" w:rsidRDefault="00B96F35" w:rsidP="00B96F35">
      <w:pPr>
        <w:pStyle w:val="Paragrafi"/>
        <w:rPr>
          <w:rFonts w:ascii="Garamond" w:hAnsi="Garamond"/>
          <w:spacing w:val="-4"/>
          <w:sz w:val="24"/>
          <w:szCs w:val="24"/>
          <w:lang w:val="sq-AL"/>
        </w:rPr>
      </w:pPr>
      <w:r w:rsidRPr="000E73AC">
        <w:rPr>
          <w:rFonts w:ascii="Garamond" w:hAnsi="Garamond"/>
          <w:spacing w:val="-4"/>
          <w:sz w:val="24"/>
          <w:szCs w:val="24"/>
          <w:lang w:val="sq-AL"/>
        </w:rPr>
        <w:t>Ky vendim hyn në fuqi në datën 31 dhjetor 2014.</w:t>
      </w:r>
    </w:p>
    <w:p w:rsidR="00B96F35" w:rsidRPr="000E73AC" w:rsidRDefault="00B96F35" w:rsidP="00B96F35">
      <w:pPr>
        <w:pStyle w:val="Autoriteti"/>
        <w:rPr>
          <w:rFonts w:ascii="Garamond" w:hAnsi="Garamond"/>
          <w:sz w:val="24"/>
          <w:szCs w:val="24"/>
          <w:lang w:val="sq-AL"/>
        </w:rPr>
      </w:pPr>
    </w:p>
    <w:p w:rsidR="00B96F35" w:rsidRPr="000E73AC" w:rsidRDefault="00B96F35" w:rsidP="00B96F35">
      <w:pPr>
        <w:pStyle w:val="Autoriteti"/>
        <w:rPr>
          <w:rFonts w:ascii="Garamond" w:hAnsi="Garamond"/>
          <w:sz w:val="24"/>
          <w:szCs w:val="24"/>
          <w:lang w:val="sq-AL"/>
        </w:rPr>
      </w:pPr>
      <w:r w:rsidRPr="000E73AC">
        <w:rPr>
          <w:rFonts w:ascii="Garamond" w:hAnsi="Garamond"/>
          <w:sz w:val="24"/>
          <w:szCs w:val="24"/>
          <w:lang w:val="sq-AL"/>
        </w:rPr>
        <w:t>Kryetari</w:t>
      </w:r>
    </w:p>
    <w:p w:rsidR="00B96F35" w:rsidRPr="000E73AC" w:rsidRDefault="00B96F35" w:rsidP="00B96F35">
      <w:pPr>
        <w:pStyle w:val="AutoritetiEmer"/>
        <w:rPr>
          <w:rFonts w:ascii="Garamond" w:hAnsi="Garamond"/>
          <w:sz w:val="24"/>
          <w:szCs w:val="24"/>
          <w:lang w:val="sq-AL"/>
        </w:rPr>
      </w:pPr>
      <w:r w:rsidRPr="000E73AC">
        <w:rPr>
          <w:rFonts w:ascii="Garamond" w:hAnsi="Garamond"/>
          <w:sz w:val="24"/>
          <w:szCs w:val="24"/>
          <w:lang w:val="sq-AL"/>
        </w:rPr>
        <w:t xml:space="preserve">Ardian </w:t>
      </w:r>
      <w:proofErr w:type="spellStart"/>
      <w:r w:rsidRPr="000E73AC">
        <w:rPr>
          <w:rFonts w:ascii="Garamond" w:hAnsi="Garamond"/>
          <w:sz w:val="24"/>
          <w:szCs w:val="24"/>
          <w:lang w:val="sq-AL"/>
        </w:rPr>
        <w:t>Fullani</w:t>
      </w:r>
      <w:proofErr w:type="spellEnd"/>
    </w:p>
    <w:p w:rsidR="00B96F35" w:rsidRPr="000E73AC" w:rsidRDefault="00B96F35" w:rsidP="00B96F35">
      <w:pPr>
        <w:pStyle w:val="Titulli"/>
        <w:rPr>
          <w:rFonts w:ascii="Garamond" w:hAnsi="Garamond"/>
          <w:sz w:val="24"/>
          <w:szCs w:val="24"/>
        </w:rPr>
      </w:pPr>
    </w:p>
    <w:p w:rsidR="00B96F35" w:rsidRPr="000E73AC" w:rsidRDefault="00B96F35" w:rsidP="00B96F35">
      <w:pPr>
        <w:pStyle w:val="Titulli"/>
        <w:rPr>
          <w:rFonts w:ascii="Garamond" w:hAnsi="Garamond"/>
          <w:sz w:val="24"/>
          <w:szCs w:val="24"/>
        </w:rPr>
      </w:pPr>
      <w:r w:rsidRPr="000E73AC">
        <w:rPr>
          <w:rFonts w:ascii="Garamond" w:hAnsi="Garamond"/>
          <w:sz w:val="24"/>
          <w:szCs w:val="24"/>
        </w:rPr>
        <w:t xml:space="preserve">RREGULLORE </w:t>
      </w:r>
    </w:p>
    <w:p w:rsidR="00B96F35" w:rsidRPr="000E73AC" w:rsidRDefault="00B96F35" w:rsidP="00B96F35">
      <w:pPr>
        <w:pStyle w:val="TitulliTitull"/>
        <w:rPr>
          <w:rFonts w:ascii="Garamond" w:hAnsi="Garamond"/>
          <w:sz w:val="24"/>
          <w:szCs w:val="24"/>
        </w:rPr>
      </w:pPr>
      <w:r w:rsidRPr="000E73AC">
        <w:rPr>
          <w:rFonts w:ascii="Garamond" w:hAnsi="Garamond"/>
          <w:sz w:val="24"/>
          <w:szCs w:val="24"/>
        </w:rPr>
        <w:t>PËR ADMINISTRIMIN E RREZIKUT NGA EKSPOZIMET E MËDHA TË BANKAVE</w:t>
      </w:r>
    </w:p>
    <w:p w:rsidR="00B96F35" w:rsidRPr="000E73AC" w:rsidRDefault="00B96F35" w:rsidP="00B96F35">
      <w:pPr>
        <w:pStyle w:val="TitulliTitull"/>
        <w:rPr>
          <w:rFonts w:ascii="Garamond" w:hAnsi="Garamond"/>
          <w:sz w:val="24"/>
          <w:szCs w:val="24"/>
          <w:lang w:val="sq-AL"/>
        </w:rPr>
      </w:pPr>
    </w:p>
    <w:p w:rsidR="00B96F35" w:rsidRPr="000E73AC" w:rsidRDefault="00B96F35" w:rsidP="00B96F35">
      <w:pPr>
        <w:pStyle w:val="TitulliTitull"/>
        <w:rPr>
          <w:rFonts w:ascii="Garamond" w:hAnsi="Garamond"/>
          <w:sz w:val="24"/>
          <w:szCs w:val="24"/>
          <w:lang w:val="sq-AL"/>
        </w:rPr>
      </w:pPr>
      <w:r w:rsidRPr="000E73AC">
        <w:rPr>
          <w:rFonts w:ascii="Garamond" w:hAnsi="Garamond"/>
          <w:sz w:val="24"/>
          <w:szCs w:val="24"/>
          <w:lang w:val="sq-AL"/>
        </w:rPr>
        <w:t>Kreu I</w:t>
      </w:r>
    </w:p>
    <w:p w:rsidR="00B96F35" w:rsidRPr="000E73AC" w:rsidRDefault="00B96F35" w:rsidP="00B96F35">
      <w:pPr>
        <w:pStyle w:val="TitulliTitull"/>
        <w:rPr>
          <w:rFonts w:ascii="Garamond" w:hAnsi="Garamond"/>
          <w:sz w:val="24"/>
          <w:szCs w:val="24"/>
          <w:lang w:val="sq-AL"/>
        </w:rPr>
      </w:pPr>
      <w:r w:rsidRPr="000E73AC">
        <w:rPr>
          <w:rFonts w:ascii="Garamond" w:hAnsi="Garamond"/>
          <w:sz w:val="24"/>
          <w:szCs w:val="24"/>
          <w:lang w:val="sq-AL"/>
        </w:rPr>
        <w:t>Dispozita të përgjithshme</w:t>
      </w:r>
    </w:p>
    <w:p w:rsidR="00B96F35" w:rsidRPr="000E73AC" w:rsidRDefault="00B96F35" w:rsidP="00B96F35">
      <w:pPr>
        <w:pStyle w:val="Paragrafi"/>
        <w:rPr>
          <w:rFonts w:ascii="Garamond" w:hAnsi="Garamond"/>
          <w:sz w:val="24"/>
          <w:szCs w:val="24"/>
          <w:lang w:val="sq-AL"/>
        </w:rPr>
      </w:pPr>
    </w:p>
    <w:p w:rsidR="00B96F35" w:rsidRPr="000E73AC" w:rsidRDefault="00B96F35" w:rsidP="00B96F35">
      <w:pPr>
        <w:pStyle w:val="NeniNr0"/>
        <w:rPr>
          <w:rFonts w:ascii="Garamond" w:hAnsi="Garamond"/>
          <w:sz w:val="24"/>
          <w:szCs w:val="24"/>
          <w:lang w:val="sq-AL"/>
        </w:rPr>
      </w:pPr>
      <w:r w:rsidRPr="000E73AC">
        <w:rPr>
          <w:rFonts w:ascii="Garamond" w:hAnsi="Garamond"/>
          <w:sz w:val="24"/>
          <w:szCs w:val="24"/>
          <w:lang w:val="sq-AL"/>
        </w:rPr>
        <w:t>Neni 1</w:t>
      </w:r>
    </w:p>
    <w:p w:rsidR="00B96F35" w:rsidRPr="000E73AC" w:rsidRDefault="00B96F35" w:rsidP="00B96F35">
      <w:pPr>
        <w:pStyle w:val="NeniTitull"/>
        <w:rPr>
          <w:rFonts w:ascii="Garamond" w:hAnsi="Garamond"/>
          <w:sz w:val="24"/>
          <w:szCs w:val="24"/>
          <w:lang w:val="sq-AL"/>
        </w:rPr>
      </w:pPr>
      <w:r w:rsidRPr="000E73AC">
        <w:rPr>
          <w:rFonts w:ascii="Garamond" w:hAnsi="Garamond"/>
          <w:sz w:val="24"/>
          <w:szCs w:val="24"/>
          <w:lang w:val="sq-AL"/>
        </w:rPr>
        <w:t>Objekti</w:t>
      </w:r>
    </w:p>
    <w:p w:rsidR="00B96F35" w:rsidRPr="000E73AC" w:rsidRDefault="00B96F35" w:rsidP="00B96F35">
      <w:pPr>
        <w:pStyle w:val="Paragrafi"/>
        <w:rPr>
          <w:rFonts w:ascii="Garamond" w:hAnsi="Garamond"/>
          <w:sz w:val="24"/>
          <w:szCs w:val="24"/>
          <w:lang w:val="sq-AL"/>
        </w:rPr>
      </w:pPr>
    </w:p>
    <w:p w:rsidR="00B96F35" w:rsidRPr="000E73AC" w:rsidRDefault="00B96F35" w:rsidP="00B96F35">
      <w:pPr>
        <w:pStyle w:val="Paragrafi"/>
        <w:rPr>
          <w:rFonts w:ascii="Garamond" w:hAnsi="Garamond"/>
          <w:sz w:val="24"/>
          <w:szCs w:val="24"/>
          <w:lang w:val="sq-AL"/>
        </w:rPr>
      </w:pPr>
      <w:r w:rsidRPr="000E73AC">
        <w:rPr>
          <w:rFonts w:ascii="Garamond" w:hAnsi="Garamond"/>
          <w:sz w:val="24"/>
          <w:szCs w:val="24"/>
          <w:lang w:val="sq-AL"/>
        </w:rPr>
        <w:t xml:space="preserve">Objekti i kësaj rregulloreje është përcaktimi i rregullave dhe i kritereve për llogaritjen, mbikëqyrjen dhe raportimin e ekspozimeve të mëdha të bankës ndaj një personi/klienti ose grupi personash/klientësh të lidhur ndërmjet tyre ose me bankën, për qëllim të administrimit të rrezikut që rrjedh nga ekspozimi i përqendruar ndaj tyre. </w:t>
      </w:r>
    </w:p>
    <w:p w:rsidR="00B96F35" w:rsidRPr="000E73AC" w:rsidRDefault="00B96F35" w:rsidP="00B96F35">
      <w:pPr>
        <w:pStyle w:val="Paragrafi"/>
        <w:rPr>
          <w:rFonts w:ascii="Garamond" w:hAnsi="Garamond"/>
          <w:sz w:val="24"/>
          <w:szCs w:val="24"/>
          <w:lang w:val="sq-AL"/>
        </w:rPr>
      </w:pPr>
    </w:p>
    <w:p w:rsidR="00B96F35" w:rsidRPr="000E73AC" w:rsidRDefault="00B96F35" w:rsidP="00B96F35">
      <w:pPr>
        <w:pStyle w:val="NeniNr0"/>
        <w:rPr>
          <w:rFonts w:ascii="Garamond" w:hAnsi="Garamond"/>
          <w:sz w:val="24"/>
          <w:szCs w:val="24"/>
          <w:lang w:val="sq-AL"/>
        </w:rPr>
      </w:pPr>
      <w:r w:rsidRPr="000E73AC">
        <w:rPr>
          <w:rFonts w:ascii="Garamond" w:hAnsi="Garamond"/>
          <w:sz w:val="24"/>
          <w:szCs w:val="24"/>
          <w:lang w:val="sq-AL"/>
        </w:rPr>
        <w:t>Neni 2</w:t>
      </w:r>
    </w:p>
    <w:p w:rsidR="00B96F35" w:rsidRPr="000E73AC" w:rsidRDefault="00B96F35" w:rsidP="000E73AC">
      <w:pPr>
        <w:pStyle w:val="NeniTitull"/>
        <w:rPr>
          <w:rFonts w:ascii="Garamond" w:hAnsi="Garamond"/>
          <w:sz w:val="24"/>
          <w:szCs w:val="24"/>
          <w:lang w:val="sq-AL"/>
        </w:rPr>
      </w:pPr>
      <w:r w:rsidRPr="000E73AC">
        <w:rPr>
          <w:rFonts w:ascii="Garamond" w:hAnsi="Garamond"/>
          <w:sz w:val="24"/>
          <w:szCs w:val="24"/>
          <w:lang w:val="sq-AL"/>
        </w:rPr>
        <w:t>Subjektet</w:t>
      </w:r>
    </w:p>
    <w:p w:rsidR="00B96F35" w:rsidRPr="000E73AC" w:rsidRDefault="00B96F35" w:rsidP="000E73AC">
      <w:pPr>
        <w:pStyle w:val="Paragrafi"/>
        <w:rPr>
          <w:rFonts w:ascii="Garamond" w:hAnsi="Garamond"/>
          <w:sz w:val="24"/>
          <w:szCs w:val="24"/>
          <w:lang w:val="sq-AL"/>
        </w:rPr>
      </w:pPr>
      <w:r w:rsidRPr="000E73AC">
        <w:rPr>
          <w:rFonts w:ascii="Garamond" w:hAnsi="Garamond"/>
          <w:sz w:val="24"/>
          <w:szCs w:val="24"/>
          <w:lang w:val="sq-AL"/>
        </w:rPr>
        <w:t xml:space="preserve">Subjekte të kësaj rregulloreje janë bankat e </w:t>
      </w:r>
      <w:r w:rsidRPr="000E73AC">
        <w:rPr>
          <w:rFonts w:ascii="Garamond" w:hAnsi="Garamond"/>
          <w:spacing w:val="-4"/>
          <w:sz w:val="24"/>
          <w:szCs w:val="24"/>
          <w:lang w:val="sq-AL"/>
        </w:rPr>
        <w:t>licencuara nga Banka e Shqipërisë, për të ushtruar veprimtari bankare dhe financiare në Republikën e</w:t>
      </w:r>
      <w:r w:rsidRPr="000E73AC">
        <w:rPr>
          <w:rFonts w:ascii="Garamond" w:hAnsi="Garamond"/>
          <w:sz w:val="24"/>
          <w:szCs w:val="24"/>
          <w:lang w:val="sq-AL"/>
        </w:rPr>
        <w:t xml:space="preserve"> Shqipërisë.</w:t>
      </w:r>
    </w:p>
    <w:p w:rsidR="00B96F35" w:rsidRPr="000E73AC" w:rsidRDefault="00B96F35" w:rsidP="00B96F35">
      <w:pPr>
        <w:pStyle w:val="NeniNr0"/>
        <w:rPr>
          <w:rFonts w:ascii="Garamond" w:hAnsi="Garamond"/>
          <w:sz w:val="24"/>
          <w:szCs w:val="24"/>
          <w:lang w:val="sq-AL"/>
        </w:rPr>
      </w:pPr>
      <w:r w:rsidRPr="000E73AC">
        <w:rPr>
          <w:rFonts w:ascii="Garamond" w:hAnsi="Garamond"/>
          <w:sz w:val="24"/>
          <w:szCs w:val="24"/>
          <w:lang w:val="sq-AL"/>
        </w:rPr>
        <w:lastRenderedPageBreak/>
        <w:t>Neni 3</w:t>
      </w:r>
    </w:p>
    <w:p w:rsidR="00B96F35" w:rsidRPr="000E73AC" w:rsidRDefault="00B96F35" w:rsidP="00B96F35">
      <w:pPr>
        <w:pStyle w:val="NeniTitull"/>
        <w:rPr>
          <w:rFonts w:ascii="Garamond" w:hAnsi="Garamond"/>
          <w:sz w:val="24"/>
          <w:szCs w:val="24"/>
          <w:lang w:val="sq-AL"/>
        </w:rPr>
      </w:pPr>
      <w:r w:rsidRPr="000E73AC">
        <w:rPr>
          <w:rFonts w:ascii="Garamond" w:hAnsi="Garamond"/>
          <w:sz w:val="24"/>
          <w:szCs w:val="24"/>
          <w:lang w:val="sq-AL"/>
        </w:rPr>
        <w:t>Baza juridike</w:t>
      </w:r>
    </w:p>
    <w:p w:rsidR="00B96F35" w:rsidRPr="000E73AC" w:rsidRDefault="00B96F35" w:rsidP="00B96F35">
      <w:pPr>
        <w:pStyle w:val="Paragrafi"/>
        <w:rPr>
          <w:rFonts w:ascii="Garamond" w:hAnsi="Garamond"/>
          <w:sz w:val="24"/>
          <w:szCs w:val="24"/>
          <w:lang w:val="sq-AL"/>
        </w:rPr>
      </w:pPr>
    </w:p>
    <w:p w:rsidR="00B96F35" w:rsidRPr="000E73AC" w:rsidRDefault="00B96F35" w:rsidP="00B96F35">
      <w:pPr>
        <w:pStyle w:val="Paragrafi"/>
        <w:rPr>
          <w:rFonts w:ascii="Garamond" w:hAnsi="Garamond"/>
          <w:sz w:val="24"/>
          <w:szCs w:val="24"/>
          <w:lang w:val="sq-AL"/>
        </w:rPr>
      </w:pPr>
      <w:r w:rsidRPr="000E73AC">
        <w:rPr>
          <w:rFonts w:ascii="Garamond" w:hAnsi="Garamond"/>
          <w:sz w:val="24"/>
          <w:szCs w:val="24"/>
          <w:lang w:val="sq-AL"/>
        </w:rPr>
        <w:t>Kjo rregullore hartohet në bazë dhe për zbatim të:</w:t>
      </w:r>
    </w:p>
    <w:p w:rsidR="00B96F35" w:rsidRPr="000E73AC" w:rsidRDefault="00B96F35" w:rsidP="00B96F35">
      <w:pPr>
        <w:pStyle w:val="Paragrafi"/>
        <w:rPr>
          <w:rFonts w:ascii="Garamond" w:hAnsi="Garamond"/>
          <w:sz w:val="24"/>
          <w:szCs w:val="24"/>
          <w:lang w:val="sq-AL"/>
        </w:rPr>
      </w:pPr>
      <w:r w:rsidRPr="000E73AC">
        <w:rPr>
          <w:rFonts w:ascii="Garamond" w:hAnsi="Garamond"/>
          <w:sz w:val="24"/>
          <w:szCs w:val="24"/>
          <w:lang w:val="sq-AL"/>
        </w:rPr>
        <w:t xml:space="preserve">a) nenit 12, shkronja “a” dhe nenit 43, shkronja “c” të ligjit nr. 8269, datë 23.12.1997 “Për Bankën e Shqipërisë”, të ndryshuar; dhe </w:t>
      </w:r>
    </w:p>
    <w:p w:rsidR="00B96F35" w:rsidRPr="000E73AC" w:rsidRDefault="00B96F35" w:rsidP="00B96F35">
      <w:pPr>
        <w:pStyle w:val="Paragrafi"/>
        <w:rPr>
          <w:rFonts w:ascii="Garamond" w:hAnsi="Garamond"/>
          <w:sz w:val="24"/>
          <w:szCs w:val="24"/>
          <w:lang w:val="sq-AL"/>
        </w:rPr>
      </w:pPr>
      <w:r w:rsidRPr="000E73AC">
        <w:rPr>
          <w:rFonts w:ascii="Garamond" w:hAnsi="Garamond"/>
          <w:sz w:val="24"/>
          <w:szCs w:val="24"/>
          <w:lang w:val="sq-AL"/>
        </w:rPr>
        <w:t>b) nenit 57, pika 2 të nenit 58, shkronjat “b” dhe “c”, neneve 60, 62, 63, 64, 65 dhe 131 të ligjit nr. 9662, datë 18.12.2006 “Për bankat në Republikën e Shqipërisë”.</w:t>
      </w:r>
    </w:p>
    <w:p w:rsidR="00587A6E" w:rsidRPr="000E73AC" w:rsidRDefault="00587A6E" w:rsidP="00B96F35">
      <w:pPr>
        <w:pStyle w:val="NeniNr0"/>
        <w:rPr>
          <w:rFonts w:ascii="Garamond" w:hAnsi="Garamond"/>
          <w:sz w:val="24"/>
          <w:szCs w:val="24"/>
          <w:lang w:val="sq-AL"/>
        </w:rPr>
      </w:pPr>
    </w:p>
    <w:p w:rsidR="00B96F35" w:rsidRPr="000E73AC" w:rsidRDefault="00B96F35" w:rsidP="00B96F35">
      <w:pPr>
        <w:pStyle w:val="NeniNr0"/>
        <w:rPr>
          <w:rFonts w:ascii="Garamond" w:hAnsi="Garamond"/>
          <w:sz w:val="24"/>
          <w:szCs w:val="24"/>
          <w:lang w:val="sq-AL"/>
        </w:rPr>
      </w:pPr>
      <w:r w:rsidRPr="000E73AC">
        <w:rPr>
          <w:rFonts w:ascii="Garamond" w:hAnsi="Garamond"/>
          <w:sz w:val="24"/>
          <w:szCs w:val="24"/>
          <w:lang w:val="sq-AL"/>
        </w:rPr>
        <w:t>Neni 4</w:t>
      </w:r>
    </w:p>
    <w:p w:rsidR="00B96F35" w:rsidRPr="000E73AC" w:rsidRDefault="00B96F35" w:rsidP="00B96F35">
      <w:pPr>
        <w:pStyle w:val="NeniTitull"/>
        <w:rPr>
          <w:rFonts w:ascii="Garamond" w:hAnsi="Garamond"/>
          <w:sz w:val="24"/>
          <w:szCs w:val="24"/>
          <w:lang w:val="sq-AL"/>
        </w:rPr>
      </w:pPr>
      <w:r w:rsidRPr="000E73AC">
        <w:rPr>
          <w:rFonts w:ascii="Garamond" w:hAnsi="Garamond"/>
          <w:sz w:val="24"/>
          <w:szCs w:val="24"/>
          <w:lang w:val="sq-AL"/>
        </w:rPr>
        <w:t>Përkufizime</w:t>
      </w:r>
    </w:p>
    <w:p w:rsidR="00B96F35" w:rsidRPr="000E73AC" w:rsidRDefault="00C85AA6" w:rsidP="000E73AC">
      <w:pPr>
        <w:jc w:val="center"/>
        <w:rPr>
          <w:rFonts w:ascii="Garamond" w:hAnsi="Garamond"/>
          <w:i/>
          <w:sz w:val="24"/>
          <w:szCs w:val="24"/>
          <w:lang w:val="sq-AL"/>
        </w:rPr>
      </w:pPr>
      <w:r w:rsidRPr="000E73AC">
        <w:rPr>
          <w:rFonts w:ascii="Garamond" w:hAnsi="Garamond"/>
          <w:i/>
          <w:sz w:val="24"/>
          <w:szCs w:val="24"/>
          <w:lang w:val="sq-AL"/>
        </w:rPr>
        <w:t>(n</w:t>
      </w:r>
      <w:r w:rsidR="00587A6E" w:rsidRPr="000E73AC">
        <w:rPr>
          <w:rFonts w:ascii="Garamond" w:hAnsi="Garamond"/>
          <w:i/>
          <w:sz w:val="24"/>
          <w:szCs w:val="24"/>
          <w:lang w:val="sq-AL"/>
        </w:rPr>
        <w:t>dryshuar pika 2 me</w:t>
      </w:r>
      <w:r w:rsidR="00587A6E" w:rsidRPr="000E73AC">
        <w:rPr>
          <w:rFonts w:ascii="Garamond" w:hAnsi="Garamond"/>
          <w:i/>
          <w:sz w:val="24"/>
          <w:szCs w:val="24"/>
        </w:rPr>
        <w:t xml:space="preserve"> </w:t>
      </w:r>
      <w:proofErr w:type="spellStart"/>
      <w:r w:rsidR="00587A6E" w:rsidRPr="000E73AC">
        <w:rPr>
          <w:rFonts w:ascii="Garamond" w:hAnsi="Garamond"/>
          <w:i/>
          <w:sz w:val="24"/>
          <w:szCs w:val="24"/>
        </w:rPr>
        <w:t>vendimin</w:t>
      </w:r>
      <w:proofErr w:type="spellEnd"/>
      <w:r w:rsidR="00587A6E" w:rsidRPr="000E73AC">
        <w:rPr>
          <w:rFonts w:ascii="Garamond" w:hAnsi="Garamond"/>
          <w:i/>
          <w:sz w:val="24"/>
          <w:szCs w:val="24"/>
        </w:rPr>
        <w:t xml:space="preserve"> nr. 53, </w:t>
      </w:r>
      <w:proofErr w:type="spellStart"/>
      <w:r w:rsidR="00587A6E" w:rsidRPr="000E73AC">
        <w:rPr>
          <w:rFonts w:ascii="Garamond" w:hAnsi="Garamond"/>
          <w:i/>
          <w:sz w:val="24"/>
          <w:szCs w:val="24"/>
        </w:rPr>
        <w:t>datë</w:t>
      </w:r>
      <w:proofErr w:type="spellEnd"/>
      <w:r w:rsidR="00587A6E" w:rsidRPr="000E73AC">
        <w:rPr>
          <w:rFonts w:ascii="Garamond" w:hAnsi="Garamond"/>
          <w:i/>
          <w:sz w:val="24"/>
          <w:szCs w:val="24"/>
        </w:rPr>
        <w:t xml:space="preserve"> 2.9.202</w:t>
      </w:r>
      <w:r w:rsidR="00587A6E" w:rsidRPr="000E73AC">
        <w:rPr>
          <w:rFonts w:ascii="Garamond" w:hAnsi="Garamond" w:cs="Arial"/>
          <w:bCs/>
          <w:i/>
          <w:sz w:val="24"/>
          <w:szCs w:val="24"/>
          <w:shd w:val="clear" w:color="auto" w:fill="FFFFFF"/>
        </w:rPr>
        <w:t>0)</w:t>
      </w:r>
    </w:p>
    <w:p w:rsidR="00B96F35" w:rsidRPr="000E73AC" w:rsidRDefault="00B96F35" w:rsidP="00B96F35">
      <w:pPr>
        <w:pStyle w:val="Paragrafi"/>
        <w:rPr>
          <w:rFonts w:ascii="Garamond" w:hAnsi="Garamond"/>
          <w:sz w:val="24"/>
          <w:szCs w:val="24"/>
          <w:lang w:val="sq-AL"/>
        </w:rPr>
      </w:pPr>
      <w:r w:rsidRPr="000E73AC">
        <w:rPr>
          <w:rFonts w:ascii="Garamond" w:hAnsi="Garamond"/>
          <w:sz w:val="24"/>
          <w:szCs w:val="24"/>
          <w:lang w:val="sq-AL"/>
        </w:rPr>
        <w:t xml:space="preserve">1. Termat e përdorur në këtë rregullore kanë të njëjtin kuptim me termat e përkufizuar në nenin 4 të ligjit nr. 9662, datë 18.12.2006 “Për bankat në Republikën e Shqipërisë” dhe në rregulloren “Për raportin e </w:t>
      </w:r>
      <w:proofErr w:type="spellStart"/>
      <w:r w:rsidRPr="000E73AC">
        <w:rPr>
          <w:rFonts w:ascii="Garamond" w:hAnsi="Garamond"/>
          <w:sz w:val="24"/>
          <w:szCs w:val="24"/>
          <w:lang w:val="sq-AL"/>
        </w:rPr>
        <w:t>mjaftueshmërisë</w:t>
      </w:r>
      <w:proofErr w:type="spellEnd"/>
      <w:r w:rsidRPr="000E73AC">
        <w:rPr>
          <w:rFonts w:ascii="Garamond" w:hAnsi="Garamond"/>
          <w:sz w:val="24"/>
          <w:szCs w:val="24"/>
          <w:lang w:val="sq-AL"/>
        </w:rPr>
        <w:t xml:space="preserve"> së kapitalit” (këtu e më poshtë për thjeshtësi rregullorja e </w:t>
      </w:r>
      <w:proofErr w:type="spellStart"/>
      <w:r w:rsidRPr="000E73AC">
        <w:rPr>
          <w:rFonts w:ascii="Garamond" w:hAnsi="Garamond"/>
          <w:sz w:val="24"/>
          <w:szCs w:val="24"/>
          <w:lang w:val="sq-AL"/>
        </w:rPr>
        <w:t>mjaftueshmërisë</w:t>
      </w:r>
      <w:proofErr w:type="spellEnd"/>
      <w:r w:rsidRPr="000E73AC">
        <w:rPr>
          <w:rFonts w:ascii="Garamond" w:hAnsi="Garamond"/>
          <w:sz w:val="24"/>
          <w:szCs w:val="24"/>
          <w:lang w:val="sq-AL"/>
        </w:rPr>
        <w:t xml:space="preserve"> së kapitalit).</w:t>
      </w:r>
    </w:p>
    <w:p w:rsidR="00587A6E" w:rsidRPr="000E73AC" w:rsidRDefault="00587A6E" w:rsidP="00587A6E">
      <w:pPr>
        <w:spacing w:after="0" w:line="240" w:lineRule="auto"/>
        <w:ind w:firstLine="284"/>
        <w:jc w:val="both"/>
        <w:rPr>
          <w:rFonts w:ascii="Garamond" w:eastAsia="Calibri" w:hAnsi="Garamond" w:cs="Times New Roman"/>
          <w:sz w:val="24"/>
          <w:szCs w:val="24"/>
          <w:lang w:val="sq-AL"/>
        </w:rPr>
      </w:pPr>
      <w:r w:rsidRPr="000E73AC">
        <w:rPr>
          <w:rFonts w:ascii="Garamond" w:eastAsia="Calibri" w:hAnsi="Garamond" w:cs="Times New Roman"/>
          <w:sz w:val="24"/>
          <w:szCs w:val="24"/>
          <w:lang w:val="sq-AL"/>
        </w:rPr>
        <w:t xml:space="preserve">2. Përveç sa parashikohet në pikën 1 të këtij neni, për qëllime të zbatimit të kësaj rregulloreje, termat e mëposhtëm kanë këtë kuptim: </w:t>
      </w:r>
    </w:p>
    <w:p w:rsidR="00587A6E" w:rsidRPr="000E73AC" w:rsidRDefault="00587A6E" w:rsidP="00587A6E">
      <w:pPr>
        <w:spacing w:after="0" w:line="240" w:lineRule="auto"/>
        <w:ind w:firstLine="284"/>
        <w:jc w:val="both"/>
        <w:rPr>
          <w:rFonts w:ascii="Garamond" w:eastAsia="Calibri" w:hAnsi="Garamond" w:cs="Times New Roman"/>
          <w:sz w:val="24"/>
          <w:szCs w:val="24"/>
          <w:lang w:val="sq-AL"/>
        </w:rPr>
      </w:pPr>
      <w:r w:rsidRPr="000E73AC">
        <w:rPr>
          <w:rFonts w:ascii="Garamond" w:eastAsia="Calibri" w:hAnsi="Garamond" w:cs="Times New Roman"/>
          <w:sz w:val="24"/>
          <w:szCs w:val="24"/>
          <w:lang w:val="sq-AL"/>
        </w:rPr>
        <w:t xml:space="preserve">a) “ekspozime ndaj një skeme” janë ekspozimet që klasifikohen, sipas rregullores së </w:t>
      </w:r>
      <w:proofErr w:type="spellStart"/>
      <w:r w:rsidRPr="000E73AC">
        <w:rPr>
          <w:rFonts w:ascii="Garamond" w:eastAsia="Calibri" w:hAnsi="Garamond" w:cs="Times New Roman"/>
          <w:sz w:val="24"/>
          <w:szCs w:val="24"/>
          <w:lang w:val="sq-AL"/>
        </w:rPr>
        <w:t>mjaftueshmërisë</w:t>
      </w:r>
      <w:proofErr w:type="spellEnd"/>
      <w:r w:rsidRPr="000E73AC">
        <w:rPr>
          <w:rFonts w:ascii="Garamond" w:eastAsia="Calibri" w:hAnsi="Garamond" w:cs="Times New Roman"/>
          <w:sz w:val="24"/>
          <w:szCs w:val="24"/>
          <w:lang w:val="sq-AL"/>
        </w:rPr>
        <w:t xml:space="preserve"> së kapitalit, në klasat e mëposhtme të ekspozimit:</w:t>
      </w:r>
    </w:p>
    <w:p w:rsidR="00587A6E" w:rsidRPr="000E73AC" w:rsidRDefault="00587A6E" w:rsidP="00587A6E">
      <w:pPr>
        <w:spacing w:after="0" w:line="240" w:lineRule="auto"/>
        <w:ind w:firstLine="284"/>
        <w:jc w:val="both"/>
        <w:rPr>
          <w:rFonts w:ascii="Garamond" w:eastAsia="Calibri" w:hAnsi="Garamond" w:cs="Times New Roman"/>
          <w:sz w:val="24"/>
          <w:szCs w:val="24"/>
          <w:lang w:val="sq-AL"/>
        </w:rPr>
      </w:pPr>
      <w:r w:rsidRPr="000E73AC">
        <w:rPr>
          <w:rFonts w:ascii="Garamond" w:eastAsia="Calibri" w:hAnsi="Garamond" w:cs="Times New Roman"/>
          <w:sz w:val="24"/>
          <w:szCs w:val="24"/>
          <w:lang w:val="sq-AL"/>
        </w:rPr>
        <w:t xml:space="preserve">i. ekspozime në pozicione të krijuara nga </w:t>
      </w:r>
      <w:proofErr w:type="spellStart"/>
      <w:r w:rsidRPr="000E73AC">
        <w:rPr>
          <w:rFonts w:ascii="Garamond" w:eastAsia="Calibri" w:hAnsi="Garamond" w:cs="Times New Roman"/>
          <w:sz w:val="24"/>
          <w:szCs w:val="24"/>
          <w:lang w:val="sq-AL"/>
        </w:rPr>
        <w:t>titullzimi</w:t>
      </w:r>
      <w:proofErr w:type="spellEnd"/>
      <w:r w:rsidRPr="000E73AC">
        <w:rPr>
          <w:rFonts w:ascii="Garamond" w:eastAsia="Calibri" w:hAnsi="Garamond" w:cs="Times New Roman"/>
          <w:sz w:val="24"/>
          <w:szCs w:val="24"/>
          <w:lang w:val="sq-AL"/>
        </w:rPr>
        <w:t xml:space="preserve"> (</w:t>
      </w:r>
      <w:proofErr w:type="spellStart"/>
      <w:r w:rsidRPr="000E73AC">
        <w:rPr>
          <w:rFonts w:ascii="Garamond" w:eastAsia="Calibri" w:hAnsi="Garamond" w:cs="Times New Roman"/>
          <w:sz w:val="24"/>
          <w:szCs w:val="24"/>
          <w:lang w:val="sq-AL"/>
        </w:rPr>
        <w:t>securitization</w:t>
      </w:r>
      <w:proofErr w:type="spellEnd"/>
      <w:r w:rsidRPr="000E73AC">
        <w:rPr>
          <w:rFonts w:ascii="Garamond" w:eastAsia="Calibri" w:hAnsi="Garamond" w:cs="Times New Roman"/>
          <w:sz w:val="24"/>
          <w:szCs w:val="24"/>
          <w:lang w:val="sq-AL"/>
        </w:rPr>
        <w:t xml:space="preserve">); </w:t>
      </w:r>
    </w:p>
    <w:p w:rsidR="00587A6E" w:rsidRPr="000E73AC" w:rsidRDefault="00587A6E" w:rsidP="00587A6E">
      <w:pPr>
        <w:spacing w:after="0" w:line="240" w:lineRule="auto"/>
        <w:ind w:firstLine="284"/>
        <w:jc w:val="both"/>
        <w:rPr>
          <w:rFonts w:ascii="Garamond" w:eastAsia="Calibri" w:hAnsi="Garamond" w:cs="Times New Roman"/>
          <w:sz w:val="24"/>
          <w:szCs w:val="24"/>
          <w:lang w:val="sq-AL"/>
        </w:rPr>
      </w:pPr>
      <w:proofErr w:type="spellStart"/>
      <w:r w:rsidRPr="000E73AC">
        <w:rPr>
          <w:rFonts w:ascii="Garamond" w:eastAsia="Calibri" w:hAnsi="Garamond" w:cs="Times New Roman"/>
          <w:sz w:val="24"/>
          <w:szCs w:val="24"/>
          <w:lang w:val="sq-AL"/>
        </w:rPr>
        <w:t>ii</w:t>
      </w:r>
      <w:proofErr w:type="spellEnd"/>
      <w:r w:rsidRPr="000E73AC">
        <w:rPr>
          <w:rFonts w:ascii="Garamond" w:eastAsia="Calibri" w:hAnsi="Garamond" w:cs="Times New Roman"/>
          <w:sz w:val="24"/>
          <w:szCs w:val="24"/>
          <w:lang w:val="sq-AL"/>
        </w:rPr>
        <w:t xml:space="preserve">. ekspozime në formën e kuotave të sipërmarrjeve të investimeve kolektive; </w:t>
      </w:r>
    </w:p>
    <w:p w:rsidR="00587A6E" w:rsidRPr="000E73AC" w:rsidRDefault="00587A6E" w:rsidP="00587A6E">
      <w:pPr>
        <w:spacing w:after="0" w:line="240" w:lineRule="auto"/>
        <w:ind w:firstLine="284"/>
        <w:jc w:val="both"/>
        <w:rPr>
          <w:rFonts w:ascii="Garamond" w:eastAsia="Calibri" w:hAnsi="Garamond" w:cs="Times New Roman"/>
          <w:sz w:val="24"/>
          <w:szCs w:val="24"/>
          <w:lang w:val="sq-AL"/>
        </w:rPr>
      </w:pPr>
      <w:proofErr w:type="spellStart"/>
      <w:r w:rsidRPr="000E73AC">
        <w:rPr>
          <w:rFonts w:ascii="Garamond" w:eastAsia="Calibri" w:hAnsi="Garamond" w:cs="Times New Roman"/>
          <w:sz w:val="24"/>
          <w:szCs w:val="24"/>
          <w:lang w:val="sq-AL"/>
        </w:rPr>
        <w:t>iii</w:t>
      </w:r>
      <w:proofErr w:type="spellEnd"/>
      <w:r w:rsidRPr="000E73AC">
        <w:rPr>
          <w:rFonts w:ascii="Garamond" w:eastAsia="Calibri" w:hAnsi="Garamond" w:cs="Times New Roman"/>
          <w:sz w:val="24"/>
          <w:szCs w:val="24"/>
          <w:lang w:val="sq-AL"/>
        </w:rPr>
        <w:t>. zëra të tjerë.</w:t>
      </w:r>
    </w:p>
    <w:p w:rsidR="00587A6E" w:rsidRPr="000E73AC" w:rsidRDefault="00587A6E" w:rsidP="00587A6E">
      <w:pPr>
        <w:spacing w:after="0" w:line="240" w:lineRule="auto"/>
        <w:ind w:firstLine="284"/>
        <w:jc w:val="both"/>
        <w:rPr>
          <w:rFonts w:ascii="Garamond" w:eastAsia="Calibri" w:hAnsi="Garamond" w:cs="Times New Roman"/>
          <w:sz w:val="24"/>
          <w:szCs w:val="24"/>
          <w:lang w:val="sq-AL"/>
        </w:rPr>
      </w:pPr>
      <w:r w:rsidRPr="000E73AC">
        <w:rPr>
          <w:rFonts w:ascii="Garamond" w:eastAsia="Calibri" w:hAnsi="Garamond" w:cs="Times New Roman"/>
          <w:sz w:val="24"/>
          <w:szCs w:val="24"/>
          <w:lang w:val="sq-AL"/>
        </w:rPr>
        <w:t>b) “person i paidentifikuar” është një person i vetëm hipotetik, të cilit banka i cakton të gjitha ekspozimet, për të cilat nuk arrin të identifikojë debitorin, siç parashikohet në aneksin 1 të kësaj rregulloreje;</w:t>
      </w:r>
    </w:p>
    <w:p w:rsidR="00587A6E" w:rsidRPr="000E73AC" w:rsidRDefault="00587A6E" w:rsidP="00587A6E">
      <w:pPr>
        <w:spacing w:after="0" w:line="240" w:lineRule="auto"/>
        <w:ind w:firstLine="284"/>
        <w:jc w:val="both"/>
        <w:rPr>
          <w:rFonts w:ascii="Garamond" w:eastAsia="Calibri" w:hAnsi="Garamond" w:cs="Times New Roman"/>
          <w:sz w:val="24"/>
          <w:szCs w:val="24"/>
          <w:lang w:val="sq-AL"/>
        </w:rPr>
      </w:pPr>
      <w:r w:rsidRPr="000E73AC">
        <w:rPr>
          <w:rFonts w:ascii="Garamond" w:eastAsia="Calibri" w:hAnsi="Garamond" w:cs="Times New Roman"/>
          <w:sz w:val="24"/>
          <w:szCs w:val="24"/>
          <w:lang w:val="sq-AL"/>
        </w:rPr>
        <w:t>c) “</w:t>
      </w:r>
      <w:proofErr w:type="spellStart"/>
      <w:r w:rsidRPr="000E73AC">
        <w:rPr>
          <w:rFonts w:ascii="Garamond" w:eastAsia="Calibri" w:hAnsi="Garamond" w:cs="Times New Roman"/>
          <w:sz w:val="24"/>
          <w:szCs w:val="24"/>
          <w:lang w:val="sq-AL"/>
        </w:rPr>
        <w:t>kundërparti</w:t>
      </w:r>
      <w:proofErr w:type="spellEnd"/>
      <w:r w:rsidRPr="000E73AC">
        <w:rPr>
          <w:rFonts w:ascii="Garamond" w:eastAsia="Calibri" w:hAnsi="Garamond" w:cs="Times New Roman"/>
          <w:sz w:val="24"/>
          <w:szCs w:val="24"/>
          <w:lang w:val="sq-AL"/>
        </w:rPr>
        <w:t xml:space="preserve"> qendrore e kualifikuar” është një subjekt që është licencuar për të operuar si një </w:t>
      </w:r>
      <w:proofErr w:type="spellStart"/>
      <w:r w:rsidRPr="000E73AC">
        <w:rPr>
          <w:rFonts w:ascii="Garamond" w:eastAsia="Calibri" w:hAnsi="Garamond" w:cs="Times New Roman"/>
          <w:sz w:val="24"/>
          <w:szCs w:val="24"/>
          <w:lang w:val="sq-AL"/>
        </w:rPr>
        <w:t>kundërparti</w:t>
      </w:r>
      <w:proofErr w:type="spellEnd"/>
      <w:r w:rsidRPr="000E73AC">
        <w:rPr>
          <w:rFonts w:ascii="Garamond" w:eastAsia="Calibri" w:hAnsi="Garamond" w:cs="Times New Roman"/>
          <w:sz w:val="24"/>
          <w:szCs w:val="24"/>
          <w:lang w:val="sq-AL"/>
        </w:rPr>
        <w:t xml:space="preserve"> qendrore, nga autoritetet përkatëse mbikëqyrëse dhe </w:t>
      </w:r>
      <w:proofErr w:type="spellStart"/>
      <w:r w:rsidRPr="000E73AC">
        <w:rPr>
          <w:rFonts w:ascii="Garamond" w:eastAsia="Calibri" w:hAnsi="Garamond" w:cs="Times New Roman"/>
          <w:sz w:val="24"/>
          <w:szCs w:val="24"/>
          <w:lang w:val="sq-AL"/>
        </w:rPr>
        <w:t>rregullatore</w:t>
      </w:r>
      <w:proofErr w:type="spellEnd"/>
      <w:r w:rsidRPr="000E73AC">
        <w:rPr>
          <w:rFonts w:ascii="Garamond" w:eastAsia="Calibri" w:hAnsi="Garamond" w:cs="Times New Roman"/>
          <w:sz w:val="24"/>
          <w:szCs w:val="24"/>
          <w:lang w:val="sq-AL"/>
        </w:rPr>
        <w:t xml:space="preserve">. </w:t>
      </w:r>
      <w:proofErr w:type="spellStart"/>
      <w:r w:rsidRPr="000E73AC">
        <w:rPr>
          <w:rFonts w:ascii="Garamond" w:eastAsia="Calibri" w:hAnsi="Garamond" w:cs="Times New Roman"/>
          <w:sz w:val="24"/>
          <w:szCs w:val="24"/>
          <w:lang w:val="sq-AL"/>
        </w:rPr>
        <w:t>Kundërpartia</w:t>
      </w:r>
      <w:proofErr w:type="spellEnd"/>
      <w:r w:rsidRPr="000E73AC">
        <w:rPr>
          <w:rFonts w:ascii="Garamond" w:eastAsia="Calibri" w:hAnsi="Garamond" w:cs="Times New Roman"/>
          <w:sz w:val="24"/>
          <w:szCs w:val="24"/>
          <w:lang w:val="sq-AL"/>
        </w:rPr>
        <w:t xml:space="preserve"> qendrore e kualifikuar krijohet dhe mbikëqyret në mënyrë të kujdesshme në një juridiksion, ku rregullatori/mbikëqyrësi përkatës ka hartuar dhe zbaton në mënyrë të vazhdueshme për </w:t>
      </w:r>
      <w:proofErr w:type="spellStart"/>
      <w:r w:rsidRPr="000E73AC">
        <w:rPr>
          <w:rFonts w:ascii="Garamond" w:eastAsia="Calibri" w:hAnsi="Garamond" w:cs="Times New Roman"/>
          <w:sz w:val="24"/>
          <w:szCs w:val="24"/>
          <w:lang w:val="sq-AL"/>
        </w:rPr>
        <w:t>kundërpartinë</w:t>
      </w:r>
      <w:proofErr w:type="spellEnd"/>
      <w:r w:rsidRPr="000E73AC">
        <w:rPr>
          <w:rFonts w:ascii="Garamond" w:eastAsia="Calibri" w:hAnsi="Garamond" w:cs="Times New Roman"/>
          <w:sz w:val="24"/>
          <w:szCs w:val="24"/>
          <w:lang w:val="sq-AL"/>
        </w:rPr>
        <w:t xml:space="preserve"> qendrore, rregulla që janë në përputhje me parimet ndërkombëtare për infrastrukturën e tregjeve financiare;</w:t>
      </w:r>
    </w:p>
    <w:p w:rsidR="00587A6E" w:rsidRPr="000E73AC" w:rsidRDefault="00587A6E" w:rsidP="00587A6E">
      <w:pPr>
        <w:spacing w:after="0" w:line="240" w:lineRule="auto"/>
        <w:ind w:firstLine="284"/>
        <w:jc w:val="both"/>
        <w:rPr>
          <w:rFonts w:ascii="Garamond" w:eastAsia="Calibri" w:hAnsi="Garamond" w:cs="Times New Roman"/>
          <w:sz w:val="24"/>
          <w:szCs w:val="24"/>
          <w:lang w:val="sq-AL"/>
        </w:rPr>
      </w:pPr>
      <w:r w:rsidRPr="000E73AC">
        <w:rPr>
          <w:rFonts w:ascii="Garamond" w:eastAsia="Calibri" w:hAnsi="Garamond" w:cs="Times New Roman"/>
          <w:sz w:val="24"/>
          <w:szCs w:val="24"/>
          <w:lang w:val="sq-AL"/>
        </w:rPr>
        <w:t xml:space="preserve">d) “banka me rëndësi </w:t>
      </w:r>
      <w:proofErr w:type="spellStart"/>
      <w:r w:rsidRPr="000E73AC">
        <w:rPr>
          <w:rFonts w:ascii="Garamond" w:eastAsia="Calibri" w:hAnsi="Garamond" w:cs="Times New Roman"/>
          <w:sz w:val="24"/>
          <w:szCs w:val="24"/>
          <w:lang w:val="sq-AL"/>
        </w:rPr>
        <w:t>sistemike</w:t>
      </w:r>
      <w:proofErr w:type="spellEnd"/>
      <w:r w:rsidRPr="000E73AC">
        <w:rPr>
          <w:rFonts w:ascii="Garamond" w:eastAsia="Calibri" w:hAnsi="Garamond" w:cs="Times New Roman"/>
          <w:sz w:val="24"/>
          <w:szCs w:val="24"/>
          <w:lang w:val="sq-AL"/>
        </w:rPr>
        <w:t xml:space="preserve">” janë bankat e licencuara dhe që ushtrojnë veprimtari në Republikën e Shqipërisë, të përcaktuara si të tilla, sipas vendimmarrjes së Bankës së Shqipërisë, bazuar në rregulloren “Për shtesat </w:t>
      </w:r>
      <w:proofErr w:type="spellStart"/>
      <w:r w:rsidRPr="000E73AC">
        <w:rPr>
          <w:rFonts w:ascii="Garamond" w:eastAsia="Calibri" w:hAnsi="Garamond" w:cs="Times New Roman"/>
          <w:sz w:val="24"/>
          <w:szCs w:val="24"/>
          <w:lang w:val="sq-AL"/>
        </w:rPr>
        <w:t>makroprudenciale</w:t>
      </w:r>
      <w:proofErr w:type="spellEnd"/>
      <w:r w:rsidRPr="000E73AC">
        <w:rPr>
          <w:rFonts w:ascii="Garamond" w:eastAsia="Calibri" w:hAnsi="Garamond" w:cs="Times New Roman"/>
          <w:sz w:val="24"/>
          <w:szCs w:val="24"/>
          <w:lang w:val="sq-AL"/>
        </w:rPr>
        <w:t xml:space="preserve"> të kapitalit.</w:t>
      </w:r>
    </w:p>
    <w:p w:rsidR="000E73AC" w:rsidRDefault="000E73AC" w:rsidP="00B96F35">
      <w:pPr>
        <w:pStyle w:val="TitulliTitull"/>
        <w:rPr>
          <w:rFonts w:ascii="Garamond" w:hAnsi="Garamond"/>
          <w:sz w:val="24"/>
          <w:szCs w:val="24"/>
          <w:lang w:val="sq-AL"/>
        </w:rPr>
      </w:pPr>
    </w:p>
    <w:p w:rsidR="00B96F35" w:rsidRPr="000E73AC" w:rsidRDefault="00B96F35" w:rsidP="00B96F35">
      <w:pPr>
        <w:pStyle w:val="TitulliTitull"/>
        <w:rPr>
          <w:rFonts w:ascii="Garamond" w:hAnsi="Garamond"/>
          <w:sz w:val="24"/>
          <w:szCs w:val="24"/>
          <w:lang w:val="sq-AL"/>
        </w:rPr>
      </w:pPr>
      <w:r w:rsidRPr="000E73AC">
        <w:rPr>
          <w:rFonts w:ascii="Garamond" w:hAnsi="Garamond"/>
          <w:sz w:val="24"/>
          <w:szCs w:val="24"/>
          <w:lang w:val="sq-AL"/>
        </w:rPr>
        <w:t>KREU II</w:t>
      </w:r>
    </w:p>
    <w:p w:rsidR="00B96F35" w:rsidRPr="000E73AC" w:rsidRDefault="00B96F35" w:rsidP="00B96F35">
      <w:pPr>
        <w:pStyle w:val="TitulliTitull"/>
        <w:rPr>
          <w:rFonts w:ascii="Garamond" w:hAnsi="Garamond"/>
          <w:sz w:val="24"/>
          <w:szCs w:val="24"/>
          <w:lang w:val="sq-AL"/>
        </w:rPr>
      </w:pPr>
      <w:r w:rsidRPr="000E73AC">
        <w:rPr>
          <w:rFonts w:ascii="Garamond" w:hAnsi="Garamond"/>
          <w:sz w:val="24"/>
          <w:szCs w:val="24"/>
          <w:lang w:val="sq-AL"/>
        </w:rPr>
        <w:t>Llogaritja e ekspozimeve të mëdha</w:t>
      </w:r>
    </w:p>
    <w:p w:rsidR="00B96F35" w:rsidRPr="000E73AC" w:rsidRDefault="00B96F35" w:rsidP="00B96F35">
      <w:pPr>
        <w:pStyle w:val="Paragrafi"/>
        <w:rPr>
          <w:rFonts w:ascii="Garamond" w:hAnsi="Garamond"/>
          <w:sz w:val="24"/>
          <w:szCs w:val="24"/>
          <w:lang w:val="sq-AL"/>
        </w:rPr>
      </w:pPr>
    </w:p>
    <w:p w:rsidR="00B96F35" w:rsidRPr="000E73AC" w:rsidRDefault="00B96F35" w:rsidP="00B96F35">
      <w:pPr>
        <w:pStyle w:val="NeniNr0"/>
        <w:rPr>
          <w:rFonts w:ascii="Garamond" w:hAnsi="Garamond"/>
          <w:sz w:val="24"/>
          <w:szCs w:val="24"/>
          <w:lang w:val="sq-AL"/>
        </w:rPr>
      </w:pPr>
      <w:r w:rsidRPr="000E73AC">
        <w:rPr>
          <w:rFonts w:ascii="Garamond" w:hAnsi="Garamond"/>
          <w:sz w:val="24"/>
          <w:szCs w:val="24"/>
          <w:lang w:val="sq-AL"/>
        </w:rPr>
        <w:t>Neni 5</w:t>
      </w:r>
    </w:p>
    <w:p w:rsidR="00B96F35" w:rsidRPr="000E73AC" w:rsidRDefault="00B96F35" w:rsidP="00B96F35">
      <w:pPr>
        <w:pStyle w:val="NeniTitull"/>
        <w:rPr>
          <w:rFonts w:ascii="Garamond" w:hAnsi="Garamond"/>
          <w:sz w:val="24"/>
          <w:szCs w:val="24"/>
          <w:lang w:val="sq-AL"/>
        </w:rPr>
      </w:pPr>
      <w:r w:rsidRPr="000E73AC">
        <w:rPr>
          <w:rFonts w:ascii="Garamond" w:hAnsi="Garamond"/>
          <w:sz w:val="24"/>
          <w:szCs w:val="24"/>
          <w:lang w:val="sq-AL"/>
        </w:rPr>
        <w:t>Ekspozimet</w:t>
      </w:r>
    </w:p>
    <w:p w:rsidR="00C85AA6" w:rsidRPr="000E73AC" w:rsidRDefault="00C85AA6" w:rsidP="00C85AA6">
      <w:pPr>
        <w:pStyle w:val="Paragrafi"/>
        <w:jc w:val="center"/>
        <w:rPr>
          <w:rFonts w:ascii="Garamond" w:hAnsi="Garamond"/>
          <w:i/>
          <w:sz w:val="24"/>
          <w:szCs w:val="24"/>
          <w:lang w:val="sq-AL"/>
        </w:rPr>
      </w:pPr>
      <w:r w:rsidRPr="000E73AC">
        <w:rPr>
          <w:rFonts w:ascii="Garamond" w:hAnsi="Garamond"/>
          <w:i/>
          <w:sz w:val="24"/>
          <w:szCs w:val="24"/>
          <w:lang w:val="sq-AL"/>
        </w:rPr>
        <w:t xml:space="preserve">(ndryshuar pika 2 dhe  7,shtuar pika 2/1 dhe 2/2 , ndryshuar </w:t>
      </w:r>
      <w:proofErr w:type="spellStart"/>
      <w:r w:rsidRPr="000E73AC">
        <w:rPr>
          <w:rFonts w:ascii="Garamond" w:hAnsi="Garamond"/>
          <w:i/>
          <w:sz w:val="24"/>
          <w:szCs w:val="24"/>
        </w:rPr>
        <w:t>shkronja</w:t>
      </w:r>
      <w:proofErr w:type="spellEnd"/>
      <w:r w:rsidRPr="000E73AC">
        <w:rPr>
          <w:rFonts w:ascii="Garamond" w:hAnsi="Garamond"/>
          <w:i/>
          <w:sz w:val="24"/>
          <w:szCs w:val="24"/>
        </w:rPr>
        <w:t xml:space="preserve"> “c” e </w:t>
      </w:r>
      <w:proofErr w:type="spellStart"/>
      <w:r w:rsidRPr="000E73AC">
        <w:rPr>
          <w:rFonts w:ascii="Garamond" w:hAnsi="Garamond"/>
          <w:i/>
          <w:sz w:val="24"/>
          <w:szCs w:val="24"/>
        </w:rPr>
        <w:t>pik</w:t>
      </w:r>
      <w:proofErr w:type="spellEnd"/>
      <w:r w:rsidRPr="000E73AC">
        <w:rPr>
          <w:rFonts w:ascii="Garamond" w:hAnsi="Garamond"/>
          <w:i/>
          <w:sz w:val="24"/>
          <w:szCs w:val="24"/>
          <w:lang w:val="sq-AL"/>
        </w:rPr>
        <w:t xml:space="preserve">ës 10, shtuar  </w:t>
      </w:r>
      <w:proofErr w:type="spellStart"/>
      <w:r w:rsidRPr="000E73AC">
        <w:rPr>
          <w:rFonts w:ascii="Garamond" w:hAnsi="Garamond"/>
          <w:i/>
          <w:sz w:val="24"/>
          <w:szCs w:val="24"/>
        </w:rPr>
        <w:t>shkronja</w:t>
      </w:r>
      <w:proofErr w:type="spellEnd"/>
      <w:r w:rsidRPr="000E73AC">
        <w:rPr>
          <w:rFonts w:ascii="Garamond" w:hAnsi="Garamond"/>
          <w:i/>
          <w:sz w:val="24"/>
          <w:szCs w:val="24"/>
        </w:rPr>
        <w:t xml:space="preserve"> “d” </w:t>
      </w:r>
      <w:proofErr w:type="spellStart"/>
      <w:r w:rsidRPr="000E73AC">
        <w:rPr>
          <w:rFonts w:ascii="Garamond" w:hAnsi="Garamond"/>
          <w:i/>
          <w:sz w:val="24"/>
          <w:szCs w:val="24"/>
        </w:rPr>
        <w:t>në</w:t>
      </w:r>
      <w:proofErr w:type="spellEnd"/>
      <w:r w:rsidRPr="000E73AC">
        <w:rPr>
          <w:rFonts w:ascii="Garamond" w:hAnsi="Garamond"/>
          <w:i/>
          <w:sz w:val="24"/>
          <w:szCs w:val="24"/>
        </w:rPr>
        <w:t xml:space="preserve"> </w:t>
      </w:r>
      <w:proofErr w:type="spellStart"/>
      <w:r w:rsidRPr="000E73AC">
        <w:rPr>
          <w:rFonts w:ascii="Garamond" w:hAnsi="Garamond"/>
          <w:i/>
          <w:sz w:val="24"/>
          <w:szCs w:val="24"/>
        </w:rPr>
        <w:t>pikën</w:t>
      </w:r>
      <w:proofErr w:type="spellEnd"/>
      <w:r w:rsidRPr="000E73AC">
        <w:rPr>
          <w:rFonts w:ascii="Garamond" w:hAnsi="Garamond"/>
          <w:sz w:val="24"/>
          <w:szCs w:val="24"/>
        </w:rPr>
        <w:t xml:space="preserve"> </w:t>
      </w:r>
      <w:r w:rsidRPr="000E73AC">
        <w:rPr>
          <w:rFonts w:ascii="Garamond" w:hAnsi="Garamond"/>
          <w:i/>
          <w:sz w:val="24"/>
          <w:szCs w:val="24"/>
        </w:rPr>
        <w:t xml:space="preserve">10 </w:t>
      </w:r>
      <w:r w:rsidRPr="000E73AC">
        <w:rPr>
          <w:rFonts w:ascii="Garamond" w:hAnsi="Garamond"/>
          <w:i/>
          <w:sz w:val="24"/>
          <w:szCs w:val="24"/>
          <w:lang w:val="sq-AL"/>
        </w:rPr>
        <w:t>me</w:t>
      </w:r>
      <w:r w:rsidRPr="000E73AC">
        <w:rPr>
          <w:rFonts w:ascii="Garamond" w:hAnsi="Garamond"/>
          <w:i/>
          <w:sz w:val="24"/>
          <w:szCs w:val="24"/>
        </w:rPr>
        <w:t xml:space="preserve"> </w:t>
      </w:r>
      <w:proofErr w:type="spellStart"/>
      <w:r w:rsidRPr="000E73AC">
        <w:rPr>
          <w:rFonts w:ascii="Garamond" w:hAnsi="Garamond"/>
          <w:i/>
          <w:sz w:val="24"/>
          <w:szCs w:val="24"/>
        </w:rPr>
        <w:t>vendimin</w:t>
      </w:r>
      <w:proofErr w:type="spellEnd"/>
      <w:r w:rsidRPr="000E73AC">
        <w:rPr>
          <w:rFonts w:ascii="Garamond" w:hAnsi="Garamond"/>
          <w:i/>
          <w:sz w:val="24"/>
          <w:szCs w:val="24"/>
        </w:rPr>
        <w:t xml:space="preserve"> nr. 53, </w:t>
      </w:r>
      <w:proofErr w:type="spellStart"/>
      <w:r w:rsidRPr="000E73AC">
        <w:rPr>
          <w:rFonts w:ascii="Garamond" w:hAnsi="Garamond"/>
          <w:i/>
          <w:sz w:val="24"/>
          <w:szCs w:val="24"/>
        </w:rPr>
        <w:t>datë</w:t>
      </w:r>
      <w:proofErr w:type="spellEnd"/>
      <w:r w:rsidRPr="000E73AC">
        <w:rPr>
          <w:rFonts w:ascii="Garamond" w:hAnsi="Garamond"/>
          <w:i/>
          <w:sz w:val="24"/>
          <w:szCs w:val="24"/>
        </w:rPr>
        <w:t xml:space="preserve"> 2.9.202</w:t>
      </w:r>
      <w:r w:rsidRPr="000E73AC">
        <w:rPr>
          <w:rFonts w:ascii="Garamond" w:hAnsi="Garamond"/>
          <w:bCs/>
          <w:i/>
          <w:sz w:val="24"/>
          <w:szCs w:val="24"/>
        </w:rPr>
        <w:t>0)</w:t>
      </w:r>
    </w:p>
    <w:p w:rsidR="00B96F35" w:rsidRPr="000E73AC" w:rsidRDefault="00B96F35" w:rsidP="00B96F35">
      <w:pPr>
        <w:pStyle w:val="Paragrafi"/>
        <w:rPr>
          <w:rFonts w:ascii="Garamond" w:hAnsi="Garamond"/>
          <w:i/>
          <w:sz w:val="24"/>
          <w:szCs w:val="24"/>
          <w:lang w:val="sq-AL"/>
        </w:rPr>
      </w:pPr>
    </w:p>
    <w:p w:rsidR="00B96F35" w:rsidRPr="000E73AC" w:rsidRDefault="00B96F35" w:rsidP="00B96F35">
      <w:pPr>
        <w:pStyle w:val="Paragrafi"/>
        <w:rPr>
          <w:rFonts w:ascii="Garamond" w:hAnsi="Garamond"/>
          <w:sz w:val="24"/>
          <w:szCs w:val="24"/>
          <w:lang w:val="sq-AL"/>
        </w:rPr>
      </w:pPr>
      <w:r w:rsidRPr="000E73AC">
        <w:rPr>
          <w:rFonts w:ascii="Garamond" w:hAnsi="Garamond"/>
          <w:sz w:val="24"/>
          <w:szCs w:val="24"/>
          <w:lang w:val="sq-AL"/>
        </w:rPr>
        <w:t>1. Ekspozimi i bankës ndaj një personi, grupi personash të lidhur ose një pale të tretë, llogaritet sipas përcaktimeve të nenit 62 të ligjit “Për bankat në Republikën e Shqipërisë”.</w:t>
      </w:r>
    </w:p>
    <w:p w:rsidR="00C85AA6" w:rsidRPr="000E73AC" w:rsidRDefault="00C85AA6" w:rsidP="00C85AA6">
      <w:pPr>
        <w:pStyle w:val="Paragrafi"/>
        <w:rPr>
          <w:rFonts w:ascii="Garamond" w:hAnsi="Garamond"/>
          <w:sz w:val="24"/>
          <w:szCs w:val="24"/>
          <w:lang w:val="sq-AL"/>
        </w:rPr>
      </w:pPr>
      <w:r w:rsidRPr="000E73AC">
        <w:rPr>
          <w:rFonts w:ascii="Garamond" w:hAnsi="Garamond"/>
          <w:sz w:val="24"/>
          <w:szCs w:val="24"/>
          <w:lang w:val="sq-AL"/>
        </w:rPr>
        <w:t xml:space="preserve">2. Bankat, në rastet kur janë të detyruara të llogarisin kërkesën për kapital për rrezikun e tregut, në përputhje me kreun VII të rregullores së </w:t>
      </w:r>
      <w:proofErr w:type="spellStart"/>
      <w:r w:rsidRPr="000E73AC">
        <w:rPr>
          <w:rFonts w:ascii="Garamond" w:hAnsi="Garamond"/>
          <w:sz w:val="24"/>
          <w:szCs w:val="24"/>
          <w:lang w:val="sq-AL"/>
        </w:rPr>
        <w:t>mjaftueshmërisë</w:t>
      </w:r>
      <w:proofErr w:type="spellEnd"/>
      <w:r w:rsidRPr="000E73AC">
        <w:rPr>
          <w:rFonts w:ascii="Garamond" w:hAnsi="Garamond"/>
          <w:sz w:val="24"/>
          <w:szCs w:val="24"/>
          <w:lang w:val="sq-AL"/>
        </w:rPr>
        <w:t xml:space="preserve"> së kapitalit, përcaktojnë edhe vlerën e ekspozimeve në zërat e librit të </w:t>
      </w:r>
      <w:proofErr w:type="spellStart"/>
      <w:r w:rsidRPr="000E73AC">
        <w:rPr>
          <w:rFonts w:ascii="Garamond" w:hAnsi="Garamond"/>
          <w:sz w:val="24"/>
          <w:szCs w:val="24"/>
          <w:lang w:val="sq-AL"/>
        </w:rPr>
        <w:t>tregtueshëm</w:t>
      </w:r>
      <w:proofErr w:type="spellEnd"/>
      <w:r w:rsidRPr="000E73AC">
        <w:rPr>
          <w:rFonts w:ascii="Garamond" w:hAnsi="Garamond"/>
          <w:sz w:val="24"/>
          <w:szCs w:val="24"/>
          <w:lang w:val="sq-AL"/>
        </w:rPr>
        <w:t xml:space="preserve"> dhe ekspozimin në tërësi (ekspozimin e përgjithshëm), ndaj një personi ose grupi personash të lidhur, sipas </w:t>
      </w:r>
      <w:r w:rsidRPr="000E73AC">
        <w:rPr>
          <w:rFonts w:ascii="Garamond" w:hAnsi="Garamond"/>
          <w:sz w:val="24"/>
          <w:szCs w:val="24"/>
          <w:lang w:val="sq-AL"/>
        </w:rPr>
        <w:lastRenderedPageBreak/>
        <w:t xml:space="preserve">nenit 165 të rregullores së </w:t>
      </w:r>
      <w:proofErr w:type="spellStart"/>
      <w:r w:rsidRPr="000E73AC">
        <w:rPr>
          <w:rFonts w:ascii="Garamond" w:hAnsi="Garamond"/>
          <w:sz w:val="24"/>
          <w:szCs w:val="24"/>
          <w:lang w:val="sq-AL"/>
        </w:rPr>
        <w:t>mjaftueshmërisë</w:t>
      </w:r>
      <w:proofErr w:type="spellEnd"/>
      <w:r w:rsidRPr="000E73AC">
        <w:rPr>
          <w:rFonts w:ascii="Garamond" w:hAnsi="Garamond"/>
          <w:sz w:val="24"/>
          <w:szCs w:val="24"/>
          <w:lang w:val="sq-AL"/>
        </w:rPr>
        <w:t xml:space="preserve"> së kapitalit, duke ndjekur hapat e mëposhtëm:</w:t>
      </w:r>
    </w:p>
    <w:p w:rsidR="00C85AA6" w:rsidRPr="000E73AC" w:rsidRDefault="00C85AA6" w:rsidP="00C85AA6">
      <w:pPr>
        <w:pStyle w:val="Paragrafi"/>
        <w:rPr>
          <w:rFonts w:ascii="Garamond" w:hAnsi="Garamond"/>
          <w:sz w:val="24"/>
          <w:szCs w:val="24"/>
          <w:lang w:val="sq-AL"/>
        </w:rPr>
      </w:pPr>
      <w:r w:rsidRPr="000E73AC">
        <w:rPr>
          <w:rFonts w:ascii="Garamond" w:hAnsi="Garamond"/>
          <w:sz w:val="24"/>
          <w:szCs w:val="24"/>
          <w:lang w:val="sq-AL"/>
        </w:rPr>
        <w:t>a) bankat netojnë/kompensojnë pozicionet në blerje (</w:t>
      </w:r>
      <w:proofErr w:type="spellStart"/>
      <w:r w:rsidRPr="000E73AC">
        <w:rPr>
          <w:rFonts w:ascii="Garamond" w:hAnsi="Garamond"/>
          <w:sz w:val="24"/>
          <w:szCs w:val="24"/>
          <w:lang w:val="sq-AL"/>
        </w:rPr>
        <w:t>long</w:t>
      </w:r>
      <w:proofErr w:type="spellEnd"/>
      <w:r w:rsidRPr="000E73AC">
        <w:rPr>
          <w:rFonts w:ascii="Garamond" w:hAnsi="Garamond"/>
          <w:sz w:val="24"/>
          <w:szCs w:val="24"/>
          <w:lang w:val="sq-AL"/>
        </w:rPr>
        <w:t>) dhe në shitje (short) për të njëjtin emetim</w:t>
      </w:r>
      <w:r w:rsidRPr="000E73AC">
        <w:rPr>
          <w:rFonts w:ascii="Garamond" w:hAnsi="Garamond"/>
          <w:sz w:val="24"/>
          <w:szCs w:val="24"/>
          <w:vertAlign w:val="superscript"/>
          <w:lang w:val="sq-AL"/>
        </w:rPr>
        <w:footnoteReference w:id="1"/>
      </w:r>
      <w:r w:rsidRPr="000E73AC">
        <w:rPr>
          <w:rFonts w:ascii="Garamond" w:hAnsi="Garamond"/>
          <w:sz w:val="24"/>
          <w:szCs w:val="24"/>
          <w:lang w:val="sq-AL"/>
        </w:rPr>
        <w:t xml:space="preserve">. Në këtë mënyrë, bankat do të konsiderojnë pozicionin neto në një emetim specifik, për qëllime të llogaritjes së ekspozimit të bankës ndaj një </w:t>
      </w:r>
      <w:proofErr w:type="spellStart"/>
      <w:r w:rsidRPr="000E73AC">
        <w:rPr>
          <w:rFonts w:ascii="Garamond" w:hAnsi="Garamond"/>
          <w:sz w:val="24"/>
          <w:szCs w:val="24"/>
          <w:lang w:val="sq-AL"/>
        </w:rPr>
        <w:t>kundërpartie</w:t>
      </w:r>
      <w:proofErr w:type="spellEnd"/>
      <w:r w:rsidRPr="000E73AC">
        <w:rPr>
          <w:rFonts w:ascii="Garamond" w:hAnsi="Garamond"/>
          <w:sz w:val="24"/>
          <w:szCs w:val="24"/>
          <w:lang w:val="sq-AL"/>
        </w:rPr>
        <w:t xml:space="preserve"> të veçantë;</w:t>
      </w:r>
    </w:p>
    <w:p w:rsidR="00C85AA6" w:rsidRPr="000E73AC" w:rsidRDefault="00C85AA6" w:rsidP="00C85AA6">
      <w:pPr>
        <w:pStyle w:val="Paragrafi"/>
        <w:rPr>
          <w:rFonts w:ascii="Garamond" w:hAnsi="Garamond"/>
          <w:sz w:val="24"/>
          <w:szCs w:val="24"/>
          <w:lang w:val="sq-AL"/>
        </w:rPr>
      </w:pPr>
      <w:r w:rsidRPr="000E73AC">
        <w:rPr>
          <w:rFonts w:ascii="Garamond" w:hAnsi="Garamond"/>
          <w:sz w:val="24"/>
          <w:szCs w:val="24"/>
          <w:lang w:val="sq-AL"/>
        </w:rPr>
        <w:t>b) bankat netojnë/kompensojnë pozicionet në blerje (</w:t>
      </w:r>
      <w:proofErr w:type="spellStart"/>
      <w:r w:rsidRPr="000E73AC">
        <w:rPr>
          <w:rFonts w:ascii="Garamond" w:hAnsi="Garamond"/>
          <w:sz w:val="24"/>
          <w:szCs w:val="24"/>
          <w:lang w:val="sq-AL"/>
        </w:rPr>
        <w:t>long</w:t>
      </w:r>
      <w:proofErr w:type="spellEnd"/>
      <w:r w:rsidRPr="000E73AC">
        <w:rPr>
          <w:rFonts w:ascii="Garamond" w:hAnsi="Garamond"/>
          <w:sz w:val="24"/>
          <w:szCs w:val="24"/>
          <w:lang w:val="sq-AL"/>
        </w:rPr>
        <w:t xml:space="preserve">) dhe në shitje (short) në emetime të ndryshme nga e njëjta </w:t>
      </w:r>
      <w:proofErr w:type="spellStart"/>
      <w:r w:rsidRPr="000E73AC">
        <w:rPr>
          <w:rFonts w:ascii="Garamond" w:hAnsi="Garamond"/>
          <w:sz w:val="24"/>
          <w:szCs w:val="24"/>
          <w:lang w:val="sq-AL"/>
        </w:rPr>
        <w:t>kundërparti</w:t>
      </w:r>
      <w:proofErr w:type="spellEnd"/>
      <w:r w:rsidRPr="000E73AC">
        <w:rPr>
          <w:rFonts w:ascii="Garamond" w:hAnsi="Garamond"/>
          <w:sz w:val="24"/>
          <w:szCs w:val="24"/>
          <w:lang w:val="sq-AL"/>
        </w:rPr>
        <w:t xml:space="preserve"> (i njëjti emetues), vetëm nëse pozicioni në shitje ka një nivel më të ulët përparësie (më junior) se pozicioni në blerje ose nëse pozicionet kanë të njëjtën përparësi (</w:t>
      </w:r>
      <w:proofErr w:type="spellStart"/>
      <w:r w:rsidRPr="000E73AC">
        <w:rPr>
          <w:rFonts w:ascii="Garamond" w:hAnsi="Garamond"/>
          <w:sz w:val="24"/>
          <w:szCs w:val="24"/>
          <w:lang w:val="sq-AL"/>
        </w:rPr>
        <w:t>senioritet</w:t>
      </w:r>
      <w:proofErr w:type="spellEnd"/>
      <w:r w:rsidRPr="000E73AC">
        <w:rPr>
          <w:rFonts w:ascii="Garamond" w:hAnsi="Garamond"/>
          <w:sz w:val="24"/>
          <w:szCs w:val="24"/>
          <w:lang w:val="sq-AL"/>
        </w:rPr>
        <w:t>);</w:t>
      </w:r>
    </w:p>
    <w:p w:rsidR="00C85AA6" w:rsidRPr="000E73AC" w:rsidRDefault="00C85AA6" w:rsidP="00C85AA6">
      <w:pPr>
        <w:pStyle w:val="Paragrafi"/>
        <w:rPr>
          <w:rFonts w:ascii="Garamond" w:hAnsi="Garamond"/>
          <w:sz w:val="24"/>
          <w:szCs w:val="24"/>
          <w:lang w:val="sq-AL"/>
        </w:rPr>
      </w:pPr>
      <w:r w:rsidRPr="000E73AC">
        <w:rPr>
          <w:rFonts w:ascii="Garamond" w:hAnsi="Garamond"/>
          <w:sz w:val="24"/>
          <w:szCs w:val="24"/>
          <w:lang w:val="sq-AL"/>
        </w:rPr>
        <w:t xml:space="preserve">c) për pozicionet e mbrojtura nga </w:t>
      </w:r>
      <w:proofErr w:type="spellStart"/>
      <w:r w:rsidRPr="000E73AC">
        <w:rPr>
          <w:rFonts w:ascii="Garamond" w:hAnsi="Garamond"/>
          <w:sz w:val="24"/>
          <w:szCs w:val="24"/>
          <w:lang w:val="sq-AL"/>
        </w:rPr>
        <w:t>derivativët</w:t>
      </w:r>
      <w:proofErr w:type="spellEnd"/>
      <w:r w:rsidRPr="000E73AC">
        <w:rPr>
          <w:rFonts w:ascii="Garamond" w:hAnsi="Garamond"/>
          <w:sz w:val="24"/>
          <w:szCs w:val="24"/>
          <w:lang w:val="sq-AL"/>
        </w:rPr>
        <w:t xml:space="preserve"> e kredisë, bankat njohin mbrojtjen vetëm nëse mbrojtja dhe pozicioni i mbrojtur përmbushin kushtin e shkronjës “b”;</w:t>
      </w:r>
    </w:p>
    <w:p w:rsidR="00C85AA6" w:rsidRPr="000E73AC" w:rsidRDefault="00C85AA6" w:rsidP="00C85AA6">
      <w:pPr>
        <w:pStyle w:val="Paragrafi"/>
        <w:rPr>
          <w:rFonts w:ascii="Garamond" w:hAnsi="Garamond"/>
          <w:sz w:val="24"/>
          <w:szCs w:val="24"/>
          <w:lang w:val="sq-AL"/>
        </w:rPr>
      </w:pPr>
      <w:r w:rsidRPr="000E73AC">
        <w:rPr>
          <w:rFonts w:ascii="Garamond" w:hAnsi="Garamond"/>
          <w:sz w:val="24"/>
          <w:szCs w:val="24"/>
          <w:lang w:val="sq-AL"/>
        </w:rPr>
        <w:t>d) për të përcaktuar përparësinë (</w:t>
      </w:r>
      <w:proofErr w:type="spellStart"/>
      <w:r w:rsidRPr="000E73AC">
        <w:rPr>
          <w:rFonts w:ascii="Garamond" w:hAnsi="Garamond"/>
          <w:sz w:val="24"/>
          <w:szCs w:val="24"/>
          <w:lang w:val="sq-AL"/>
        </w:rPr>
        <w:t>senioritetin</w:t>
      </w:r>
      <w:proofErr w:type="spellEnd"/>
      <w:r w:rsidRPr="000E73AC">
        <w:rPr>
          <w:rFonts w:ascii="Garamond" w:hAnsi="Garamond"/>
          <w:sz w:val="24"/>
          <w:szCs w:val="24"/>
          <w:lang w:val="sq-AL"/>
        </w:rPr>
        <w:t>) relative të pozicioneve, bankat i kategorizojnë titujt në shporta (</w:t>
      </w:r>
      <w:proofErr w:type="spellStart"/>
      <w:r w:rsidRPr="000E73AC">
        <w:rPr>
          <w:rFonts w:ascii="Garamond" w:hAnsi="Garamond"/>
          <w:sz w:val="24"/>
          <w:szCs w:val="24"/>
          <w:lang w:val="sq-AL"/>
        </w:rPr>
        <w:t>buckets</w:t>
      </w:r>
      <w:proofErr w:type="spellEnd"/>
      <w:r w:rsidRPr="000E73AC">
        <w:rPr>
          <w:rFonts w:ascii="Garamond" w:hAnsi="Garamond"/>
          <w:sz w:val="24"/>
          <w:szCs w:val="24"/>
          <w:lang w:val="sq-AL"/>
        </w:rPr>
        <w:t>) më të gjera, sipas nivelit të përparësisë (për shembull: “Kapital”, “Borxh i varur” dhe “Borxh me përparësi të lartë (</w:t>
      </w:r>
      <w:proofErr w:type="spellStart"/>
      <w:r w:rsidRPr="000E73AC">
        <w:rPr>
          <w:rFonts w:ascii="Garamond" w:hAnsi="Garamond"/>
          <w:sz w:val="24"/>
          <w:szCs w:val="24"/>
          <w:lang w:val="sq-AL"/>
        </w:rPr>
        <w:t>senior</w:t>
      </w:r>
      <w:proofErr w:type="spellEnd"/>
      <w:r w:rsidRPr="000E73AC">
        <w:rPr>
          <w:rFonts w:ascii="Garamond" w:hAnsi="Garamond"/>
          <w:sz w:val="24"/>
          <w:szCs w:val="24"/>
          <w:lang w:val="sq-AL"/>
        </w:rPr>
        <w:t>)”). Nëse bankat e kanë të vështirë ndarjen e titujve në shporta (</w:t>
      </w:r>
      <w:proofErr w:type="spellStart"/>
      <w:r w:rsidRPr="000E73AC">
        <w:rPr>
          <w:rFonts w:ascii="Garamond" w:hAnsi="Garamond"/>
          <w:sz w:val="24"/>
          <w:szCs w:val="24"/>
          <w:lang w:val="sq-AL"/>
        </w:rPr>
        <w:t>buckets</w:t>
      </w:r>
      <w:proofErr w:type="spellEnd"/>
      <w:r w:rsidRPr="000E73AC">
        <w:rPr>
          <w:rFonts w:ascii="Garamond" w:hAnsi="Garamond"/>
          <w:sz w:val="24"/>
          <w:szCs w:val="24"/>
          <w:lang w:val="sq-AL"/>
        </w:rPr>
        <w:t xml:space="preserve">) të ndryshme bazuar në përparësinë relative, ato nuk i netojnë/kompensojnë pozicionet në blerje dhe në shitje në emetime të ndryshme që lidhen me të njëjtën </w:t>
      </w:r>
      <w:proofErr w:type="spellStart"/>
      <w:r w:rsidRPr="000E73AC">
        <w:rPr>
          <w:rFonts w:ascii="Garamond" w:hAnsi="Garamond"/>
          <w:sz w:val="24"/>
          <w:szCs w:val="24"/>
          <w:lang w:val="sq-AL"/>
        </w:rPr>
        <w:t>kundërparti</w:t>
      </w:r>
      <w:proofErr w:type="spellEnd"/>
      <w:r w:rsidRPr="000E73AC">
        <w:rPr>
          <w:rFonts w:ascii="Garamond" w:hAnsi="Garamond"/>
          <w:sz w:val="24"/>
          <w:szCs w:val="24"/>
          <w:lang w:val="sq-AL"/>
        </w:rPr>
        <w:t>, për qëllime të llogaritjes së ekspozimeve;</w:t>
      </w:r>
    </w:p>
    <w:p w:rsidR="00C85AA6" w:rsidRPr="000E73AC" w:rsidRDefault="00C85AA6" w:rsidP="00C85AA6">
      <w:pPr>
        <w:pStyle w:val="Paragrafi"/>
        <w:rPr>
          <w:rFonts w:ascii="Garamond" w:hAnsi="Garamond"/>
          <w:sz w:val="24"/>
          <w:szCs w:val="24"/>
          <w:lang w:val="sq-AL"/>
        </w:rPr>
      </w:pPr>
      <w:r w:rsidRPr="000E73AC">
        <w:rPr>
          <w:rFonts w:ascii="Garamond" w:hAnsi="Garamond"/>
          <w:sz w:val="24"/>
          <w:szCs w:val="24"/>
          <w:lang w:val="sq-AL"/>
        </w:rPr>
        <w:t xml:space="preserve">e) në rastin e pozicioneve të mbrojtura nga </w:t>
      </w:r>
      <w:proofErr w:type="spellStart"/>
      <w:r w:rsidRPr="000E73AC">
        <w:rPr>
          <w:rFonts w:ascii="Garamond" w:hAnsi="Garamond"/>
          <w:sz w:val="24"/>
          <w:szCs w:val="24"/>
          <w:lang w:val="sq-AL"/>
        </w:rPr>
        <w:t>derivativët</w:t>
      </w:r>
      <w:proofErr w:type="spellEnd"/>
      <w:r w:rsidRPr="000E73AC">
        <w:rPr>
          <w:rFonts w:ascii="Garamond" w:hAnsi="Garamond"/>
          <w:sz w:val="24"/>
          <w:szCs w:val="24"/>
          <w:lang w:val="sq-AL"/>
        </w:rPr>
        <w:t xml:space="preserve"> e kredisë, për çdo reduktim të njohur nga banka në ekspozimin ndaj </w:t>
      </w:r>
      <w:proofErr w:type="spellStart"/>
      <w:r w:rsidRPr="000E73AC">
        <w:rPr>
          <w:rFonts w:ascii="Garamond" w:hAnsi="Garamond"/>
          <w:sz w:val="24"/>
          <w:szCs w:val="24"/>
          <w:lang w:val="sq-AL"/>
        </w:rPr>
        <w:t>kundërpartisë</w:t>
      </w:r>
      <w:proofErr w:type="spellEnd"/>
      <w:r w:rsidRPr="000E73AC">
        <w:rPr>
          <w:rFonts w:ascii="Garamond" w:hAnsi="Garamond"/>
          <w:sz w:val="24"/>
          <w:szCs w:val="24"/>
          <w:lang w:val="sq-AL"/>
        </w:rPr>
        <w:t xml:space="preserve"> origjinale, si pasojë e një teknike të pranueshme të zbutjes së rrezikut të kredisë, bankat njohin një ekspozim të ri ndaj ofruesit të mbrojtjes së kredisë. Shuma e ekspozimit të caktuar për ofruesin e mbrojtjes së rrezikut të kredisë është sa shuma me të cilën reduktohet ekspozimi ndaj </w:t>
      </w:r>
      <w:proofErr w:type="spellStart"/>
      <w:r w:rsidRPr="000E73AC">
        <w:rPr>
          <w:rFonts w:ascii="Garamond" w:hAnsi="Garamond"/>
          <w:sz w:val="24"/>
          <w:szCs w:val="24"/>
          <w:lang w:val="sq-AL"/>
        </w:rPr>
        <w:t>kundërpartisë</w:t>
      </w:r>
      <w:proofErr w:type="spellEnd"/>
      <w:r w:rsidRPr="000E73AC">
        <w:rPr>
          <w:rFonts w:ascii="Garamond" w:hAnsi="Garamond"/>
          <w:sz w:val="24"/>
          <w:szCs w:val="24"/>
          <w:lang w:val="sq-AL"/>
        </w:rPr>
        <w:t xml:space="preserve"> origjinale (përveç rasteve të përcaktuara në shkronjën “f” të kësaj pike);</w:t>
      </w:r>
    </w:p>
    <w:p w:rsidR="00C85AA6" w:rsidRPr="000E73AC" w:rsidRDefault="00C85AA6" w:rsidP="00C85AA6">
      <w:pPr>
        <w:pStyle w:val="Paragrafi"/>
        <w:rPr>
          <w:rFonts w:ascii="Garamond" w:hAnsi="Garamond"/>
          <w:sz w:val="24"/>
          <w:szCs w:val="24"/>
          <w:lang w:val="sq-AL"/>
        </w:rPr>
      </w:pPr>
      <w:r w:rsidRPr="000E73AC">
        <w:rPr>
          <w:rFonts w:ascii="Garamond" w:hAnsi="Garamond"/>
          <w:sz w:val="24"/>
          <w:szCs w:val="24"/>
          <w:lang w:val="sq-AL"/>
        </w:rPr>
        <w:t xml:space="preserve">f) nëse mbrojtja e kredisë merr formën e një </w:t>
      </w:r>
      <w:proofErr w:type="spellStart"/>
      <w:r w:rsidRPr="000E73AC">
        <w:rPr>
          <w:rFonts w:ascii="Garamond" w:hAnsi="Garamond"/>
          <w:sz w:val="24"/>
          <w:szCs w:val="24"/>
          <w:lang w:val="sq-AL"/>
        </w:rPr>
        <w:t>credit</w:t>
      </w:r>
      <w:proofErr w:type="spellEnd"/>
      <w:r w:rsidRPr="000E73AC">
        <w:rPr>
          <w:rFonts w:ascii="Garamond" w:hAnsi="Garamond"/>
          <w:sz w:val="24"/>
          <w:szCs w:val="24"/>
          <w:lang w:val="sq-AL"/>
        </w:rPr>
        <w:t xml:space="preserve"> </w:t>
      </w:r>
      <w:proofErr w:type="spellStart"/>
      <w:r w:rsidRPr="000E73AC">
        <w:rPr>
          <w:rFonts w:ascii="Garamond" w:hAnsi="Garamond"/>
          <w:sz w:val="24"/>
          <w:szCs w:val="24"/>
          <w:lang w:val="sq-AL"/>
        </w:rPr>
        <w:t>default</w:t>
      </w:r>
      <w:proofErr w:type="spellEnd"/>
      <w:r w:rsidRPr="000E73AC">
        <w:rPr>
          <w:rFonts w:ascii="Garamond" w:hAnsi="Garamond"/>
          <w:sz w:val="24"/>
          <w:szCs w:val="24"/>
          <w:lang w:val="sq-AL"/>
        </w:rPr>
        <w:t xml:space="preserve"> </w:t>
      </w:r>
      <w:proofErr w:type="spellStart"/>
      <w:r w:rsidRPr="000E73AC">
        <w:rPr>
          <w:rFonts w:ascii="Garamond" w:hAnsi="Garamond"/>
          <w:sz w:val="24"/>
          <w:szCs w:val="24"/>
          <w:lang w:val="sq-AL"/>
        </w:rPr>
        <w:t>swap</w:t>
      </w:r>
      <w:proofErr w:type="spellEnd"/>
      <w:r w:rsidRPr="000E73AC">
        <w:rPr>
          <w:rFonts w:ascii="Garamond" w:hAnsi="Garamond"/>
          <w:sz w:val="24"/>
          <w:szCs w:val="24"/>
          <w:lang w:val="sq-AL"/>
        </w:rPr>
        <w:t xml:space="preserve"> dhe ofruesi i mbrojtjes ose subjekti referencë nuk është një institucion financiar, shuma që do t’i caktohet ofruesit të mbrojtjes së kredisë nuk është shuma me të cilën reduktohet ekspozimi ndaj </w:t>
      </w:r>
      <w:proofErr w:type="spellStart"/>
      <w:r w:rsidRPr="000E73AC">
        <w:rPr>
          <w:rFonts w:ascii="Garamond" w:hAnsi="Garamond"/>
          <w:sz w:val="24"/>
          <w:szCs w:val="24"/>
          <w:lang w:val="sq-AL"/>
        </w:rPr>
        <w:t>kundërpartisë</w:t>
      </w:r>
      <w:proofErr w:type="spellEnd"/>
      <w:r w:rsidRPr="000E73AC">
        <w:rPr>
          <w:rFonts w:ascii="Garamond" w:hAnsi="Garamond"/>
          <w:sz w:val="24"/>
          <w:szCs w:val="24"/>
          <w:lang w:val="sq-AL"/>
        </w:rPr>
        <w:t xml:space="preserve"> origjinale, por është vlera e ekspozimit të rrezikut të kredisë së </w:t>
      </w:r>
      <w:proofErr w:type="spellStart"/>
      <w:r w:rsidRPr="000E73AC">
        <w:rPr>
          <w:rFonts w:ascii="Garamond" w:hAnsi="Garamond"/>
          <w:sz w:val="24"/>
          <w:szCs w:val="24"/>
          <w:lang w:val="sq-AL"/>
        </w:rPr>
        <w:t>kundërpartisë</w:t>
      </w:r>
      <w:proofErr w:type="spellEnd"/>
      <w:r w:rsidRPr="000E73AC">
        <w:rPr>
          <w:rFonts w:ascii="Garamond" w:hAnsi="Garamond"/>
          <w:sz w:val="24"/>
          <w:szCs w:val="24"/>
          <w:lang w:val="sq-AL"/>
        </w:rPr>
        <w:t xml:space="preserve">, e llogaritur sipas kreut VI të rregullores së </w:t>
      </w:r>
      <w:proofErr w:type="spellStart"/>
      <w:r w:rsidRPr="000E73AC">
        <w:rPr>
          <w:rFonts w:ascii="Garamond" w:hAnsi="Garamond"/>
          <w:sz w:val="24"/>
          <w:szCs w:val="24"/>
          <w:lang w:val="sq-AL"/>
        </w:rPr>
        <w:t>mjaftueshmërisë</w:t>
      </w:r>
      <w:proofErr w:type="spellEnd"/>
      <w:r w:rsidRPr="000E73AC">
        <w:rPr>
          <w:rFonts w:ascii="Garamond" w:hAnsi="Garamond"/>
          <w:sz w:val="24"/>
          <w:szCs w:val="24"/>
          <w:lang w:val="sq-AL"/>
        </w:rPr>
        <w:t xml:space="preserve"> së kapitalit. Për qëllime të kësaj shkronje, në institucionet financiare përfshihen: </w:t>
      </w:r>
    </w:p>
    <w:p w:rsidR="00C85AA6" w:rsidRPr="000E73AC" w:rsidRDefault="00C85AA6" w:rsidP="00C85AA6">
      <w:pPr>
        <w:pStyle w:val="Paragrafi"/>
        <w:rPr>
          <w:rFonts w:ascii="Garamond" w:hAnsi="Garamond"/>
          <w:sz w:val="24"/>
          <w:szCs w:val="24"/>
          <w:lang w:val="sq-AL"/>
        </w:rPr>
      </w:pPr>
      <w:r w:rsidRPr="000E73AC">
        <w:rPr>
          <w:rFonts w:ascii="Garamond" w:hAnsi="Garamond"/>
          <w:sz w:val="24"/>
          <w:szCs w:val="24"/>
          <w:lang w:val="sq-AL"/>
        </w:rPr>
        <w:t xml:space="preserve">i.) institucionet e mbikëqyrura, siç përcaktohen në nenin 4 të rregullores së </w:t>
      </w:r>
      <w:proofErr w:type="spellStart"/>
      <w:r w:rsidRPr="000E73AC">
        <w:rPr>
          <w:rFonts w:ascii="Garamond" w:hAnsi="Garamond"/>
          <w:sz w:val="24"/>
          <w:szCs w:val="24"/>
          <w:lang w:val="sq-AL"/>
        </w:rPr>
        <w:t>mjaftueshmërisë</w:t>
      </w:r>
      <w:proofErr w:type="spellEnd"/>
      <w:r w:rsidRPr="000E73AC">
        <w:rPr>
          <w:rFonts w:ascii="Garamond" w:hAnsi="Garamond"/>
          <w:sz w:val="24"/>
          <w:szCs w:val="24"/>
          <w:lang w:val="sq-AL"/>
        </w:rPr>
        <w:t xml:space="preserve"> së kapitalit; dhe</w:t>
      </w:r>
    </w:p>
    <w:p w:rsidR="00B96F35" w:rsidRPr="000E73AC" w:rsidRDefault="00C85AA6" w:rsidP="00C85AA6">
      <w:pPr>
        <w:pStyle w:val="Paragrafi"/>
        <w:rPr>
          <w:rFonts w:ascii="Garamond" w:hAnsi="Garamond"/>
          <w:sz w:val="24"/>
          <w:szCs w:val="24"/>
          <w:lang w:val="sq-AL"/>
        </w:rPr>
      </w:pPr>
      <w:proofErr w:type="spellStart"/>
      <w:r w:rsidRPr="000E73AC">
        <w:rPr>
          <w:rFonts w:ascii="Garamond" w:hAnsi="Garamond"/>
          <w:sz w:val="24"/>
          <w:szCs w:val="24"/>
          <w:lang w:val="sq-AL"/>
        </w:rPr>
        <w:t>ii</w:t>
      </w:r>
      <w:proofErr w:type="spellEnd"/>
      <w:r w:rsidRPr="000E73AC">
        <w:rPr>
          <w:rFonts w:ascii="Garamond" w:hAnsi="Garamond"/>
          <w:sz w:val="24"/>
          <w:szCs w:val="24"/>
          <w:lang w:val="sq-AL"/>
        </w:rPr>
        <w:t>. institucione të tjera financiare, të ndryshme nga ato të parashikuara në nënpikën “i”.</w:t>
      </w:r>
    </w:p>
    <w:p w:rsidR="00C85AA6" w:rsidRPr="000E73AC" w:rsidRDefault="00C85AA6" w:rsidP="00C85AA6">
      <w:pPr>
        <w:spacing w:after="0" w:line="240" w:lineRule="auto"/>
        <w:ind w:firstLine="284"/>
        <w:jc w:val="both"/>
        <w:rPr>
          <w:rFonts w:ascii="Garamond" w:eastAsia="Calibri" w:hAnsi="Garamond" w:cs="Times New Roman"/>
          <w:sz w:val="24"/>
          <w:szCs w:val="24"/>
          <w:lang w:val="sq-AL"/>
        </w:rPr>
      </w:pPr>
      <w:r w:rsidRPr="000E73AC">
        <w:rPr>
          <w:rFonts w:ascii="Garamond" w:eastAsia="Calibri" w:hAnsi="Garamond" w:cs="Times New Roman"/>
          <w:sz w:val="24"/>
          <w:szCs w:val="24"/>
          <w:lang w:val="sq-AL"/>
        </w:rPr>
        <w:t xml:space="preserve">2/1. Bankat nuk netojnë/kompensojnë midis pozicioneve në shitje (short) në librin e </w:t>
      </w:r>
      <w:proofErr w:type="spellStart"/>
      <w:r w:rsidRPr="000E73AC">
        <w:rPr>
          <w:rFonts w:ascii="Garamond" w:eastAsia="Calibri" w:hAnsi="Garamond" w:cs="Times New Roman"/>
          <w:sz w:val="24"/>
          <w:szCs w:val="24"/>
          <w:lang w:val="sq-AL"/>
        </w:rPr>
        <w:t>tregtueshëm</w:t>
      </w:r>
      <w:proofErr w:type="spellEnd"/>
      <w:r w:rsidRPr="000E73AC">
        <w:rPr>
          <w:rFonts w:ascii="Garamond" w:eastAsia="Calibri" w:hAnsi="Garamond" w:cs="Times New Roman"/>
          <w:sz w:val="24"/>
          <w:szCs w:val="24"/>
          <w:lang w:val="sq-AL"/>
        </w:rPr>
        <w:t xml:space="preserve"> dhe pozicioneve në blerje (</w:t>
      </w:r>
      <w:proofErr w:type="spellStart"/>
      <w:r w:rsidRPr="000E73AC">
        <w:rPr>
          <w:rFonts w:ascii="Garamond" w:eastAsia="Calibri" w:hAnsi="Garamond" w:cs="Times New Roman"/>
          <w:sz w:val="24"/>
          <w:szCs w:val="24"/>
          <w:lang w:val="sq-AL"/>
        </w:rPr>
        <w:t>long</w:t>
      </w:r>
      <w:proofErr w:type="spellEnd"/>
      <w:r w:rsidRPr="000E73AC">
        <w:rPr>
          <w:rFonts w:ascii="Garamond" w:eastAsia="Calibri" w:hAnsi="Garamond" w:cs="Times New Roman"/>
          <w:sz w:val="24"/>
          <w:szCs w:val="24"/>
          <w:lang w:val="sq-AL"/>
        </w:rPr>
        <w:t>) në librin e bankës.</w:t>
      </w:r>
    </w:p>
    <w:p w:rsidR="00C85AA6" w:rsidRPr="000E73AC" w:rsidRDefault="00C85AA6" w:rsidP="00C85AA6">
      <w:pPr>
        <w:spacing w:after="0" w:line="240" w:lineRule="auto"/>
        <w:ind w:firstLine="284"/>
        <w:jc w:val="both"/>
        <w:rPr>
          <w:rFonts w:ascii="Garamond" w:eastAsia="Calibri" w:hAnsi="Garamond" w:cs="Times New Roman"/>
          <w:sz w:val="24"/>
          <w:szCs w:val="24"/>
          <w:lang w:val="sq-AL"/>
        </w:rPr>
      </w:pPr>
      <w:r w:rsidRPr="000E73AC">
        <w:rPr>
          <w:rFonts w:ascii="Garamond" w:eastAsia="Calibri" w:hAnsi="Garamond" w:cs="Times New Roman"/>
          <w:sz w:val="24"/>
          <w:szCs w:val="24"/>
          <w:lang w:val="sq-AL"/>
        </w:rPr>
        <w:t xml:space="preserve">2/2. Nëse rezultati i </w:t>
      </w:r>
      <w:proofErr w:type="spellStart"/>
      <w:r w:rsidRPr="000E73AC">
        <w:rPr>
          <w:rFonts w:ascii="Garamond" w:eastAsia="Calibri" w:hAnsi="Garamond" w:cs="Times New Roman"/>
          <w:sz w:val="24"/>
          <w:szCs w:val="24"/>
          <w:lang w:val="sq-AL"/>
        </w:rPr>
        <w:t>netimit</w:t>
      </w:r>
      <w:proofErr w:type="spellEnd"/>
      <w:r w:rsidRPr="000E73AC">
        <w:rPr>
          <w:rFonts w:ascii="Garamond" w:eastAsia="Calibri" w:hAnsi="Garamond" w:cs="Times New Roman"/>
          <w:sz w:val="24"/>
          <w:szCs w:val="24"/>
          <w:lang w:val="sq-AL"/>
        </w:rPr>
        <w:t xml:space="preserve">/kompensimit është një pozicion neto në shitje me një </w:t>
      </w:r>
      <w:proofErr w:type="spellStart"/>
      <w:r w:rsidRPr="000E73AC">
        <w:rPr>
          <w:rFonts w:ascii="Garamond" w:eastAsia="Calibri" w:hAnsi="Garamond" w:cs="Times New Roman"/>
          <w:sz w:val="24"/>
          <w:szCs w:val="24"/>
          <w:lang w:val="sq-AL"/>
        </w:rPr>
        <w:t>kundërparti</w:t>
      </w:r>
      <w:proofErr w:type="spellEnd"/>
      <w:r w:rsidRPr="000E73AC">
        <w:rPr>
          <w:rFonts w:ascii="Garamond" w:eastAsia="Calibri" w:hAnsi="Garamond" w:cs="Times New Roman"/>
          <w:sz w:val="24"/>
          <w:szCs w:val="24"/>
          <w:lang w:val="sq-AL"/>
        </w:rPr>
        <w:t xml:space="preserve"> të vetme, kjo vlerë (ky ekspozim) neto nuk duhet të konsiderohet si një ekspozim për qëllime të përllogaritjes së ekspozimeve të mëdha.</w:t>
      </w:r>
    </w:p>
    <w:p w:rsidR="00B96F35" w:rsidRPr="000E73AC" w:rsidRDefault="00B96F35" w:rsidP="00B96F35">
      <w:pPr>
        <w:pStyle w:val="Paragrafi"/>
        <w:rPr>
          <w:rFonts w:ascii="Garamond" w:hAnsi="Garamond"/>
          <w:sz w:val="24"/>
          <w:szCs w:val="24"/>
          <w:lang w:val="sq-AL"/>
        </w:rPr>
      </w:pPr>
      <w:r w:rsidRPr="000E73AC">
        <w:rPr>
          <w:rFonts w:ascii="Garamond" w:hAnsi="Garamond"/>
          <w:sz w:val="24"/>
          <w:szCs w:val="24"/>
          <w:lang w:val="sq-AL"/>
        </w:rPr>
        <w:t xml:space="preserve">3. Bankat llogarisin ekspozimin në tërësi ndaj një personi ose një grupi personash të lidhur, si shumë e ekspozimeve në librin e bankës dhe në librin e </w:t>
      </w:r>
      <w:proofErr w:type="spellStart"/>
      <w:r w:rsidRPr="000E73AC">
        <w:rPr>
          <w:rFonts w:ascii="Garamond" w:hAnsi="Garamond"/>
          <w:sz w:val="24"/>
          <w:szCs w:val="24"/>
          <w:lang w:val="sq-AL"/>
        </w:rPr>
        <w:t>tregtueshëm</w:t>
      </w:r>
      <w:proofErr w:type="spellEnd"/>
      <w:r w:rsidRPr="000E73AC">
        <w:rPr>
          <w:rFonts w:ascii="Garamond" w:hAnsi="Garamond"/>
          <w:sz w:val="24"/>
          <w:szCs w:val="24"/>
          <w:lang w:val="sq-AL"/>
        </w:rPr>
        <w:t xml:space="preserve">. </w:t>
      </w:r>
    </w:p>
    <w:p w:rsidR="00B96F35" w:rsidRPr="000E73AC" w:rsidRDefault="00B96F35" w:rsidP="00B96F35">
      <w:pPr>
        <w:pStyle w:val="Paragrafi"/>
        <w:rPr>
          <w:rFonts w:ascii="Garamond" w:hAnsi="Garamond"/>
          <w:sz w:val="24"/>
          <w:szCs w:val="24"/>
          <w:lang w:val="sq-AL"/>
        </w:rPr>
      </w:pPr>
      <w:r w:rsidRPr="000E73AC">
        <w:rPr>
          <w:rFonts w:ascii="Garamond" w:hAnsi="Garamond"/>
          <w:sz w:val="24"/>
          <w:szCs w:val="24"/>
          <w:lang w:val="sq-AL"/>
        </w:rPr>
        <w:t>4. Ekspozimi ndaj një grupi personash të lidhur është shuma e ekspozimeve ndaj personave, që përbëjnë grupin e personave të lidhur.</w:t>
      </w:r>
    </w:p>
    <w:p w:rsidR="00B96F35" w:rsidRPr="000E73AC" w:rsidRDefault="00B96F35" w:rsidP="00B96F35">
      <w:pPr>
        <w:pStyle w:val="Paragrafi"/>
        <w:rPr>
          <w:rFonts w:ascii="Garamond" w:hAnsi="Garamond"/>
          <w:sz w:val="24"/>
          <w:szCs w:val="24"/>
          <w:lang w:val="sq-AL"/>
        </w:rPr>
      </w:pPr>
      <w:r w:rsidRPr="000E73AC">
        <w:rPr>
          <w:rFonts w:ascii="Garamond" w:hAnsi="Garamond"/>
          <w:spacing w:val="-4"/>
          <w:sz w:val="24"/>
          <w:szCs w:val="24"/>
          <w:lang w:val="sq-AL"/>
        </w:rPr>
        <w:t>5. Bankat, në përcaktimin e grupit të personave të lidhur, në rastin e ekspozimeve ndaj një skeme,</w:t>
      </w:r>
      <w:r w:rsidRPr="000E73AC">
        <w:rPr>
          <w:rFonts w:ascii="Garamond" w:hAnsi="Garamond"/>
          <w:sz w:val="24"/>
          <w:szCs w:val="24"/>
          <w:lang w:val="sq-AL"/>
        </w:rPr>
        <w:t xml:space="preserve"> vlerësojnë skemën si një të tërë, ekspozimet bazë ose së bashku (skemën dhe ekspozimet). </w:t>
      </w:r>
    </w:p>
    <w:p w:rsidR="00B96F35" w:rsidRPr="000E73AC" w:rsidRDefault="00B96F35" w:rsidP="00B96F35">
      <w:pPr>
        <w:pStyle w:val="Paragrafi"/>
        <w:rPr>
          <w:rFonts w:ascii="Garamond" w:hAnsi="Garamond"/>
          <w:sz w:val="24"/>
          <w:szCs w:val="24"/>
          <w:lang w:val="sq-AL"/>
        </w:rPr>
      </w:pPr>
      <w:r w:rsidRPr="000E73AC">
        <w:rPr>
          <w:rFonts w:ascii="Garamond" w:hAnsi="Garamond"/>
          <w:sz w:val="24"/>
          <w:szCs w:val="24"/>
          <w:lang w:val="sq-AL"/>
        </w:rPr>
        <w:t xml:space="preserve">6. Bankat, në zbatim të kërkesave të pikës 5 të këtij neni, vlerësojnë natyrën ekonomike dhe rreziqet që mbart struktura e transaksionit, dhe përdorin një nga mënyrat e përcaktuara në aneksin 1, bashkëngjitur kësaj rregulloreje. </w:t>
      </w:r>
    </w:p>
    <w:p w:rsidR="00C85AA6" w:rsidRPr="000E73AC" w:rsidRDefault="00C85AA6" w:rsidP="00C85AA6">
      <w:pPr>
        <w:spacing w:after="0" w:line="240" w:lineRule="auto"/>
        <w:ind w:firstLine="284"/>
        <w:jc w:val="both"/>
        <w:rPr>
          <w:rFonts w:ascii="Garamond" w:eastAsia="Calibri" w:hAnsi="Garamond" w:cs="Times New Roman"/>
          <w:sz w:val="24"/>
          <w:szCs w:val="24"/>
          <w:lang w:val="sq-AL"/>
        </w:rPr>
      </w:pPr>
      <w:r w:rsidRPr="000E73AC">
        <w:rPr>
          <w:rFonts w:ascii="Garamond" w:hAnsi="Garamond"/>
          <w:spacing w:val="-4"/>
          <w:sz w:val="24"/>
          <w:szCs w:val="24"/>
          <w:lang w:val="sq-AL"/>
        </w:rPr>
        <w:t>7.</w:t>
      </w:r>
      <w:r w:rsidRPr="000E73AC">
        <w:rPr>
          <w:rFonts w:ascii="Garamond" w:eastAsia="Calibri" w:hAnsi="Garamond" w:cs="Times New Roman"/>
          <w:sz w:val="24"/>
          <w:szCs w:val="24"/>
          <w:lang w:val="sq-AL"/>
        </w:rPr>
        <w:t xml:space="preserve"> Bankat, në llogaritjen e vlerës së ekspozimit në librin e bankës, marrin në konsideratë vlerën kontabël për zërat e aktivit (vlerën në bilanc pas zbritjes së fondeve rezervë për </w:t>
      </w:r>
      <w:r w:rsidRPr="000E73AC">
        <w:rPr>
          <w:rFonts w:ascii="Garamond" w:eastAsia="Calibri" w:hAnsi="Garamond" w:cs="Times New Roman"/>
          <w:sz w:val="24"/>
          <w:szCs w:val="24"/>
          <w:lang w:val="sq-AL"/>
        </w:rPr>
        <w:lastRenderedPageBreak/>
        <w:t xml:space="preserve">mbulimin e humbjeve) dhe vlerën e zërave jashtë bilancit (pas aplikimit të përqindjeve të parashikuara në nenin 9, pika 1 të rregullores së </w:t>
      </w:r>
      <w:proofErr w:type="spellStart"/>
      <w:r w:rsidRPr="000E73AC">
        <w:rPr>
          <w:rFonts w:ascii="Garamond" w:eastAsia="Calibri" w:hAnsi="Garamond" w:cs="Times New Roman"/>
          <w:sz w:val="24"/>
          <w:szCs w:val="24"/>
          <w:lang w:val="sq-AL"/>
        </w:rPr>
        <w:t>mjaftueshmërisë</w:t>
      </w:r>
      <w:proofErr w:type="spellEnd"/>
      <w:r w:rsidRPr="000E73AC">
        <w:rPr>
          <w:rFonts w:ascii="Garamond" w:eastAsia="Calibri" w:hAnsi="Garamond" w:cs="Times New Roman"/>
          <w:sz w:val="24"/>
          <w:szCs w:val="24"/>
          <w:lang w:val="sq-AL"/>
        </w:rPr>
        <w:t xml:space="preserve"> së kapitalit), përpara </w:t>
      </w:r>
      <w:proofErr w:type="spellStart"/>
      <w:r w:rsidRPr="000E73AC">
        <w:rPr>
          <w:rFonts w:ascii="Garamond" w:eastAsia="Calibri" w:hAnsi="Garamond" w:cs="Times New Roman"/>
          <w:sz w:val="24"/>
          <w:szCs w:val="24"/>
          <w:lang w:val="sq-AL"/>
        </w:rPr>
        <w:t>ponderimit</w:t>
      </w:r>
      <w:proofErr w:type="spellEnd"/>
      <w:r w:rsidRPr="000E73AC">
        <w:rPr>
          <w:rFonts w:ascii="Garamond" w:eastAsia="Calibri" w:hAnsi="Garamond" w:cs="Times New Roman"/>
          <w:sz w:val="24"/>
          <w:szCs w:val="24"/>
          <w:lang w:val="sq-AL"/>
        </w:rPr>
        <w:t xml:space="preserve"> me peshat e rrezikut.</w:t>
      </w:r>
    </w:p>
    <w:p w:rsidR="00B96F35" w:rsidRPr="000E73AC" w:rsidRDefault="00B96F35" w:rsidP="00B96F35">
      <w:pPr>
        <w:pStyle w:val="Paragrafi"/>
        <w:rPr>
          <w:rFonts w:ascii="Garamond" w:hAnsi="Garamond"/>
          <w:sz w:val="24"/>
          <w:szCs w:val="24"/>
          <w:lang w:val="sq-AL"/>
        </w:rPr>
      </w:pPr>
      <w:r w:rsidRPr="000E73AC">
        <w:rPr>
          <w:rFonts w:ascii="Garamond" w:hAnsi="Garamond"/>
          <w:sz w:val="24"/>
          <w:szCs w:val="24"/>
          <w:lang w:val="sq-AL"/>
        </w:rPr>
        <w:t xml:space="preserve">8. Bankat, në llogaritjen e vlerës së ekspozimeve që rrjedhin nga instrumente </w:t>
      </w:r>
      <w:proofErr w:type="spellStart"/>
      <w:r w:rsidRPr="000E73AC">
        <w:rPr>
          <w:rFonts w:ascii="Garamond" w:hAnsi="Garamond"/>
          <w:sz w:val="24"/>
          <w:szCs w:val="24"/>
          <w:lang w:val="sq-AL"/>
        </w:rPr>
        <w:t>derivative</w:t>
      </w:r>
      <w:proofErr w:type="spellEnd"/>
      <w:r w:rsidRPr="000E73AC">
        <w:rPr>
          <w:rFonts w:ascii="Garamond" w:hAnsi="Garamond"/>
          <w:sz w:val="24"/>
          <w:szCs w:val="24"/>
          <w:lang w:val="sq-AL"/>
        </w:rPr>
        <w:t xml:space="preserve">, të përcaktuara në aneksin 4 të rregullores së </w:t>
      </w:r>
      <w:proofErr w:type="spellStart"/>
      <w:r w:rsidRPr="000E73AC">
        <w:rPr>
          <w:rFonts w:ascii="Garamond" w:hAnsi="Garamond"/>
          <w:sz w:val="24"/>
          <w:szCs w:val="24"/>
          <w:lang w:val="sq-AL"/>
        </w:rPr>
        <w:t>mjaftueshmërisë</w:t>
      </w:r>
      <w:proofErr w:type="spellEnd"/>
      <w:r w:rsidRPr="000E73AC">
        <w:rPr>
          <w:rFonts w:ascii="Garamond" w:hAnsi="Garamond"/>
          <w:sz w:val="24"/>
          <w:szCs w:val="24"/>
          <w:lang w:val="sq-AL"/>
        </w:rPr>
        <w:t xml:space="preserve"> së kapitalit, përdorin një nga metodat e përcaktuara në kreun VI të rregullores së </w:t>
      </w:r>
      <w:proofErr w:type="spellStart"/>
      <w:r w:rsidRPr="000E73AC">
        <w:rPr>
          <w:rFonts w:ascii="Garamond" w:hAnsi="Garamond"/>
          <w:sz w:val="24"/>
          <w:szCs w:val="24"/>
          <w:lang w:val="sq-AL"/>
        </w:rPr>
        <w:t>mjaftueshmërisë</w:t>
      </w:r>
      <w:proofErr w:type="spellEnd"/>
      <w:r w:rsidRPr="000E73AC">
        <w:rPr>
          <w:rFonts w:ascii="Garamond" w:hAnsi="Garamond"/>
          <w:sz w:val="24"/>
          <w:szCs w:val="24"/>
          <w:lang w:val="sq-AL"/>
        </w:rPr>
        <w:t xml:space="preserve"> së kapitalit (rreziku i kredisë së </w:t>
      </w:r>
      <w:proofErr w:type="spellStart"/>
      <w:r w:rsidRPr="000E73AC">
        <w:rPr>
          <w:rFonts w:ascii="Garamond" w:hAnsi="Garamond"/>
          <w:sz w:val="24"/>
          <w:szCs w:val="24"/>
          <w:lang w:val="sq-AL"/>
        </w:rPr>
        <w:t>kundërpartisë</w:t>
      </w:r>
      <w:proofErr w:type="spellEnd"/>
      <w:r w:rsidRPr="000E73AC">
        <w:rPr>
          <w:rFonts w:ascii="Garamond" w:hAnsi="Garamond"/>
          <w:sz w:val="24"/>
          <w:szCs w:val="24"/>
          <w:lang w:val="sq-AL"/>
        </w:rPr>
        <w:t xml:space="preserve">). </w:t>
      </w:r>
    </w:p>
    <w:p w:rsidR="00B96F35" w:rsidRPr="000E73AC" w:rsidRDefault="00B96F35" w:rsidP="00B96F35">
      <w:pPr>
        <w:pStyle w:val="Paragrafi"/>
        <w:rPr>
          <w:rFonts w:ascii="Garamond" w:hAnsi="Garamond"/>
          <w:sz w:val="24"/>
          <w:szCs w:val="24"/>
          <w:lang w:val="sq-AL"/>
        </w:rPr>
      </w:pPr>
      <w:r w:rsidRPr="000E73AC">
        <w:rPr>
          <w:rFonts w:ascii="Garamond" w:hAnsi="Garamond"/>
          <w:sz w:val="24"/>
          <w:szCs w:val="24"/>
          <w:lang w:val="sq-AL"/>
        </w:rPr>
        <w:t>9. Bankat, pavarësisht përcaktimeve të mësipërme të këtij neni, nuk konsiderojnë si pjesë të ekspozimit, zërat që përbëjnë elemente zbritëse të kapitalit rregullator të bankës.</w:t>
      </w:r>
    </w:p>
    <w:p w:rsidR="00B96F35" w:rsidRPr="000E73AC" w:rsidRDefault="00B96F35" w:rsidP="00B96F35">
      <w:pPr>
        <w:pStyle w:val="Paragrafi"/>
        <w:rPr>
          <w:rFonts w:ascii="Garamond" w:hAnsi="Garamond"/>
          <w:sz w:val="24"/>
          <w:szCs w:val="24"/>
          <w:lang w:val="sq-AL"/>
        </w:rPr>
      </w:pPr>
      <w:r w:rsidRPr="000E73AC">
        <w:rPr>
          <w:rFonts w:ascii="Garamond" w:hAnsi="Garamond"/>
          <w:sz w:val="24"/>
          <w:szCs w:val="24"/>
          <w:lang w:val="sq-AL"/>
        </w:rPr>
        <w:t xml:space="preserve">10. Bankat, pavarësisht përcaktimeve të mësipërme të këtij neni, nuk përfshijnë në llogaritjen e ekspozimit: </w:t>
      </w:r>
    </w:p>
    <w:p w:rsidR="00B96F35" w:rsidRPr="000E73AC" w:rsidRDefault="00B96F35" w:rsidP="00B96F35">
      <w:pPr>
        <w:pStyle w:val="Paragrafi"/>
        <w:rPr>
          <w:rFonts w:ascii="Garamond" w:hAnsi="Garamond"/>
          <w:sz w:val="24"/>
          <w:szCs w:val="24"/>
          <w:lang w:val="sq-AL"/>
        </w:rPr>
      </w:pPr>
      <w:r w:rsidRPr="000E73AC">
        <w:rPr>
          <w:rFonts w:ascii="Garamond" w:hAnsi="Garamond"/>
          <w:sz w:val="24"/>
          <w:szCs w:val="24"/>
          <w:lang w:val="sq-AL"/>
        </w:rPr>
        <w:t>a) ekspozimet (pagesat në proces), në rastin e transaksioneve të këmbimit valutor, që krijohen gjatë aktivitetit normal të shlyerjes, përgjatë dy ditëve pune;</w:t>
      </w:r>
    </w:p>
    <w:p w:rsidR="00B96F35" w:rsidRPr="000E73AC" w:rsidRDefault="00B96F35" w:rsidP="00B96F35">
      <w:pPr>
        <w:pStyle w:val="Paragrafi"/>
        <w:rPr>
          <w:rFonts w:ascii="Garamond" w:hAnsi="Garamond"/>
          <w:sz w:val="24"/>
          <w:szCs w:val="24"/>
          <w:lang w:val="sq-AL"/>
        </w:rPr>
      </w:pPr>
      <w:r w:rsidRPr="000E73AC">
        <w:rPr>
          <w:rFonts w:ascii="Garamond" w:hAnsi="Garamond"/>
          <w:sz w:val="24"/>
          <w:szCs w:val="24"/>
          <w:lang w:val="sq-AL"/>
        </w:rPr>
        <w:t>b) ekspozimet (pagesat në proces), në rastin e transaksioneve të shitblerjes së letrave me vlerë, që krijohen gjatë aktivitetit normal të shlyerjes përgjatë pesë ditëve pune të kryerjes së pagesës ose dorëzimit të letrës me vlerë, cilado qoftë më e hershmja;</w:t>
      </w:r>
    </w:p>
    <w:p w:rsidR="00C85AA6" w:rsidRPr="000E73AC" w:rsidRDefault="00C85AA6" w:rsidP="00C85AA6">
      <w:pPr>
        <w:spacing w:after="0" w:line="240" w:lineRule="auto"/>
        <w:ind w:firstLine="284"/>
        <w:jc w:val="both"/>
        <w:rPr>
          <w:rFonts w:ascii="Garamond" w:eastAsia="Calibri" w:hAnsi="Garamond" w:cs="Times New Roman"/>
          <w:sz w:val="24"/>
          <w:szCs w:val="24"/>
          <w:lang w:val="sq-AL"/>
        </w:rPr>
      </w:pPr>
      <w:r w:rsidRPr="000E73AC">
        <w:rPr>
          <w:rFonts w:ascii="Garamond" w:eastAsia="Calibri" w:hAnsi="Garamond" w:cs="Times New Roman"/>
          <w:sz w:val="24"/>
          <w:szCs w:val="24"/>
          <w:lang w:val="sq-AL"/>
        </w:rPr>
        <w:t xml:space="preserve">c) ekspozimet (pagesat në proces), në rastin e </w:t>
      </w:r>
      <w:proofErr w:type="spellStart"/>
      <w:r w:rsidRPr="000E73AC">
        <w:rPr>
          <w:rFonts w:ascii="Garamond" w:eastAsia="Calibri" w:hAnsi="Garamond" w:cs="Times New Roman"/>
          <w:sz w:val="24"/>
          <w:szCs w:val="24"/>
          <w:lang w:val="sq-AL"/>
        </w:rPr>
        <w:t>transfertave</w:t>
      </w:r>
      <w:proofErr w:type="spellEnd"/>
      <w:r w:rsidRPr="000E73AC">
        <w:rPr>
          <w:rFonts w:ascii="Garamond" w:eastAsia="Calibri" w:hAnsi="Garamond" w:cs="Times New Roman"/>
          <w:sz w:val="24"/>
          <w:szCs w:val="24"/>
          <w:lang w:val="sq-AL"/>
        </w:rPr>
        <w:t xml:space="preserve"> të parave, përfshirë ekzekutimin e shërbimeve të pagesave, </w:t>
      </w:r>
      <w:proofErr w:type="spellStart"/>
      <w:r w:rsidRPr="000E73AC">
        <w:rPr>
          <w:rFonts w:ascii="Garamond" w:eastAsia="Calibri" w:hAnsi="Garamond" w:cs="Times New Roman"/>
          <w:sz w:val="24"/>
          <w:szCs w:val="24"/>
          <w:lang w:val="sq-AL"/>
        </w:rPr>
        <w:t>klerimin</w:t>
      </w:r>
      <w:proofErr w:type="spellEnd"/>
      <w:r w:rsidRPr="000E73AC">
        <w:rPr>
          <w:rFonts w:ascii="Garamond" w:eastAsia="Calibri" w:hAnsi="Garamond" w:cs="Times New Roman"/>
          <w:sz w:val="24"/>
          <w:szCs w:val="24"/>
          <w:lang w:val="sq-AL"/>
        </w:rPr>
        <w:t xml:space="preserve"> dhe shlyerjen në monedha të ndryshme dhe banka të ndryshme korrespondente ose </w:t>
      </w:r>
      <w:proofErr w:type="spellStart"/>
      <w:r w:rsidRPr="000E73AC">
        <w:rPr>
          <w:rFonts w:ascii="Garamond" w:eastAsia="Calibri" w:hAnsi="Garamond" w:cs="Times New Roman"/>
          <w:sz w:val="24"/>
          <w:szCs w:val="24"/>
          <w:lang w:val="sq-AL"/>
        </w:rPr>
        <w:t>klerimin</w:t>
      </w:r>
      <w:proofErr w:type="spellEnd"/>
      <w:r w:rsidRPr="000E73AC">
        <w:rPr>
          <w:rFonts w:ascii="Garamond" w:eastAsia="Calibri" w:hAnsi="Garamond" w:cs="Times New Roman"/>
          <w:sz w:val="24"/>
          <w:szCs w:val="24"/>
          <w:lang w:val="sq-AL"/>
        </w:rPr>
        <w:t>, shlyerjen dhe shërbimet e marrjes në kujdestari të instrumenteve financiare për klientët, faturat e vonuara në financim dhe ekspozime të tjera që krijohen nga veprimtaria e klientëve, që nuk zgjatin më shumë se dita pasuese e punës, si dhe.</w:t>
      </w:r>
    </w:p>
    <w:p w:rsidR="00C85AA6" w:rsidRPr="000E73AC" w:rsidRDefault="00C85AA6" w:rsidP="00C85AA6">
      <w:pPr>
        <w:pStyle w:val="Paragrafi"/>
        <w:rPr>
          <w:rFonts w:ascii="Garamond" w:hAnsi="Garamond"/>
          <w:sz w:val="24"/>
          <w:szCs w:val="24"/>
          <w:lang w:val="sq-AL"/>
        </w:rPr>
      </w:pPr>
      <w:r w:rsidRPr="000E73AC">
        <w:rPr>
          <w:rFonts w:ascii="Garamond" w:hAnsi="Garamond"/>
          <w:sz w:val="24"/>
          <w:szCs w:val="24"/>
          <w:lang w:val="sq-AL"/>
        </w:rPr>
        <w:t xml:space="preserve">d) ekspozimet (pagesat në proces), në rastin e </w:t>
      </w:r>
      <w:proofErr w:type="spellStart"/>
      <w:r w:rsidRPr="000E73AC">
        <w:rPr>
          <w:rFonts w:ascii="Garamond" w:hAnsi="Garamond"/>
          <w:sz w:val="24"/>
          <w:szCs w:val="24"/>
          <w:lang w:val="sq-AL"/>
        </w:rPr>
        <w:t>transfertave</w:t>
      </w:r>
      <w:proofErr w:type="spellEnd"/>
      <w:r w:rsidRPr="000E73AC">
        <w:rPr>
          <w:rFonts w:ascii="Garamond" w:hAnsi="Garamond"/>
          <w:sz w:val="24"/>
          <w:szCs w:val="24"/>
          <w:lang w:val="sq-AL"/>
        </w:rPr>
        <w:t xml:space="preserve"> të parave, përfshirë ekzekutimin e shërbimeve të pagesave, </w:t>
      </w:r>
      <w:proofErr w:type="spellStart"/>
      <w:r w:rsidRPr="000E73AC">
        <w:rPr>
          <w:rFonts w:ascii="Garamond" w:hAnsi="Garamond"/>
          <w:sz w:val="24"/>
          <w:szCs w:val="24"/>
          <w:lang w:val="sq-AL"/>
        </w:rPr>
        <w:t>klerimin</w:t>
      </w:r>
      <w:proofErr w:type="spellEnd"/>
      <w:r w:rsidRPr="000E73AC">
        <w:rPr>
          <w:rFonts w:ascii="Garamond" w:hAnsi="Garamond"/>
          <w:sz w:val="24"/>
          <w:szCs w:val="24"/>
          <w:lang w:val="sq-AL"/>
        </w:rPr>
        <w:t xml:space="preserve"> dhe shlyerjen në monedha të ndryshme dhe banka të ndryshme korrespondente, që krijohen brenda ditës ndaj institucioneve që ofrojnë këto shërbime.</w:t>
      </w:r>
    </w:p>
    <w:p w:rsidR="00B96F35" w:rsidRPr="000E73AC" w:rsidRDefault="00B96F35" w:rsidP="00B96F35">
      <w:pPr>
        <w:pStyle w:val="Paragrafi"/>
        <w:rPr>
          <w:rFonts w:ascii="Garamond" w:hAnsi="Garamond"/>
          <w:sz w:val="24"/>
          <w:szCs w:val="24"/>
          <w:lang w:val="sq-AL"/>
        </w:rPr>
      </w:pPr>
    </w:p>
    <w:p w:rsidR="00B96F35" w:rsidRPr="000E73AC" w:rsidRDefault="00B96F35" w:rsidP="00B96F35">
      <w:pPr>
        <w:pStyle w:val="NeniNr0"/>
        <w:rPr>
          <w:rFonts w:ascii="Garamond" w:hAnsi="Garamond"/>
          <w:sz w:val="24"/>
          <w:szCs w:val="24"/>
          <w:lang w:val="sq-AL"/>
        </w:rPr>
      </w:pPr>
      <w:r w:rsidRPr="000E73AC">
        <w:rPr>
          <w:rFonts w:ascii="Garamond" w:hAnsi="Garamond"/>
          <w:sz w:val="24"/>
          <w:szCs w:val="24"/>
          <w:lang w:val="sq-AL"/>
        </w:rPr>
        <w:t xml:space="preserve">Neni </w:t>
      </w:r>
      <w:r w:rsidR="00C85AA6" w:rsidRPr="000E73AC">
        <w:rPr>
          <w:rFonts w:ascii="Garamond" w:hAnsi="Garamond"/>
          <w:sz w:val="24"/>
          <w:szCs w:val="24"/>
          <w:lang w:val="sq-AL"/>
        </w:rPr>
        <w:t>6</w:t>
      </w:r>
    </w:p>
    <w:p w:rsidR="00B96F35" w:rsidRPr="000E73AC" w:rsidRDefault="00B96F35" w:rsidP="00B96F35">
      <w:pPr>
        <w:pStyle w:val="NeniTitull"/>
        <w:rPr>
          <w:rFonts w:ascii="Garamond" w:hAnsi="Garamond"/>
          <w:sz w:val="24"/>
          <w:szCs w:val="24"/>
          <w:lang w:val="sq-AL"/>
        </w:rPr>
      </w:pPr>
      <w:r w:rsidRPr="000E73AC">
        <w:rPr>
          <w:rFonts w:ascii="Garamond" w:hAnsi="Garamond"/>
          <w:sz w:val="24"/>
          <w:szCs w:val="24"/>
          <w:lang w:val="sq-AL"/>
        </w:rPr>
        <w:t>Ekspozimet e mëdha</w:t>
      </w:r>
    </w:p>
    <w:p w:rsidR="00EE230D" w:rsidRPr="000E73AC" w:rsidRDefault="00EE230D" w:rsidP="00EE230D">
      <w:pPr>
        <w:jc w:val="center"/>
        <w:rPr>
          <w:rFonts w:ascii="Garamond" w:hAnsi="Garamond"/>
          <w:i/>
          <w:sz w:val="24"/>
          <w:szCs w:val="24"/>
          <w:lang w:val="sq-AL"/>
        </w:rPr>
      </w:pPr>
      <w:r w:rsidRPr="000E73AC">
        <w:rPr>
          <w:rFonts w:ascii="Garamond" w:hAnsi="Garamond"/>
          <w:i/>
          <w:sz w:val="24"/>
          <w:szCs w:val="24"/>
          <w:lang w:val="sq-AL"/>
        </w:rPr>
        <w:t>(ndryshuar fjal</w:t>
      </w:r>
      <w:r w:rsidRPr="000E73AC">
        <w:rPr>
          <w:rFonts w:ascii="Garamond" w:hAnsi="Garamond"/>
          <w:i/>
          <w:spacing w:val="-4"/>
          <w:sz w:val="24"/>
          <w:szCs w:val="24"/>
          <w:lang w:val="sq-AL"/>
        </w:rPr>
        <w:t xml:space="preserve">ë në pikën 2 me </w:t>
      </w:r>
      <w:proofErr w:type="spellStart"/>
      <w:r w:rsidRPr="000E73AC">
        <w:rPr>
          <w:rFonts w:ascii="Garamond" w:eastAsia="MS Mincho" w:hAnsi="Garamond" w:cs="CG Times"/>
          <w:i/>
          <w:sz w:val="24"/>
          <w:szCs w:val="24"/>
        </w:rPr>
        <w:t>vendimin</w:t>
      </w:r>
      <w:proofErr w:type="spellEnd"/>
      <w:r w:rsidRPr="000E73AC">
        <w:rPr>
          <w:rFonts w:ascii="Garamond" w:eastAsia="MS Mincho" w:hAnsi="Garamond" w:cs="CG Times"/>
          <w:i/>
          <w:sz w:val="24"/>
          <w:szCs w:val="24"/>
        </w:rPr>
        <w:t xml:space="preserve"> nr. 53, </w:t>
      </w:r>
      <w:proofErr w:type="spellStart"/>
      <w:r w:rsidRPr="000E73AC">
        <w:rPr>
          <w:rFonts w:ascii="Garamond" w:eastAsia="MS Mincho" w:hAnsi="Garamond" w:cs="CG Times"/>
          <w:i/>
          <w:sz w:val="24"/>
          <w:szCs w:val="24"/>
        </w:rPr>
        <w:t>datë</w:t>
      </w:r>
      <w:proofErr w:type="spellEnd"/>
      <w:r w:rsidRPr="000E73AC">
        <w:rPr>
          <w:rFonts w:ascii="Garamond" w:eastAsia="MS Mincho" w:hAnsi="Garamond" w:cs="CG Times"/>
          <w:i/>
          <w:sz w:val="24"/>
          <w:szCs w:val="24"/>
        </w:rPr>
        <w:t xml:space="preserve"> 2.9.202</w:t>
      </w:r>
      <w:r w:rsidRPr="000E73AC">
        <w:rPr>
          <w:rFonts w:ascii="Garamond" w:eastAsia="MS Mincho" w:hAnsi="Garamond" w:cs="CG Times"/>
          <w:bCs/>
          <w:i/>
          <w:sz w:val="24"/>
          <w:szCs w:val="24"/>
        </w:rPr>
        <w:t>0)</w:t>
      </w:r>
    </w:p>
    <w:p w:rsidR="00B96F35" w:rsidRPr="000E73AC" w:rsidRDefault="00B96F35" w:rsidP="00B96F35">
      <w:pPr>
        <w:pStyle w:val="Paragrafi"/>
        <w:rPr>
          <w:rFonts w:ascii="Garamond" w:hAnsi="Garamond"/>
          <w:sz w:val="24"/>
          <w:szCs w:val="24"/>
          <w:lang w:val="sq-AL"/>
        </w:rPr>
      </w:pPr>
    </w:p>
    <w:p w:rsidR="00B96F35" w:rsidRPr="000E73AC" w:rsidRDefault="00B96F35" w:rsidP="00B96F35">
      <w:pPr>
        <w:pStyle w:val="Paragrafi"/>
        <w:rPr>
          <w:rFonts w:ascii="Garamond" w:hAnsi="Garamond"/>
          <w:spacing w:val="-4"/>
          <w:sz w:val="24"/>
          <w:szCs w:val="24"/>
          <w:lang w:val="sq-AL"/>
        </w:rPr>
      </w:pPr>
      <w:r w:rsidRPr="000E73AC">
        <w:rPr>
          <w:rFonts w:ascii="Garamond" w:hAnsi="Garamond"/>
          <w:spacing w:val="-4"/>
          <w:sz w:val="24"/>
          <w:szCs w:val="24"/>
          <w:lang w:val="sq-AL"/>
        </w:rPr>
        <w:t xml:space="preserve">1. Ekspozimi i bankës ndaj një personi ose grupi personash të lidhur mes tyre ose me bankën, konsiderohet i madh kur vlera e tij është e barabartë ose më e madhe se 10 për qind e kapitalit rregullator të saj. </w:t>
      </w:r>
    </w:p>
    <w:p w:rsidR="00B96F35" w:rsidRPr="000E73AC" w:rsidRDefault="00B96F35" w:rsidP="00B96F35">
      <w:pPr>
        <w:pStyle w:val="Paragrafi"/>
        <w:rPr>
          <w:rFonts w:ascii="Garamond" w:hAnsi="Garamond"/>
          <w:sz w:val="24"/>
          <w:szCs w:val="24"/>
          <w:lang w:val="sq-AL"/>
        </w:rPr>
      </w:pPr>
      <w:r w:rsidRPr="000E73AC">
        <w:rPr>
          <w:rFonts w:ascii="Garamond" w:hAnsi="Garamond"/>
          <w:spacing w:val="-4"/>
          <w:sz w:val="24"/>
          <w:szCs w:val="24"/>
          <w:lang w:val="sq-AL"/>
        </w:rPr>
        <w:t>2. Bankat llogarisin ekspozimet e mëdha, përpara aplikimit të teknikave të zbutjes së rrezikut të kredisë dhe përjashtimeve apo reduktimeve, të përcaktuara në</w:t>
      </w:r>
      <w:r w:rsidRPr="000E73AC">
        <w:rPr>
          <w:rFonts w:ascii="Garamond" w:hAnsi="Garamond"/>
          <w:sz w:val="24"/>
          <w:szCs w:val="24"/>
          <w:lang w:val="sq-AL"/>
        </w:rPr>
        <w:t xml:space="preserve"> nenin </w:t>
      </w:r>
      <w:r w:rsidR="00EE230D" w:rsidRPr="000E73AC">
        <w:rPr>
          <w:rFonts w:ascii="Garamond" w:hAnsi="Garamond"/>
          <w:sz w:val="24"/>
          <w:szCs w:val="24"/>
          <w:lang w:val="sq-AL"/>
        </w:rPr>
        <w:t>8</w:t>
      </w:r>
      <w:r w:rsidRPr="000E73AC">
        <w:rPr>
          <w:rFonts w:ascii="Garamond" w:hAnsi="Garamond"/>
          <w:sz w:val="24"/>
          <w:szCs w:val="24"/>
          <w:lang w:val="sq-AL"/>
        </w:rPr>
        <w:t xml:space="preserve"> të kësaj rregulloreje.</w:t>
      </w:r>
    </w:p>
    <w:p w:rsidR="00EE230D" w:rsidRPr="000E73AC" w:rsidRDefault="00EE230D" w:rsidP="00B96F35">
      <w:pPr>
        <w:pStyle w:val="TitulliTitull"/>
        <w:rPr>
          <w:rFonts w:ascii="Garamond" w:hAnsi="Garamond"/>
          <w:sz w:val="24"/>
          <w:szCs w:val="24"/>
          <w:lang w:val="sq-AL"/>
        </w:rPr>
      </w:pPr>
    </w:p>
    <w:p w:rsidR="00B96F35" w:rsidRPr="000E73AC" w:rsidRDefault="00B96F35" w:rsidP="00B96F35">
      <w:pPr>
        <w:pStyle w:val="TitulliTitull"/>
        <w:rPr>
          <w:rFonts w:ascii="Garamond" w:hAnsi="Garamond"/>
          <w:sz w:val="24"/>
          <w:szCs w:val="24"/>
          <w:lang w:val="sq-AL"/>
        </w:rPr>
      </w:pPr>
      <w:r w:rsidRPr="000E73AC">
        <w:rPr>
          <w:rFonts w:ascii="Garamond" w:hAnsi="Garamond"/>
          <w:sz w:val="24"/>
          <w:szCs w:val="24"/>
          <w:lang w:val="sq-AL"/>
        </w:rPr>
        <w:t>KREU III</w:t>
      </w:r>
    </w:p>
    <w:p w:rsidR="00B96F35" w:rsidRPr="000E73AC" w:rsidRDefault="00B96F35" w:rsidP="00B96F35">
      <w:pPr>
        <w:pStyle w:val="TitulliTitull"/>
        <w:rPr>
          <w:rFonts w:ascii="Garamond" w:hAnsi="Garamond"/>
          <w:sz w:val="24"/>
          <w:szCs w:val="24"/>
          <w:lang w:val="sq-AL"/>
        </w:rPr>
      </w:pPr>
      <w:r w:rsidRPr="000E73AC">
        <w:rPr>
          <w:rFonts w:ascii="Garamond" w:hAnsi="Garamond"/>
          <w:sz w:val="24"/>
          <w:szCs w:val="24"/>
          <w:lang w:val="sq-AL"/>
        </w:rPr>
        <w:t>Llogaritja e ekspozimeve maksimale</w:t>
      </w:r>
    </w:p>
    <w:p w:rsidR="00B96F35" w:rsidRPr="000E73AC" w:rsidRDefault="00B96F35" w:rsidP="00B96F35">
      <w:pPr>
        <w:pStyle w:val="TitulliTitull"/>
        <w:rPr>
          <w:rFonts w:ascii="Garamond" w:hAnsi="Garamond"/>
          <w:sz w:val="24"/>
          <w:szCs w:val="24"/>
          <w:lang w:val="sq-AL"/>
        </w:rPr>
      </w:pPr>
    </w:p>
    <w:p w:rsidR="00B96F35" w:rsidRPr="000E73AC" w:rsidRDefault="00B96F35" w:rsidP="00B96F35">
      <w:pPr>
        <w:pStyle w:val="NeniNr0"/>
        <w:rPr>
          <w:rFonts w:ascii="Garamond" w:hAnsi="Garamond"/>
          <w:sz w:val="24"/>
          <w:szCs w:val="24"/>
          <w:lang w:val="sq-AL"/>
        </w:rPr>
      </w:pPr>
      <w:r w:rsidRPr="000E73AC">
        <w:rPr>
          <w:rFonts w:ascii="Garamond" w:hAnsi="Garamond"/>
          <w:sz w:val="24"/>
          <w:szCs w:val="24"/>
          <w:lang w:val="sq-AL"/>
        </w:rPr>
        <w:t xml:space="preserve">Neni </w:t>
      </w:r>
      <w:r w:rsidR="00C85AA6" w:rsidRPr="000E73AC">
        <w:rPr>
          <w:rFonts w:ascii="Garamond" w:hAnsi="Garamond"/>
          <w:sz w:val="24"/>
          <w:szCs w:val="24"/>
          <w:lang w:val="sq-AL"/>
        </w:rPr>
        <w:t>7</w:t>
      </w:r>
    </w:p>
    <w:p w:rsidR="00B96F35" w:rsidRPr="000E73AC" w:rsidRDefault="00B96F35" w:rsidP="00B96F35">
      <w:pPr>
        <w:pStyle w:val="NeniTitull"/>
        <w:rPr>
          <w:rFonts w:ascii="Garamond" w:hAnsi="Garamond"/>
          <w:sz w:val="24"/>
          <w:szCs w:val="24"/>
          <w:lang w:val="sq-AL"/>
        </w:rPr>
      </w:pPr>
      <w:r w:rsidRPr="000E73AC">
        <w:rPr>
          <w:rFonts w:ascii="Garamond" w:hAnsi="Garamond"/>
          <w:sz w:val="24"/>
          <w:szCs w:val="24"/>
          <w:lang w:val="sq-AL"/>
        </w:rPr>
        <w:t>Ekspozimi maksimal i lejueshëm</w:t>
      </w:r>
    </w:p>
    <w:p w:rsidR="00EE230D" w:rsidRPr="000E73AC" w:rsidRDefault="00EE230D" w:rsidP="000E73AC">
      <w:pPr>
        <w:pStyle w:val="Paragrafi"/>
        <w:jc w:val="center"/>
        <w:rPr>
          <w:rFonts w:ascii="Garamond" w:hAnsi="Garamond"/>
          <w:i/>
          <w:sz w:val="24"/>
          <w:szCs w:val="24"/>
          <w:lang w:val="sq-AL"/>
        </w:rPr>
      </w:pPr>
      <w:r w:rsidRPr="000E73AC">
        <w:rPr>
          <w:rFonts w:ascii="Garamond" w:hAnsi="Garamond"/>
          <w:i/>
          <w:sz w:val="24"/>
          <w:szCs w:val="24"/>
          <w:lang w:val="sq-AL"/>
        </w:rPr>
        <w:t>(shtuar pika 1/1, ndryshuar fjalë në pikën 2, ndryshuar pika</w:t>
      </w:r>
      <w:r w:rsidR="001655D2" w:rsidRPr="000E73AC">
        <w:rPr>
          <w:rFonts w:ascii="Garamond" w:hAnsi="Garamond"/>
          <w:i/>
          <w:sz w:val="24"/>
          <w:szCs w:val="24"/>
          <w:lang w:val="sq-AL"/>
        </w:rPr>
        <w:t xml:space="preserve"> </w:t>
      </w:r>
      <w:r w:rsidRPr="000E73AC">
        <w:rPr>
          <w:rFonts w:ascii="Garamond" w:hAnsi="Garamond"/>
          <w:i/>
          <w:sz w:val="24"/>
          <w:szCs w:val="24"/>
          <w:lang w:val="sq-AL"/>
        </w:rPr>
        <w:t xml:space="preserve">3  </w:t>
      </w:r>
      <w:r w:rsidRPr="000E73AC">
        <w:rPr>
          <w:rFonts w:ascii="Garamond" w:hAnsi="Garamond"/>
          <w:i/>
          <w:spacing w:val="-4"/>
          <w:sz w:val="24"/>
          <w:szCs w:val="24"/>
          <w:lang w:val="sq-AL"/>
        </w:rPr>
        <w:t xml:space="preserve">me </w:t>
      </w:r>
      <w:proofErr w:type="spellStart"/>
      <w:r w:rsidRPr="000E73AC">
        <w:rPr>
          <w:rFonts w:ascii="Garamond" w:hAnsi="Garamond"/>
          <w:i/>
          <w:sz w:val="24"/>
          <w:szCs w:val="24"/>
        </w:rPr>
        <w:t>vendimin</w:t>
      </w:r>
      <w:proofErr w:type="spellEnd"/>
      <w:r w:rsidRPr="000E73AC">
        <w:rPr>
          <w:rFonts w:ascii="Garamond" w:hAnsi="Garamond"/>
          <w:i/>
          <w:sz w:val="24"/>
          <w:szCs w:val="24"/>
        </w:rPr>
        <w:t xml:space="preserve"> nr. 53, </w:t>
      </w:r>
      <w:proofErr w:type="spellStart"/>
      <w:r w:rsidRPr="000E73AC">
        <w:rPr>
          <w:rFonts w:ascii="Garamond" w:hAnsi="Garamond"/>
          <w:i/>
          <w:sz w:val="24"/>
          <w:szCs w:val="24"/>
        </w:rPr>
        <w:t>datë</w:t>
      </w:r>
      <w:proofErr w:type="spellEnd"/>
      <w:r w:rsidRPr="000E73AC">
        <w:rPr>
          <w:rFonts w:ascii="Garamond" w:hAnsi="Garamond"/>
          <w:i/>
          <w:sz w:val="24"/>
          <w:szCs w:val="24"/>
        </w:rPr>
        <w:t xml:space="preserve"> 2.9.202</w:t>
      </w:r>
      <w:r w:rsidRPr="000E73AC">
        <w:rPr>
          <w:rFonts w:ascii="Garamond" w:hAnsi="Garamond"/>
          <w:bCs/>
          <w:i/>
          <w:sz w:val="24"/>
          <w:szCs w:val="24"/>
        </w:rPr>
        <w:t>0)</w:t>
      </w:r>
    </w:p>
    <w:p w:rsidR="00B96F35" w:rsidRPr="000E73AC" w:rsidRDefault="00B96F35" w:rsidP="00B96F35">
      <w:pPr>
        <w:pStyle w:val="Paragrafi"/>
        <w:rPr>
          <w:rFonts w:ascii="Garamond" w:hAnsi="Garamond"/>
          <w:sz w:val="24"/>
          <w:szCs w:val="24"/>
          <w:lang w:val="sq-AL"/>
        </w:rPr>
      </w:pPr>
      <w:r w:rsidRPr="000E73AC">
        <w:rPr>
          <w:rFonts w:ascii="Garamond" w:hAnsi="Garamond"/>
          <w:sz w:val="24"/>
          <w:szCs w:val="24"/>
          <w:lang w:val="sq-AL"/>
        </w:rPr>
        <w:t>1. Bankat respektojnë në çdo kohë kufizimet maksimale të lejueshme të ekspozimit të madh, të përcaktuar në nenin 64 të ligjit “Për bankat në Republikën e Shqipërisë” dhe në aktet nënligjore të Bankës së Shqipërisë, si dhe kufizimet në lidhje me dhënien e kredive të përcaktuara sipas nenit 131 të ligjit “Për bankat në Republikën e Shqipërisë”.</w:t>
      </w:r>
    </w:p>
    <w:p w:rsidR="00EE230D" w:rsidRPr="000E73AC" w:rsidRDefault="00EE230D" w:rsidP="00EE230D">
      <w:pPr>
        <w:spacing w:after="0" w:line="240" w:lineRule="auto"/>
        <w:ind w:firstLine="284"/>
        <w:jc w:val="both"/>
        <w:rPr>
          <w:rFonts w:ascii="Garamond" w:hAnsi="Garamond"/>
          <w:sz w:val="24"/>
          <w:szCs w:val="24"/>
        </w:rPr>
      </w:pPr>
      <w:r w:rsidRPr="000E73AC">
        <w:rPr>
          <w:rFonts w:ascii="Garamond" w:hAnsi="Garamond"/>
          <w:sz w:val="24"/>
          <w:szCs w:val="24"/>
        </w:rPr>
        <w:t xml:space="preserve">1/1. </w:t>
      </w:r>
      <w:proofErr w:type="spellStart"/>
      <w:r w:rsidRPr="000E73AC">
        <w:rPr>
          <w:rFonts w:ascii="Garamond" w:hAnsi="Garamond"/>
          <w:sz w:val="24"/>
          <w:szCs w:val="24"/>
        </w:rPr>
        <w:t>Ekspozimi</w:t>
      </w:r>
      <w:proofErr w:type="spellEnd"/>
      <w:r w:rsidRPr="000E73AC">
        <w:rPr>
          <w:rFonts w:ascii="Garamond" w:hAnsi="Garamond"/>
          <w:sz w:val="24"/>
          <w:szCs w:val="24"/>
        </w:rPr>
        <w:t xml:space="preserve"> </w:t>
      </w:r>
      <w:proofErr w:type="spellStart"/>
      <w:r w:rsidRPr="000E73AC">
        <w:rPr>
          <w:rFonts w:ascii="Garamond" w:hAnsi="Garamond"/>
          <w:sz w:val="24"/>
          <w:szCs w:val="24"/>
        </w:rPr>
        <w:t>i</w:t>
      </w:r>
      <w:proofErr w:type="spellEnd"/>
      <w:r w:rsidRPr="000E73AC">
        <w:rPr>
          <w:rFonts w:ascii="Garamond" w:hAnsi="Garamond"/>
          <w:sz w:val="24"/>
          <w:szCs w:val="24"/>
        </w:rPr>
        <w:t xml:space="preserve"> </w:t>
      </w:r>
      <w:proofErr w:type="spellStart"/>
      <w:r w:rsidRPr="000E73AC">
        <w:rPr>
          <w:rFonts w:ascii="Garamond" w:hAnsi="Garamond"/>
          <w:sz w:val="24"/>
          <w:szCs w:val="24"/>
        </w:rPr>
        <w:t>një</w:t>
      </w:r>
      <w:proofErr w:type="spellEnd"/>
      <w:r w:rsidRPr="000E73AC">
        <w:rPr>
          <w:rFonts w:ascii="Garamond" w:hAnsi="Garamond"/>
          <w:sz w:val="24"/>
          <w:szCs w:val="24"/>
        </w:rPr>
        <w:t xml:space="preserve"> </w:t>
      </w:r>
      <w:proofErr w:type="spellStart"/>
      <w:r w:rsidRPr="000E73AC">
        <w:rPr>
          <w:rFonts w:ascii="Garamond" w:hAnsi="Garamond"/>
          <w:sz w:val="24"/>
          <w:szCs w:val="24"/>
        </w:rPr>
        <w:t>banke</w:t>
      </w:r>
      <w:proofErr w:type="spellEnd"/>
      <w:r w:rsidRPr="000E73AC">
        <w:rPr>
          <w:rFonts w:ascii="Garamond" w:hAnsi="Garamond"/>
          <w:sz w:val="24"/>
          <w:szCs w:val="24"/>
        </w:rPr>
        <w:t xml:space="preserve"> me </w:t>
      </w:r>
      <w:proofErr w:type="spellStart"/>
      <w:r w:rsidRPr="000E73AC">
        <w:rPr>
          <w:rFonts w:ascii="Garamond" w:hAnsi="Garamond"/>
          <w:sz w:val="24"/>
          <w:szCs w:val="24"/>
        </w:rPr>
        <w:t>rëndësi</w:t>
      </w:r>
      <w:proofErr w:type="spellEnd"/>
      <w:r w:rsidRPr="000E73AC">
        <w:rPr>
          <w:rFonts w:ascii="Garamond" w:hAnsi="Garamond"/>
          <w:sz w:val="24"/>
          <w:szCs w:val="24"/>
        </w:rPr>
        <w:t xml:space="preserve"> </w:t>
      </w:r>
      <w:proofErr w:type="spellStart"/>
      <w:r w:rsidRPr="000E73AC">
        <w:rPr>
          <w:rFonts w:ascii="Garamond" w:hAnsi="Garamond"/>
          <w:sz w:val="24"/>
          <w:szCs w:val="24"/>
        </w:rPr>
        <w:t>sistemike</w:t>
      </w:r>
      <w:proofErr w:type="spellEnd"/>
      <w:r w:rsidRPr="000E73AC">
        <w:rPr>
          <w:rFonts w:ascii="Garamond" w:hAnsi="Garamond"/>
          <w:sz w:val="24"/>
          <w:szCs w:val="24"/>
        </w:rPr>
        <w:t xml:space="preserve"> </w:t>
      </w:r>
      <w:proofErr w:type="spellStart"/>
      <w:r w:rsidRPr="000E73AC">
        <w:rPr>
          <w:rFonts w:ascii="Garamond" w:hAnsi="Garamond"/>
          <w:sz w:val="24"/>
          <w:szCs w:val="24"/>
        </w:rPr>
        <w:t>ndaj</w:t>
      </w:r>
      <w:proofErr w:type="spellEnd"/>
      <w:r w:rsidRPr="000E73AC">
        <w:rPr>
          <w:rFonts w:ascii="Garamond" w:hAnsi="Garamond"/>
          <w:sz w:val="24"/>
          <w:szCs w:val="24"/>
        </w:rPr>
        <w:t xml:space="preserve"> </w:t>
      </w:r>
      <w:proofErr w:type="spellStart"/>
      <w:r w:rsidRPr="000E73AC">
        <w:rPr>
          <w:rFonts w:ascii="Garamond" w:hAnsi="Garamond"/>
          <w:sz w:val="24"/>
          <w:szCs w:val="24"/>
        </w:rPr>
        <w:t>një</w:t>
      </w:r>
      <w:proofErr w:type="spellEnd"/>
      <w:r w:rsidRPr="000E73AC">
        <w:rPr>
          <w:rFonts w:ascii="Garamond" w:hAnsi="Garamond"/>
          <w:sz w:val="24"/>
          <w:szCs w:val="24"/>
        </w:rPr>
        <w:t xml:space="preserve"> </w:t>
      </w:r>
      <w:proofErr w:type="spellStart"/>
      <w:r w:rsidRPr="000E73AC">
        <w:rPr>
          <w:rFonts w:ascii="Garamond" w:hAnsi="Garamond"/>
          <w:sz w:val="24"/>
          <w:szCs w:val="24"/>
        </w:rPr>
        <w:t>banke</w:t>
      </w:r>
      <w:proofErr w:type="spellEnd"/>
      <w:r w:rsidRPr="000E73AC">
        <w:rPr>
          <w:rFonts w:ascii="Garamond" w:hAnsi="Garamond"/>
          <w:sz w:val="24"/>
          <w:szCs w:val="24"/>
        </w:rPr>
        <w:t xml:space="preserve"> </w:t>
      </w:r>
      <w:proofErr w:type="spellStart"/>
      <w:r w:rsidRPr="000E73AC">
        <w:rPr>
          <w:rFonts w:ascii="Garamond" w:hAnsi="Garamond"/>
          <w:sz w:val="24"/>
          <w:szCs w:val="24"/>
        </w:rPr>
        <w:t>tjetër</w:t>
      </w:r>
      <w:proofErr w:type="spellEnd"/>
      <w:r w:rsidRPr="000E73AC">
        <w:rPr>
          <w:rFonts w:ascii="Garamond" w:hAnsi="Garamond"/>
          <w:sz w:val="24"/>
          <w:szCs w:val="24"/>
        </w:rPr>
        <w:t xml:space="preserve"> me </w:t>
      </w:r>
      <w:proofErr w:type="spellStart"/>
      <w:r w:rsidRPr="000E73AC">
        <w:rPr>
          <w:rFonts w:ascii="Garamond" w:hAnsi="Garamond"/>
          <w:sz w:val="24"/>
          <w:szCs w:val="24"/>
        </w:rPr>
        <w:t>rëndësi</w:t>
      </w:r>
      <w:proofErr w:type="spellEnd"/>
      <w:r w:rsidRPr="000E73AC">
        <w:rPr>
          <w:rFonts w:ascii="Garamond" w:hAnsi="Garamond"/>
          <w:sz w:val="24"/>
          <w:szCs w:val="24"/>
        </w:rPr>
        <w:t xml:space="preserve"> </w:t>
      </w:r>
      <w:proofErr w:type="spellStart"/>
      <w:r w:rsidRPr="000E73AC">
        <w:rPr>
          <w:rFonts w:ascii="Garamond" w:hAnsi="Garamond"/>
          <w:sz w:val="24"/>
          <w:szCs w:val="24"/>
        </w:rPr>
        <w:t>sistemike</w:t>
      </w:r>
      <w:proofErr w:type="spellEnd"/>
      <w:r w:rsidRPr="000E73AC">
        <w:rPr>
          <w:rFonts w:ascii="Garamond" w:hAnsi="Garamond"/>
          <w:sz w:val="24"/>
          <w:szCs w:val="24"/>
        </w:rPr>
        <w:t xml:space="preserve"> </w:t>
      </w:r>
      <w:proofErr w:type="spellStart"/>
      <w:r w:rsidRPr="000E73AC">
        <w:rPr>
          <w:rFonts w:ascii="Garamond" w:hAnsi="Garamond"/>
          <w:sz w:val="24"/>
          <w:szCs w:val="24"/>
        </w:rPr>
        <w:t>dhe</w:t>
      </w:r>
      <w:proofErr w:type="spellEnd"/>
      <w:r w:rsidRPr="000E73AC">
        <w:rPr>
          <w:rFonts w:ascii="Garamond" w:hAnsi="Garamond"/>
          <w:sz w:val="24"/>
          <w:szCs w:val="24"/>
        </w:rPr>
        <w:t xml:space="preserve"> </w:t>
      </w:r>
      <w:proofErr w:type="spellStart"/>
      <w:r w:rsidRPr="000E73AC">
        <w:rPr>
          <w:rFonts w:ascii="Garamond" w:hAnsi="Garamond"/>
          <w:sz w:val="24"/>
          <w:szCs w:val="24"/>
        </w:rPr>
        <w:t>grupit</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personave</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lidhur</w:t>
      </w:r>
      <w:proofErr w:type="spellEnd"/>
      <w:r w:rsidRPr="000E73AC">
        <w:rPr>
          <w:rFonts w:ascii="Garamond" w:hAnsi="Garamond"/>
          <w:sz w:val="24"/>
          <w:szCs w:val="24"/>
        </w:rPr>
        <w:t xml:space="preserve"> me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subjekt</w:t>
      </w:r>
      <w:proofErr w:type="spellEnd"/>
      <w:r w:rsidRPr="000E73AC">
        <w:rPr>
          <w:rFonts w:ascii="Garamond" w:hAnsi="Garamond"/>
          <w:sz w:val="24"/>
          <w:szCs w:val="24"/>
        </w:rPr>
        <w:t xml:space="preserve"> </w:t>
      </w:r>
      <w:proofErr w:type="spellStart"/>
      <w:r w:rsidRPr="000E73AC">
        <w:rPr>
          <w:rFonts w:ascii="Garamond" w:hAnsi="Garamond"/>
          <w:sz w:val="24"/>
          <w:szCs w:val="24"/>
        </w:rPr>
        <w:t>i</w:t>
      </w:r>
      <w:proofErr w:type="spellEnd"/>
      <w:r w:rsidRPr="000E73AC">
        <w:rPr>
          <w:rFonts w:ascii="Garamond" w:hAnsi="Garamond"/>
          <w:sz w:val="24"/>
          <w:szCs w:val="24"/>
        </w:rPr>
        <w:t xml:space="preserve"> </w:t>
      </w:r>
      <w:proofErr w:type="spellStart"/>
      <w:r w:rsidRPr="000E73AC">
        <w:rPr>
          <w:rFonts w:ascii="Garamond" w:hAnsi="Garamond"/>
          <w:sz w:val="24"/>
          <w:szCs w:val="24"/>
        </w:rPr>
        <w:t>mbikëqyrjes</w:t>
      </w:r>
      <w:proofErr w:type="spellEnd"/>
      <w:r w:rsidRPr="000E73AC">
        <w:rPr>
          <w:rFonts w:ascii="Garamond" w:hAnsi="Garamond"/>
          <w:sz w:val="24"/>
          <w:szCs w:val="24"/>
        </w:rPr>
        <w:t xml:space="preserve"> </w:t>
      </w:r>
      <w:proofErr w:type="spellStart"/>
      <w:r w:rsidRPr="000E73AC">
        <w:rPr>
          <w:rFonts w:ascii="Garamond" w:hAnsi="Garamond"/>
          <w:sz w:val="24"/>
          <w:szCs w:val="24"/>
        </w:rPr>
        <w:t>së</w:t>
      </w:r>
      <w:proofErr w:type="spellEnd"/>
      <w:r w:rsidRPr="000E73AC">
        <w:rPr>
          <w:rFonts w:ascii="Garamond" w:hAnsi="Garamond"/>
          <w:sz w:val="24"/>
          <w:szCs w:val="24"/>
        </w:rPr>
        <w:t xml:space="preserve"> </w:t>
      </w:r>
      <w:proofErr w:type="spellStart"/>
      <w:r w:rsidRPr="000E73AC">
        <w:rPr>
          <w:rFonts w:ascii="Garamond" w:hAnsi="Garamond"/>
          <w:sz w:val="24"/>
          <w:szCs w:val="24"/>
        </w:rPr>
        <w:t>konsoliduar</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lastRenderedPageBreak/>
        <w:t>Bankës</w:t>
      </w:r>
      <w:proofErr w:type="spellEnd"/>
      <w:r w:rsidRPr="000E73AC">
        <w:rPr>
          <w:rFonts w:ascii="Garamond" w:hAnsi="Garamond"/>
          <w:sz w:val="24"/>
          <w:szCs w:val="24"/>
        </w:rPr>
        <w:t xml:space="preserve"> </w:t>
      </w:r>
      <w:proofErr w:type="spellStart"/>
      <w:r w:rsidRPr="000E73AC">
        <w:rPr>
          <w:rFonts w:ascii="Garamond" w:hAnsi="Garamond"/>
          <w:sz w:val="24"/>
          <w:szCs w:val="24"/>
        </w:rPr>
        <w:t>së</w:t>
      </w:r>
      <w:proofErr w:type="spellEnd"/>
      <w:r w:rsidRPr="000E73AC">
        <w:rPr>
          <w:rFonts w:ascii="Garamond" w:hAnsi="Garamond"/>
          <w:sz w:val="24"/>
          <w:szCs w:val="24"/>
        </w:rPr>
        <w:t xml:space="preserve"> </w:t>
      </w:r>
      <w:proofErr w:type="spellStart"/>
      <w:r w:rsidRPr="000E73AC">
        <w:rPr>
          <w:rFonts w:ascii="Garamond" w:hAnsi="Garamond"/>
          <w:sz w:val="24"/>
          <w:szCs w:val="24"/>
        </w:rPr>
        <w:t>Shqipërisë</w:t>
      </w:r>
      <w:proofErr w:type="spellEnd"/>
      <w:r w:rsidRPr="000E73AC">
        <w:rPr>
          <w:rFonts w:ascii="Garamond" w:hAnsi="Garamond"/>
          <w:sz w:val="24"/>
          <w:szCs w:val="24"/>
        </w:rPr>
        <w:t xml:space="preserve">, </w:t>
      </w:r>
      <w:proofErr w:type="spellStart"/>
      <w:r w:rsidRPr="000E73AC">
        <w:rPr>
          <w:rFonts w:ascii="Garamond" w:hAnsi="Garamond"/>
          <w:sz w:val="24"/>
          <w:szCs w:val="24"/>
        </w:rPr>
        <w:t>nuk</w:t>
      </w:r>
      <w:proofErr w:type="spellEnd"/>
      <w:r w:rsidRPr="000E73AC">
        <w:rPr>
          <w:rFonts w:ascii="Garamond" w:hAnsi="Garamond"/>
          <w:sz w:val="24"/>
          <w:szCs w:val="24"/>
        </w:rPr>
        <w:t xml:space="preserve"> </w:t>
      </w:r>
      <w:proofErr w:type="spellStart"/>
      <w:r w:rsidRPr="000E73AC">
        <w:rPr>
          <w:rFonts w:ascii="Garamond" w:hAnsi="Garamond"/>
          <w:sz w:val="24"/>
          <w:szCs w:val="24"/>
        </w:rPr>
        <w:t>mund</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tejkalojë</w:t>
      </w:r>
      <w:proofErr w:type="spellEnd"/>
      <w:r w:rsidRPr="000E73AC">
        <w:rPr>
          <w:rFonts w:ascii="Garamond" w:hAnsi="Garamond"/>
          <w:sz w:val="24"/>
          <w:szCs w:val="24"/>
        </w:rPr>
        <w:t xml:space="preserve"> 15 </w:t>
      </w:r>
      <w:proofErr w:type="spellStart"/>
      <w:r w:rsidRPr="000E73AC">
        <w:rPr>
          <w:rFonts w:ascii="Garamond" w:hAnsi="Garamond"/>
          <w:sz w:val="24"/>
          <w:szCs w:val="24"/>
        </w:rPr>
        <w:t>për</w:t>
      </w:r>
      <w:proofErr w:type="spellEnd"/>
      <w:r w:rsidRPr="000E73AC">
        <w:rPr>
          <w:rFonts w:ascii="Garamond" w:hAnsi="Garamond"/>
          <w:sz w:val="24"/>
          <w:szCs w:val="24"/>
        </w:rPr>
        <w:t xml:space="preserve"> </w:t>
      </w:r>
      <w:proofErr w:type="spellStart"/>
      <w:r w:rsidRPr="000E73AC">
        <w:rPr>
          <w:rFonts w:ascii="Garamond" w:hAnsi="Garamond"/>
          <w:sz w:val="24"/>
          <w:szCs w:val="24"/>
        </w:rPr>
        <w:t>qind</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kapitalit</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nivelit</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parë</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saj</w:t>
      </w:r>
      <w:proofErr w:type="spellEnd"/>
      <w:r w:rsidRPr="000E73AC">
        <w:rPr>
          <w:rFonts w:ascii="Garamond" w:hAnsi="Garamond"/>
          <w:sz w:val="24"/>
          <w:szCs w:val="24"/>
        </w:rPr>
        <w:t xml:space="preserve"> (</w:t>
      </w:r>
      <w:proofErr w:type="spellStart"/>
      <w:r w:rsidRPr="000E73AC">
        <w:rPr>
          <w:rFonts w:ascii="Garamond" w:hAnsi="Garamond"/>
          <w:sz w:val="24"/>
          <w:szCs w:val="24"/>
        </w:rPr>
        <w:t>bankës</w:t>
      </w:r>
      <w:proofErr w:type="spellEnd"/>
      <w:r w:rsidRPr="000E73AC">
        <w:rPr>
          <w:rFonts w:ascii="Garamond" w:hAnsi="Garamond"/>
          <w:sz w:val="24"/>
          <w:szCs w:val="24"/>
        </w:rPr>
        <w:t>).</w:t>
      </w:r>
    </w:p>
    <w:p w:rsidR="00B96F35" w:rsidRPr="000E73AC" w:rsidRDefault="00B96F35" w:rsidP="00B96F35">
      <w:pPr>
        <w:pStyle w:val="Paragrafi"/>
        <w:rPr>
          <w:rFonts w:ascii="Garamond" w:hAnsi="Garamond"/>
          <w:sz w:val="24"/>
          <w:szCs w:val="24"/>
          <w:lang w:val="sq-AL"/>
        </w:rPr>
      </w:pPr>
      <w:r w:rsidRPr="000E73AC">
        <w:rPr>
          <w:rFonts w:ascii="Garamond" w:hAnsi="Garamond"/>
          <w:sz w:val="24"/>
          <w:szCs w:val="24"/>
          <w:lang w:val="sq-AL"/>
        </w:rPr>
        <w:t xml:space="preserve">2. Bankat llogarisin ekspozimin maksimal të lejueshëm pas aplikimit të teknikave të zbutjes dhe përjashtimeve apo reduktimeve, siç përcaktohet në nenin </w:t>
      </w:r>
      <w:r w:rsidR="00EE230D" w:rsidRPr="000E73AC">
        <w:rPr>
          <w:rFonts w:ascii="Garamond" w:hAnsi="Garamond"/>
          <w:sz w:val="24"/>
          <w:szCs w:val="24"/>
          <w:lang w:val="sq-AL"/>
        </w:rPr>
        <w:t>8</w:t>
      </w:r>
      <w:r w:rsidRPr="000E73AC">
        <w:rPr>
          <w:rFonts w:ascii="Garamond" w:hAnsi="Garamond"/>
          <w:sz w:val="24"/>
          <w:szCs w:val="24"/>
          <w:lang w:val="sq-AL"/>
        </w:rPr>
        <w:t xml:space="preserve"> të kësaj rregulloreje. </w:t>
      </w:r>
    </w:p>
    <w:p w:rsidR="00B96F35" w:rsidRPr="000E73AC" w:rsidRDefault="00B96F35" w:rsidP="00B96F35">
      <w:pPr>
        <w:pStyle w:val="Paragrafi"/>
        <w:rPr>
          <w:rFonts w:ascii="Garamond" w:hAnsi="Garamond"/>
          <w:sz w:val="24"/>
          <w:szCs w:val="24"/>
          <w:lang w:val="sq-AL"/>
        </w:rPr>
      </w:pPr>
      <w:r w:rsidRPr="000E73AC">
        <w:rPr>
          <w:rFonts w:ascii="Garamond" w:hAnsi="Garamond"/>
          <w:sz w:val="24"/>
          <w:szCs w:val="24"/>
          <w:lang w:val="sq-AL"/>
        </w:rPr>
        <w:t xml:space="preserve">3. </w:t>
      </w:r>
      <w:r w:rsidR="00EE230D" w:rsidRPr="000E73AC">
        <w:rPr>
          <w:rFonts w:ascii="Garamond" w:eastAsia="Calibri" w:hAnsi="Garamond" w:cs="Times New Roman"/>
          <w:sz w:val="24"/>
          <w:szCs w:val="24"/>
          <w:lang w:val="sq-AL"/>
        </w:rPr>
        <w:t>Këshilli Drejtues i bankës përcakton rregulla të veçantë për ekspozimet ndaj personave me një marrëdhënie të veçantë me bankën, përfshirë edhe dhënien e kredive, për monitorimin dhe kontrollin e rrezikut të tyre.</w:t>
      </w:r>
    </w:p>
    <w:p w:rsidR="00B96F35" w:rsidRPr="000E73AC" w:rsidRDefault="00B96F35" w:rsidP="00B96F35">
      <w:pPr>
        <w:pStyle w:val="Paragrafi"/>
        <w:rPr>
          <w:rFonts w:ascii="Garamond" w:hAnsi="Garamond"/>
          <w:sz w:val="24"/>
          <w:szCs w:val="24"/>
          <w:lang w:val="sq-AL"/>
        </w:rPr>
      </w:pPr>
    </w:p>
    <w:p w:rsidR="00B96F35" w:rsidRPr="000E73AC" w:rsidRDefault="00B96F35" w:rsidP="00B96F35">
      <w:pPr>
        <w:pStyle w:val="NeniNr0"/>
        <w:rPr>
          <w:rFonts w:ascii="Garamond" w:hAnsi="Garamond"/>
          <w:sz w:val="24"/>
          <w:szCs w:val="24"/>
          <w:lang w:val="sq-AL"/>
        </w:rPr>
      </w:pPr>
      <w:r w:rsidRPr="000E73AC">
        <w:rPr>
          <w:rFonts w:ascii="Garamond" w:hAnsi="Garamond"/>
          <w:sz w:val="24"/>
          <w:szCs w:val="24"/>
          <w:lang w:val="sq-AL"/>
        </w:rPr>
        <w:t>Neni</w:t>
      </w:r>
      <w:r w:rsidR="00C85AA6" w:rsidRPr="000E73AC">
        <w:rPr>
          <w:rFonts w:ascii="Garamond" w:hAnsi="Garamond"/>
          <w:sz w:val="24"/>
          <w:szCs w:val="24"/>
          <w:lang w:val="sq-AL"/>
        </w:rPr>
        <w:t xml:space="preserve"> 8</w:t>
      </w:r>
    </w:p>
    <w:p w:rsidR="00B96F35" w:rsidRPr="000E73AC" w:rsidRDefault="00B96F35" w:rsidP="00B96F35">
      <w:pPr>
        <w:pStyle w:val="NeniTitull"/>
        <w:rPr>
          <w:rFonts w:ascii="Garamond" w:hAnsi="Garamond"/>
          <w:sz w:val="24"/>
          <w:szCs w:val="24"/>
          <w:lang w:val="sq-AL"/>
        </w:rPr>
      </w:pPr>
      <w:r w:rsidRPr="000E73AC">
        <w:rPr>
          <w:rFonts w:ascii="Garamond" w:hAnsi="Garamond"/>
          <w:sz w:val="24"/>
          <w:szCs w:val="24"/>
          <w:lang w:val="sq-AL"/>
        </w:rPr>
        <w:t>Përjashtimet dhe reduktimet</w:t>
      </w:r>
    </w:p>
    <w:p w:rsidR="00913AB8" w:rsidRPr="000E73AC" w:rsidRDefault="00913AB8" w:rsidP="00913AB8">
      <w:pPr>
        <w:jc w:val="center"/>
        <w:rPr>
          <w:rFonts w:ascii="Garamond" w:hAnsi="Garamond"/>
          <w:i/>
          <w:sz w:val="24"/>
          <w:szCs w:val="24"/>
          <w:lang w:val="sq-AL"/>
        </w:rPr>
      </w:pPr>
      <w:r w:rsidRPr="000E73AC">
        <w:rPr>
          <w:rFonts w:ascii="Garamond" w:hAnsi="Garamond"/>
          <w:i/>
          <w:sz w:val="24"/>
          <w:szCs w:val="24"/>
          <w:lang w:val="sq-AL"/>
        </w:rPr>
        <w:t xml:space="preserve">(shtuar </w:t>
      </w:r>
      <w:proofErr w:type="spellStart"/>
      <w:r w:rsidRPr="000E73AC">
        <w:rPr>
          <w:rFonts w:ascii="Garamond" w:hAnsi="Garamond"/>
          <w:i/>
          <w:sz w:val="24"/>
          <w:szCs w:val="24"/>
          <w:lang w:val="sq-AL"/>
        </w:rPr>
        <w:t>skronja</w:t>
      </w:r>
      <w:proofErr w:type="spellEnd"/>
      <w:r w:rsidRPr="000E73AC">
        <w:rPr>
          <w:rFonts w:ascii="Garamond" w:hAnsi="Garamond"/>
          <w:i/>
          <w:sz w:val="24"/>
          <w:szCs w:val="24"/>
          <w:lang w:val="sq-AL"/>
        </w:rPr>
        <w:t xml:space="preserve"> </w:t>
      </w:r>
      <w:r w:rsidRPr="000E73AC">
        <w:rPr>
          <w:rFonts w:ascii="Garamond" w:hAnsi="Garamond"/>
          <w:i/>
          <w:sz w:val="24"/>
          <w:szCs w:val="24"/>
        </w:rPr>
        <w:t xml:space="preserve">"o" </w:t>
      </w:r>
      <w:proofErr w:type="spellStart"/>
      <w:r w:rsidRPr="000E73AC">
        <w:rPr>
          <w:rFonts w:ascii="Garamond" w:hAnsi="Garamond"/>
          <w:i/>
          <w:sz w:val="24"/>
          <w:szCs w:val="24"/>
        </w:rPr>
        <w:t>n</w:t>
      </w:r>
      <w:r w:rsidR="00901CA6" w:rsidRPr="000E73AC">
        <w:rPr>
          <w:rFonts w:ascii="Garamond" w:hAnsi="Garamond"/>
          <w:i/>
          <w:sz w:val="24"/>
          <w:szCs w:val="24"/>
        </w:rPr>
        <w:t>ë</w:t>
      </w:r>
      <w:proofErr w:type="spellEnd"/>
      <w:r w:rsidR="00901CA6" w:rsidRPr="000E73AC">
        <w:rPr>
          <w:rFonts w:ascii="Garamond" w:hAnsi="Garamond"/>
          <w:i/>
          <w:sz w:val="24"/>
          <w:szCs w:val="24"/>
        </w:rPr>
        <w:t xml:space="preserve"> </w:t>
      </w:r>
      <w:r w:rsidRPr="000E73AC">
        <w:rPr>
          <w:rFonts w:ascii="Garamond" w:hAnsi="Garamond"/>
          <w:i/>
          <w:sz w:val="24"/>
          <w:szCs w:val="24"/>
        </w:rPr>
        <w:t xml:space="preserve"> </w:t>
      </w:r>
      <w:proofErr w:type="spellStart"/>
      <w:r w:rsidRPr="000E73AC">
        <w:rPr>
          <w:rFonts w:ascii="Garamond" w:hAnsi="Garamond"/>
          <w:i/>
          <w:sz w:val="24"/>
          <w:szCs w:val="24"/>
        </w:rPr>
        <w:t>pik</w:t>
      </w:r>
      <w:r w:rsidR="00901CA6" w:rsidRPr="000E73AC">
        <w:rPr>
          <w:rFonts w:ascii="Garamond" w:hAnsi="Garamond"/>
          <w:i/>
          <w:sz w:val="24"/>
          <w:szCs w:val="24"/>
        </w:rPr>
        <w:t>ë</w:t>
      </w:r>
      <w:r w:rsidRPr="000E73AC">
        <w:rPr>
          <w:rFonts w:ascii="Garamond" w:hAnsi="Garamond"/>
          <w:i/>
          <w:sz w:val="24"/>
          <w:szCs w:val="24"/>
        </w:rPr>
        <w:t>n</w:t>
      </w:r>
      <w:proofErr w:type="spellEnd"/>
      <w:r w:rsidRPr="000E73AC">
        <w:rPr>
          <w:rFonts w:ascii="Garamond" w:hAnsi="Garamond"/>
          <w:i/>
          <w:sz w:val="24"/>
          <w:szCs w:val="24"/>
        </w:rPr>
        <w:t xml:space="preserve"> 2</w:t>
      </w:r>
      <w:r w:rsidRPr="000E73AC">
        <w:rPr>
          <w:rFonts w:ascii="Garamond" w:hAnsi="Garamond"/>
          <w:i/>
          <w:sz w:val="24"/>
          <w:szCs w:val="24"/>
          <w:lang w:val="sq-AL"/>
        </w:rPr>
        <w:t xml:space="preserve">  me vendimin nr. 20</w:t>
      </w:r>
      <w:r w:rsidRPr="000E73AC">
        <w:rPr>
          <w:rFonts w:ascii="Garamond" w:hAnsi="Garamond" w:cs="Arial"/>
          <w:i/>
          <w:sz w:val="24"/>
          <w:szCs w:val="24"/>
          <w:shd w:val="clear" w:color="auto" w:fill="FFFFFF"/>
        </w:rPr>
        <w:t xml:space="preserve">, </w:t>
      </w:r>
      <w:proofErr w:type="spellStart"/>
      <w:r w:rsidRPr="000E73AC">
        <w:rPr>
          <w:rFonts w:ascii="Garamond" w:hAnsi="Garamond" w:cs="Arial"/>
          <w:i/>
          <w:sz w:val="24"/>
          <w:szCs w:val="24"/>
          <w:shd w:val="clear" w:color="auto" w:fill="FFFFFF"/>
        </w:rPr>
        <w:t>dat</w:t>
      </w:r>
      <w:r w:rsidR="00901CA6" w:rsidRPr="000E73AC">
        <w:rPr>
          <w:rFonts w:ascii="Garamond" w:hAnsi="Garamond" w:cs="Arial"/>
          <w:i/>
          <w:sz w:val="24"/>
          <w:szCs w:val="24"/>
          <w:shd w:val="clear" w:color="auto" w:fill="FFFFFF"/>
        </w:rPr>
        <w:t>ë</w:t>
      </w:r>
      <w:proofErr w:type="spellEnd"/>
      <w:r w:rsidRPr="000E73AC">
        <w:rPr>
          <w:rFonts w:ascii="Garamond" w:hAnsi="Garamond" w:cs="Arial"/>
          <w:i/>
          <w:sz w:val="24"/>
          <w:szCs w:val="24"/>
          <w:shd w:val="clear" w:color="auto" w:fill="FFFFFF"/>
        </w:rPr>
        <w:t xml:space="preserve"> </w:t>
      </w:r>
      <w:r w:rsidRPr="000E73AC">
        <w:rPr>
          <w:rFonts w:ascii="Garamond" w:hAnsi="Garamond" w:cs="Arial"/>
          <w:bCs/>
          <w:i/>
          <w:sz w:val="24"/>
          <w:szCs w:val="24"/>
          <w:shd w:val="clear" w:color="auto" w:fill="FFFFFF"/>
        </w:rPr>
        <w:t>4.3.2015</w:t>
      </w:r>
      <w:r w:rsidR="00401296" w:rsidRPr="000E73AC">
        <w:rPr>
          <w:rFonts w:ascii="Garamond" w:hAnsi="Garamond" w:cs="Arial"/>
          <w:bCs/>
          <w:i/>
          <w:sz w:val="24"/>
          <w:szCs w:val="24"/>
          <w:shd w:val="clear" w:color="auto" w:fill="FFFFFF"/>
          <w:lang w:val="sq-AL"/>
        </w:rPr>
        <w:t xml:space="preserve">; shtuar shkronja </w:t>
      </w:r>
      <w:r w:rsidR="00401296" w:rsidRPr="000E73AC">
        <w:rPr>
          <w:rFonts w:ascii="Garamond" w:hAnsi="Garamond" w:cs="Arial"/>
          <w:bCs/>
          <w:i/>
          <w:sz w:val="24"/>
          <w:szCs w:val="24"/>
          <w:shd w:val="clear" w:color="auto" w:fill="FFFFFF"/>
        </w:rPr>
        <w:t xml:space="preserve">"p" me </w:t>
      </w:r>
      <w:proofErr w:type="spellStart"/>
      <w:r w:rsidR="00401296" w:rsidRPr="000E73AC">
        <w:rPr>
          <w:rFonts w:ascii="Garamond" w:hAnsi="Garamond" w:cs="Arial"/>
          <w:bCs/>
          <w:i/>
          <w:sz w:val="24"/>
          <w:szCs w:val="24"/>
          <w:shd w:val="clear" w:color="auto" w:fill="FFFFFF"/>
        </w:rPr>
        <w:t>vendimin</w:t>
      </w:r>
      <w:proofErr w:type="spellEnd"/>
      <w:r w:rsidR="00401296" w:rsidRPr="000E73AC">
        <w:rPr>
          <w:rFonts w:ascii="Garamond" w:hAnsi="Garamond" w:cs="Arial"/>
          <w:bCs/>
          <w:i/>
          <w:sz w:val="24"/>
          <w:szCs w:val="24"/>
          <w:shd w:val="clear" w:color="auto" w:fill="FFFFFF"/>
        </w:rPr>
        <w:t xml:space="preserve"> </w:t>
      </w:r>
      <w:r w:rsidR="00401296" w:rsidRPr="000E73AC">
        <w:rPr>
          <w:rFonts w:ascii="Garamond" w:hAnsi="Garamond" w:cs="Arial"/>
          <w:bCs/>
          <w:i/>
          <w:sz w:val="24"/>
          <w:szCs w:val="24"/>
          <w:shd w:val="clear" w:color="auto" w:fill="FFFFFF"/>
          <w:lang w:val="sq-AL"/>
        </w:rPr>
        <w:t>nr. 50, datë 1.7.2015</w:t>
      </w:r>
      <w:r w:rsidR="00EE230D" w:rsidRPr="000E73AC">
        <w:rPr>
          <w:rFonts w:ascii="Garamond" w:hAnsi="Garamond" w:cs="Arial"/>
          <w:bCs/>
          <w:i/>
          <w:sz w:val="24"/>
          <w:szCs w:val="24"/>
          <w:shd w:val="clear" w:color="auto" w:fill="FFFFFF"/>
          <w:lang w:val="sq-AL"/>
        </w:rPr>
        <w:t xml:space="preserve">, </w:t>
      </w:r>
      <w:r w:rsidR="00EE230D" w:rsidRPr="000E73AC">
        <w:rPr>
          <w:rFonts w:ascii="Garamond" w:hAnsi="Garamond"/>
          <w:i/>
          <w:sz w:val="24"/>
          <w:szCs w:val="24"/>
          <w:lang w:val="sq-AL"/>
        </w:rPr>
        <w:t xml:space="preserve">ndryshuar fjalë në </w:t>
      </w:r>
      <w:proofErr w:type="spellStart"/>
      <w:r w:rsidR="00EE230D" w:rsidRPr="000E73AC">
        <w:rPr>
          <w:rFonts w:ascii="Garamond" w:hAnsi="Garamond"/>
          <w:i/>
          <w:sz w:val="24"/>
          <w:szCs w:val="24"/>
        </w:rPr>
        <w:t>shkronj</w:t>
      </w:r>
      <w:proofErr w:type="spellEnd"/>
      <w:r w:rsidR="00EE230D" w:rsidRPr="000E73AC">
        <w:rPr>
          <w:rFonts w:ascii="Garamond" w:hAnsi="Garamond"/>
          <w:i/>
          <w:sz w:val="24"/>
          <w:szCs w:val="24"/>
          <w:lang w:val="sq-AL"/>
        </w:rPr>
        <w:t>ë</w:t>
      </w:r>
      <w:r w:rsidR="00EE230D" w:rsidRPr="000E73AC">
        <w:rPr>
          <w:rFonts w:ascii="Garamond" w:hAnsi="Garamond"/>
          <w:i/>
          <w:sz w:val="24"/>
          <w:szCs w:val="24"/>
        </w:rPr>
        <w:t>n “</w:t>
      </w:r>
      <w:proofErr w:type="spellStart"/>
      <w:r w:rsidR="00EE230D" w:rsidRPr="000E73AC">
        <w:rPr>
          <w:rFonts w:ascii="Garamond" w:hAnsi="Garamond"/>
          <w:i/>
          <w:sz w:val="24"/>
          <w:szCs w:val="24"/>
        </w:rPr>
        <w:t>h”t</w:t>
      </w:r>
      <w:proofErr w:type="spellEnd"/>
      <w:r w:rsidR="00EE230D" w:rsidRPr="000E73AC">
        <w:rPr>
          <w:rFonts w:ascii="Garamond" w:hAnsi="Garamond"/>
          <w:i/>
          <w:sz w:val="24"/>
          <w:szCs w:val="24"/>
          <w:lang w:val="sq-AL"/>
        </w:rPr>
        <w:t xml:space="preserve">ë </w:t>
      </w:r>
      <w:r w:rsidR="00EE230D" w:rsidRPr="000E73AC">
        <w:rPr>
          <w:rFonts w:ascii="Garamond" w:hAnsi="Garamond"/>
          <w:i/>
          <w:sz w:val="24"/>
          <w:szCs w:val="24"/>
        </w:rPr>
        <w:t xml:space="preserve"> </w:t>
      </w:r>
      <w:r w:rsidR="00EE230D" w:rsidRPr="000E73AC">
        <w:rPr>
          <w:rFonts w:ascii="Garamond" w:hAnsi="Garamond"/>
          <w:i/>
          <w:sz w:val="24"/>
          <w:szCs w:val="24"/>
          <w:lang w:val="sq-AL"/>
        </w:rPr>
        <w:t>pikës 2,</w:t>
      </w:r>
      <w:r w:rsidR="00EE230D" w:rsidRPr="000E73AC">
        <w:rPr>
          <w:rFonts w:ascii="Garamond" w:hAnsi="Garamond"/>
          <w:i/>
          <w:sz w:val="24"/>
          <w:szCs w:val="24"/>
        </w:rPr>
        <w:t xml:space="preserve"> </w:t>
      </w:r>
      <w:r w:rsidR="00EE230D" w:rsidRPr="000E73AC">
        <w:rPr>
          <w:rFonts w:ascii="Garamond" w:hAnsi="Garamond"/>
          <w:i/>
          <w:sz w:val="24"/>
          <w:szCs w:val="24"/>
          <w:lang w:val="sq-AL"/>
        </w:rPr>
        <w:t xml:space="preserve">ndryshuar fjalë në </w:t>
      </w:r>
      <w:proofErr w:type="spellStart"/>
      <w:r w:rsidR="00EE230D" w:rsidRPr="000E73AC">
        <w:rPr>
          <w:rFonts w:ascii="Garamond" w:hAnsi="Garamond"/>
          <w:i/>
          <w:sz w:val="24"/>
          <w:szCs w:val="24"/>
        </w:rPr>
        <w:t>shkronj</w:t>
      </w:r>
      <w:proofErr w:type="spellEnd"/>
      <w:r w:rsidR="00EE230D" w:rsidRPr="000E73AC">
        <w:rPr>
          <w:rFonts w:ascii="Garamond" w:hAnsi="Garamond"/>
          <w:i/>
          <w:sz w:val="24"/>
          <w:szCs w:val="24"/>
          <w:lang w:val="sq-AL"/>
        </w:rPr>
        <w:t>ë</w:t>
      </w:r>
      <w:r w:rsidR="00EE230D" w:rsidRPr="000E73AC">
        <w:rPr>
          <w:rFonts w:ascii="Garamond" w:hAnsi="Garamond"/>
          <w:i/>
          <w:sz w:val="24"/>
          <w:szCs w:val="24"/>
        </w:rPr>
        <w:t>n “</w:t>
      </w:r>
      <w:proofErr w:type="spellStart"/>
      <w:r w:rsidR="00EE230D" w:rsidRPr="000E73AC">
        <w:rPr>
          <w:rFonts w:ascii="Garamond" w:hAnsi="Garamond"/>
          <w:i/>
          <w:sz w:val="24"/>
          <w:szCs w:val="24"/>
        </w:rPr>
        <w:t>i</w:t>
      </w:r>
      <w:proofErr w:type="spellEnd"/>
      <w:r w:rsidR="00EE230D" w:rsidRPr="000E73AC">
        <w:rPr>
          <w:rFonts w:ascii="Garamond" w:hAnsi="Garamond"/>
          <w:i/>
          <w:sz w:val="24"/>
          <w:szCs w:val="24"/>
        </w:rPr>
        <w:t>”</w:t>
      </w:r>
      <w:r w:rsidR="001655D2" w:rsidRPr="000E73AC">
        <w:rPr>
          <w:rFonts w:ascii="Garamond" w:hAnsi="Garamond"/>
          <w:i/>
          <w:sz w:val="24"/>
          <w:szCs w:val="24"/>
        </w:rPr>
        <w:t xml:space="preserve"> </w:t>
      </w:r>
      <w:r w:rsidR="00EE230D" w:rsidRPr="000E73AC">
        <w:rPr>
          <w:rFonts w:ascii="Garamond" w:hAnsi="Garamond"/>
          <w:i/>
          <w:sz w:val="24"/>
          <w:szCs w:val="24"/>
        </w:rPr>
        <w:t>t</w:t>
      </w:r>
      <w:r w:rsidR="00EE230D" w:rsidRPr="000E73AC">
        <w:rPr>
          <w:rFonts w:ascii="Garamond" w:hAnsi="Garamond"/>
          <w:i/>
          <w:sz w:val="24"/>
          <w:szCs w:val="24"/>
          <w:lang w:val="sq-AL"/>
        </w:rPr>
        <w:t xml:space="preserve">ë </w:t>
      </w:r>
      <w:r w:rsidR="00EE230D" w:rsidRPr="000E73AC">
        <w:rPr>
          <w:rFonts w:ascii="Garamond" w:hAnsi="Garamond"/>
          <w:i/>
          <w:sz w:val="24"/>
          <w:szCs w:val="24"/>
        </w:rPr>
        <w:t xml:space="preserve"> </w:t>
      </w:r>
      <w:r w:rsidR="00EE230D" w:rsidRPr="000E73AC">
        <w:rPr>
          <w:rFonts w:ascii="Garamond" w:hAnsi="Garamond"/>
          <w:i/>
          <w:sz w:val="24"/>
          <w:szCs w:val="24"/>
          <w:lang w:val="sq-AL"/>
        </w:rPr>
        <w:t xml:space="preserve">pikës 2, ndryshuar </w:t>
      </w:r>
      <w:proofErr w:type="spellStart"/>
      <w:r w:rsidR="00EE230D" w:rsidRPr="000E73AC">
        <w:rPr>
          <w:rFonts w:ascii="Garamond" w:hAnsi="Garamond"/>
          <w:i/>
          <w:sz w:val="24"/>
          <w:szCs w:val="24"/>
        </w:rPr>
        <w:t>shkronj</w:t>
      </w:r>
      <w:proofErr w:type="spellEnd"/>
      <w:r w:rsidR="00EE230D" w:rsidRPr="000E73AC">
        <w:rPr>
          <w:rFonts w:ascii="Garamond" w:hAnsi="Garamond"/>
          <w:i/>
          <w:sz w:val="24"/>
          <w:szCs w:val="24"/>
          <w:lang w:val="sq-AL"/>
        </w:rPr>
        <w:t xml:space="preserve">a </w:t>
      </w:r>
      <w:r w:rsidR="00EE230D" w:rsidRPr="000E73AC">
        <w:rPr>
          <w:rFonts w:ascii="Garamond" w:hAnsi="Garamond"/>
          <w:i/>
          <w:sz w:val="24"/>
          <w:szCs w:val="24"/>
        </w:rPr>
        <w:t xml:space="preserve">“j” e </w:t>
      </w:r>
      <w:r w:rsidR="00EE230D" w:rsidRPr="000E73AC">
        <w:rPr>
          <w:rFonts w:ascii="Garamond" w:hAnsi="Garamond"/>
          <w:i/>
          <w:sz w:val="24"/>
          <w:szCs w:val="24"/>
          <w:lang w:val="sq-AL"/>
        </w:rPr>
        <w:t xml:space="preserve">pikës 2, shfuqizuar  </w:t>
      </w:r>
      <w:proofErr w:type="spellStart"/>
      <w:r w:rsidR="00EE230D" w:rsidRPr="000E73AC">
        <w:rPr>
          <w:rFonts w:ascii="Garamond" w:hAnsi="Garamond"/>
          <w:i/>
          <w:sz w:val="24"/>
          <w:szCs w:val="24"/>
        </w:rPr>
        <w:t>shkronja</w:t>
      </w:r>
      <w:proofErr w:type="spellEnd"/>
      <w:r w:rsidR="00EE230D" w:rsidRPr="000E73AC">
        <w:rPr>
          <w:rFonts w:ascii="Garamond" w:hAnsi="Garamond"/>
          <w:i/>
          <w:sz w:val="24"/>
          <w:szCs w:val="24"/>
        </w:rPr>
        <w:t xml:space="preserve"> “k”</w:t>
      </w:r>
      <w:r w:rsidR="001655D2" w:rsidRPr="000E73AC">
        <w:rPr>
          <w:rFonts w:ascii="Garamond" w:hAnsi="Garamond"/>
          <w:i/>
          <w:sz w:val="24"/>
          <w:szCs w:val="24"/>
        </w:rPr>
        <w:t xml:space="preserve"> e </w:t>
      </w:r>
      <w:r w:rsidR="001655D2" w:rsidRPr="000E73AC">
        <w:rPr>
          <w:rFonts w:ascii="Garamond" w:hAnsi="Garamond"/>
          <w:i/>
          <w:sz w:val="24"/>
          <w:szCs w:val="24"/>
          <w:lang w:val="sq-AL"/>
        </w:rPr>
        <w:t xml:space="preserve">pikës 2, ndryshuar </w:t>
      </w:r>
      <w:proofErr w:type="spellStart"/>
      <w:r w:rsidR="001655D2" w:rsidRPr="000E73AC">
        <w:rPr>
          <w:rFonts w:ascii="Garamond" w:hAnsi="Garamond"/>
          <w:i/>
          <w:sz w:val="24"/>
          <w:szCs w:val="24"/>
        </w:rPr>
        <w:t>shkronj</w:t>
      </w:r>
      <w:proofErr w:type="spellEnd"/>
      <w:r w:rsidR="001655D2" w:rsidRPr="000E73AC">
        <w:rPr>
          <w:rFonts w:ascii="Garamond" w:hAnsi="Garamond"/>
          <w:i/>
          <w:sz w:val="24"/>
          <w:szCs w:val="24"/>
          <w:lang w:val="sq-AL"/>
        </w:rPr>
        <w:t xml:space="preserve">a </w:t>
      </w:r>
      <w:r w:rsidR="001655D2" w:rsidRPr="000E73AC">
        <w:rPr>
          <w:rFonts w:ascii="Garamond" w:hAnsi="Garamond"/>
          <w:i/>
          <w:sz w:val="24"/>
          <w:szCs w:val="24"/>
        </w:rPr>
        <w:t xml:space="preserve">“m” e </w:t>
      </w:r>
      <w:r w:rsidR="001655D2" w:rsidRPr="000E73AC">
        <w:rPr>
          <w:rFonts w:ascii="Garamond" w:hAnsi="Garamond"/>
          <w:i/>
          <w:sz w:val="24"/>
          <w:szCs w:val="24"/>
          <w:lang w:val="sq-AL"/>
        </w:rPr>
        <w:t xml:space="preserve">pikës 2, ndryshuar </w:t>
      </w:r>
      <w:proofErr w:type="spellStart"/>
      <w:r w:rsidR="001655D2" w:rsidRPr="000E73AC">
        <w:rPr>
          <w:rFonts w:ascii="Garamond" w:hAnsi="Garamond"/>
          <w:i/>
          <w:sz w:val="24"/>
          <w:szCs w:val="24"/>
        </w:rPr>
        <w:t>shkronj</w:t>
      </w:r>
      <w:proofErr w:type="spellEnd"/>
      <w:r w:rsidR="001655D2" w:rsidRPr="000E73AC">
        <w:rPr>
          <w:rFonts w:ascii="Garamond" w:hAnsi="Garamond"/>
          <w:i/>
          <w:sz w:val="24"/>
          <w:szCs w:val="24"/>
          <w:lang w:val="sq-AL"/>
        </w:rPr>
        <w:t xml:space="preserve">a </w:t>
      </w:r>
      <w:r w:rsidR="001655D2" w:rsidRPr="000E73AC">
        <w:rPr>
          <w:rFonts w:ascii="Garamond" w:hAnsi="Garamond"/>
          <w:i/>
          <w:sz w:val="24"/>
          <w:szCs w:val="24"/>
        </w:rPr>
        <w:t xml:space="preserve">“n” e </w:t>
      </w:r>
      <w:r w:rsidR="001655D2" w:rsidRPr="000E73AC">
        <w:rPr>
          <w:rFonts w:ascii="Garamond" w:hAnsi="Garamond"/>
          <w:i/>
          <w:sz w:val="24"/>
          <w:szCs w:val="24"/>
          <w:lang w:val="sq-AL"/>
        </w:rPr>
        <w:t xml:space="preserve">pikës 2, shfuqizuar  </w:t>
      </w:r>
      <w:proofErr w:type="spellStart"/>
      <w:r w:rsidR="001655D2" w:rsidRPr="000E73AC">
        <w:rPr>
          <w:rFonts w:ascii="Garamond" w:hAnsi="Garamond"/>
          <w:i/>
          <w:sz w:val="24"/>
          <w:szCs w:val="24"/>
        </w:rPr>
        <w:t>shkronja</w:t>
      </w:r>
      <w:proofErr w:type="spellEnd"/>
      <w:r w:rsidR="001655D2" w:rsidRPr="000E73AC">
        <w:rPr>
          <w:rFonts w:ascii="Garamond" w:hAnsi="Garamond"/>
          <w:i/>
          <w:sz w:val="24"/>
          <w:szCs w:val="24"/>
        </w:rPr>
        <w:t xml:space="preserve"> “o”, </w:t>
      </w:r>
      <w:r w:rsidR="001655D2" w:rsidRPr="000E73AC">
        <w:rPr>
          <w:rFonts w:ascii="Garamond" w:hAnsi="Garamond"/>
          <w:i/>
          <w:sz w:val="24"/>
          <w:szCs w:val="24"/>
          <w:lang w:val="sq-AL"/>
        </w:rPr>
        <w:t xml:space="preserve">shfuqizuar pika 3, shtuar pika 4 3  </w:t>
      </w:r>
      <w:r w:rsidR="001655D2" w:rsidRPr="000E73AC">
        <w:rPr>
          <w:rFonts w:ascii="Garamond" w:hAnsi="Garamond"/>
          <w:i/>
          <w:spacing w:val="-4"/>
          <w:sz w:val="24"/>
          <w:szCs w:val="24"/>
          <w:lang w:val="sq-AL"/>
        </w:rPr>
        <w:t xml:space="preserve">me </w:t>
      </w:r>
      <w:proofErr w:type="spellStart"/>
      <w:r w:rsidR="001655D2" w:rsidRPr="000E73AC">
        <w:rPr>
          <w:rFonts w:ascii="Garamond" w:hAnsi="Garamond"/>
          <w:i/>
          <w:sz w:val="24"/>
          <w:szCs w:val="24"/>
        </w:rPr>
        <w:t>vendimin</w:t>
      </w:r>
      <w:proofErr w:type="spellEnd"/>
      <w:r w:rsidR="001655D2" w:rsidRPr="000E73AC">
        <w:rPr>
          <w:rFonts w:ascii="Garamond" w:hAnsi="Garamond"/>
          <w:i/>
          <w:sz w:val="24"/>
          <w:szCs w:val="24"/>
        </w:rPr>
        <w:t xml:space="preserve"> nr. 53, </w:t>
      </w:r>
      <w:proofErr w:type="spellStart"/>
      <w:r w:rsidR="001655D2" w:rsidRPr="000E73AC">
        <w:rPr>
          <w:rFonts w:ascii="Garamond" w:hAnsi="Garamond"/>
          <w:i/>
          <w:sz w:val="24"/>
          <w:szCs w:val="24"/>
        </w:rPr>
        <w:t>datë</w:t>
      </w:r>
      <w:proofErr w:type="spellEnd"/>
      <w:r w:rsidR="001655D2" w:rsidRPr="000E73AC">
        <w:rPr>
          <w:rFonts w:ascii="Garamond" w:hAnsi="Garamond"/>
          <w:i/>
          <w:sz w:val="24"/>
          <w:szCs w:val="24"/>
        </w:rPr>
        <w:t xml:space="preserve"> 2.9.202</w:t>
      </w:r>
      <w:r w:rsidR="001655D2" w:rsidRPr="000E73AC">
        <w:rPr>
          <w:rFonts w:ascii="Garamond" w:hAnsi="Garamond"/>
          <w:bCs/>
          <w:i/>
          <w:sz w:val="24"/>
          <w:szCs w:val="24"/>
        </w:rPr>
        <w:t>0</w:t>
      </w:r>
      <w:r w:rsidRPr="000E73AC">
        <w:rPr>
          <w:rFonts w:ascii="Garamond" w:hAnsi="Garamond" w:cs="Arial"/>
          <w:bCs/>
          <w:i/>
          <w:sz w:val="24"/>
          <w:szCs w:val="24"/>
          <w:shd w:val="clear" w:color="auto" w:fill="FFFFFF"/>
        </w:rPr>
        <w:t>)</w:t>
      </w:r>
    </w:p>
    <w:p w:rsidR="00B96F35" w:rsidRPr="000E73AC" w:rsidRDefault="00913AB8" w:rsidP="00913AB8">
      <w:pPr>
        <w:pStyle w:val="Paragrafi"/>
        <w:ind w:firstLine="0"/>
        <w:rPr>
          <w:rFonts w:ascii="Garamond" w:hAnsi="Garamond"/>
          <w:sz w:val="24"/>
          <w:szCs w:val="24"/>
          <w:lang w:val="sq-AL"/>
        </w:rPr>
      </w:pPr>
      <w:r w:rsidRPr="000E73AC">
        <w:rPr>
          <w:rFonts w:asciiTheme="minorHAnsi" w:eastAsiaTheme="minorEastAsia" w:hAnsiTheme="minorHAnsi" w:cstheme="minorBidi"/>
          <w:sz w:val="22"/>
          <w:lang w:val="sq-AL"/>
        </w:rPr>
        <w:t xml:space="preserve">      </w:t>
      </w:r>
      <w:r w:rsidR="00B96F35" w:rsidRPr="000E73AC">
        <w:rPr>
          <w:rFonts w:ascii="Garamond" w:hAnsi="Garamond"/>
          <w:sz w:val="24"/>
          <w:szCs w:val="24"/>
          <w:lang w:val="sq-AL"/>
        </w:rPr>
        <w:t xml:space="preserve">1. Bankat, në rastet kur përdorin mbrojtjen e financuar apo të </w:t>
      </w:r>
      <w:proofErr w:type="spellStart"/>
      <w:r w:rsidR="00B96F35" w:rsidRPr="000E73AC">
        <w:rPr>
          <w:rFonts w:ascii="Garamond" w:hAnsi="Garamond"/>
          <w:sz w:val="24"/>
          <w:szCs w:val="24"/>
          <w:lang w:val="sq-AL"/>
        </w:rPr>
        <w:t>pafinancuar</w:t>
      </w:r>
      <w:proofErr w:type="spellEnd"/>
      <w:r w:rsidR="00B96F35" w:rsidRPr="000E73AC">
        <w:rPr>
          <w:rFonts w:ascii="Garamond" w:hAnsi="Garamond"/>
          <w:sz w:val="24"/>
          <w:szCs w:val="24"/>
          <w:lang w:val="sq-AL"/>
        </w:rPr>
        <w:t xml:space="preserve"> të kredisë, e cila rezulton në përjashtimin, tërësisht ose pjesërisht, të një ekspozimi apo në reduktimin e tij, duhet të plotësojnë kërkesat e njohjes dhe të gjitha kërkesat minimale siç përcaktohet në kreun IV të rregullores së </w:t>
      </w:r>
      <w:proofErr w:type="spellStart"/>
      <w:r w:rsidR="00B96F35" w:rsidRPr="000E73AC">
        <w:rPr>
          <w:rFonts w:ascii="Garamond" w:hAnsi="Garamond"/>
          <w:sz w:val="24"/>
          <w:szCs w:val="24"/>
          <w:lang w:val="sq-AL"/>
        </w:rPr>
        <w:t>mjaftueshmërisë</w:t>
      </w:r>
      <w:proofErr w:type="spellEnd"/>
      <w:r w:rsidR="00B96F35" w:rsidRPr="000E73AC">
        <w:rPr>
          <w:rFonts w:ascii="Garamond" w:hAnsi="Garamond"/>
          <w:sz w:val="24"/>
          <w:szCs w:val="24"/>
          <w:lang w:val="sq-AL"/>
        </w:rPr>
        <w:t xml:space="preserve"> së kapitalit (përfshirë këtu dhe </w:t>
      </w:r>
      <w:proofErr w:type="spellStart"/>
      <w:r w:rsidR="00B96F35" w:rsidRPr="000E73AC">
        <w:rPr>
          <w:rFonts w:ascii="Garamond" w:hAnsi="Garamond"/>
          <w:sz w:val="24"/>
          <w:szCs w:val="24"/>
          <w:lang w:val="sq-AL"/>
        </w:rPr>
        <w:t>derivativët</w:t>
      </w:r>
      <w:proofErr w:type="spellEnd"/>
      <w:r w:rsidR="00B96F35" w:rsidRPr="000E73AC">
        <w:rPr>
          <w:rFonts w:ascii="Garamond" w:hAnsi="Garamond"/>
          <w:sz w:val="24"/>
          <w:szCs w:val="24"/>
          <w:lang w:val="sq-AL"/>
        </w:rPr>
        <w:t xml:space="preserve"> e kredisë, por duke përjashtuar </w:t>
      </w:r>
      <w:proofErr w:type="spellStart"/>
      <w:r w:rsidR="00B96F35" w:rsidRPr="000E73AC">
        <w:rPr>
          <w:rFonts w:ascii="Garamond" w:hAnsi="Garamond"/>
          <w:i/>
          <w:sz w:val="24"/>
          <w:szCs w:val="24"/>
          <w:lang w:val="sq-AL"/>
        </w:rPr>
        <w:t>credit</w:t>
      </w:r>
      <w:proofErr w:type="spellEnd"/>
      <w:r w:rsidR="00B96F35" w:rsidRPr="000E73AC">
        <w:rPr>
          <w:rFonts w:ascii="Garamond" w:hAnsi="Garamond"/>
          <w:i/>
          <w:sz w:val="24"/>
          <w:szCs w:val="24"/>
          <w:lang w:val="sq-AL"/>
        </w:rPr>
        <w:t xml:space="preserve"> </w:t>
      </w:r>
      <w:proofErr w:type="spellStart"/>
      <w:r w:rsidR="00B96F35" w:rsidRPr="000E73AC">
        <w:rPr>
          <w:rFonts w:ascii="Garamond" w:hAnsi="Garamond"/>
          <w:i/>
          <w:sz w:val="24"/>
          <w:szCs w:val="24"/>
          <w:lang w:val="sq-AL"/>
        </w:rPr>
        <w:t>linked</w:t>
      </w:r>
      <w:proofErr w:type="spellEnd"/>
      <w:r w:rsidR="00B96F35" w:rsidRPr="000E73AC">
        <w:rPr>
          <w:rFonts w:ascii="Garamond" w:hAnsi="Garamond"/>
          <w:i/>
          <w:sz w:val="24"/>
          <w:szCs w:val="24"/>
          <w:lang w:val="sq-AL"/>
        </w:rPr>
        <w:t xml:space="preserve"> notes</w:t>
      </w:r>
      <w:r w:rsidR="00B96F35" w:rsidRPr="000E73AC">
        <w:rPr>
          <w:rFonts w:ascii="Garamond" w:hAnsi="Garamond"/>
          <w:sz w:val="24"/>
          <w:szCs w:val="24"/>
          <w:lang w:val="sq-AL"/>
        </w:rPr>
        <w:t>).</w:t>
      </w:r>
    </w:p>
    <w:p w:rsidR="00B96F35" w:rsidRPr="000E73AC" w:rsidRDefault="00B96F35" w:rsidP="00B96F35">
      <w:pPr>
        <w:pStyle w:val="Paragrafi"/>
        <w:rPr>
          <w:rFonts w:ascii="Garamond" w:hAnsi="Garamond"/>
          <w:sz w:val="24"/>
          <w:szCs w:val="24"/>
          <w:lang w:val="sq-AL"/>
        </w:rPr>
      </w:pPr>
      <w:r w:rsidRPr="000E73AC">
        <w:rPr>
          <w:rFonts w:ascii="Garamond" w:hAnsi="Garamond"/>
          <w:sz w:val="24"/>
          <w:szCs w:val="24"/>
          <w:lang w:val="sq-AL"/>
        </w:rPr>
        <w:t>2. Bankat, në llogaritjen e ekspozimeve maksimale të lejueshme, përjashtojnë, tërësisht ose pjesërisht, ekspozimet e mëposhtme:</w:t>
      </w:r>
    </w:p>
    <w:p w:rsidR="00B96F35" w:rsidRPr="000E73AC" w:rsidRDefault="00B96F35" w:rsidP="00B96F35">
      <w:pPr>
        <w:pStyle w:val="Paragrafi"/>
        <w:rPr>
          <w:rFonts w:ascii="Garamond" w:hAnsi="Garamond"/>
          <w:sz w:val="24"/>
          <w:szCs w:val="24"/>
          <w:lang w:val="sq-AL"/>
        </w:rPr>
      </w:pPr>
      <w:r w:rsidRPr="000E73AC">
        <w:rPr>
          <w:rFonts w:ascii="Garamond" w:hAnsi="Garamond"/>
          <w:sz w:val="24"/>
          <w:szCs w:val="24"/>
          <w:lang w:val="sq-AL"/>
        </w:rPr>
        <w:t xml:space="preserve">a) ekspozimet ndaj qeverive qendrore dhe bankave qendrore, të cilave u caktohet një peshë rreziku 0%, në përputhje me rregulloren e </w:t>
      </w:r>
      <w:proofErr w:type="spellStart"/>
      <w:r w:rsidRPr="000E73AC">
        <w:rPr>
          <w:rFonts w:ascii="Garamond" w:hAnsi="Garamond"/>
          <w:sz w:val="24"/>
          <w:szCs w:val="24"/>
          <w:lang w:val="sq-AL"/>
        </w:rPr>
        <w:t>mjaftueshmërisë</w:t>
      </w:r>
      <w:proofErr w:type="spellEnd"/>
      <w:r w:rsidRPr="000E73AC">
        <w:rPr>
          <w:rFonts w:ascii="Garamond" w:hAnsi="Garamond"/>
          <w:sz w:val="24"/>
          <w:szCs w:val="24"/>
          <w:lang w:val="sq-AL"/>
        </w:rPr>
        <w:t xml:space="preserve"> së kapitalit;</w:t>
      </w:r>
    </w:p>
    <w:p w:rsidR="00B96F35" w:rsidRPr="000E73AC" w:rsidRDefault="00B96F35" w:rsidP="00B96F35">
      <w:pPr>
        <w:pStyle w:val="Paragrafi"/>
        <w:rPr>
          <w:rFonts w:ascii="Garamond" w:hAnsi="Garamond"/>
          <w:sz w:val="24"/>
          <w:szCs w:val="24"/>
          <w:lang w:val="sq-AL"/>
        </w:rPr>
      </w:pPr>
      <w:r w:rsidRPr="000E73AC">
        <w:rPr>
          <w:rFonts w:ascii="Garamond" w:hAnsi="Garamond"/>
          <w:sz w:val="24"/>
          <w:szCs w:val="24"/>
          <w:lang w:val="sq-AL"/>
        </w:rPr>
        <w:t xml:space="preserve">b) ekspozimet ndaj organizatave ndërkombëtare dhe bankave shumëpalëshe (multilaterale) të zhvillimit, të cilave u caktohet një peshë rreziku 0%, në përputhje me rregulloren e </w:t>
      </w:r>
      <w:proofErr w:type="spellStart"/>
      <w:r w:rsidRPr="000E73AC">
        <w:rPr>
          <w:rFonts w:ascii="Garamond" w:hAnsi="Garamond"/>
          <w:sz w:val="24"/>
          <w:szCs w:val="24"/>
          <w:lang w:val="sq-AL"/>
        </w:rPr>
        <w:t>mjaftueshmërisë</w:t>
      </w:r>
      <w:proofErr w:type="spellEnd"/>
      <w:r w:rsidRPr="000E73AC">
        <w:rPr>
          <w:rFonts w:ascii="Garamond" w:hAnsi="Garamond"/>
          <w:sz w:val="24"/>
          <w:szCs w:val="24"/>
          <w:lang w:val="sq-AL"/>
        </w:rPr>
        <w:t xml:space="preserve"> së kapitalit;</w:t>
      </w:r>
    </w:p>
    <w:p w:rsidR="00B96F35" w:rsidRPr="000E73AC" w:rsidRDefault="00B96F35" w:rsidP="00B96F35">
      <w:pPr>
        <w:pStyle w:val="Paragrafi"/>
        <w:rPr>
          <w:rFonts w:ascii="Garamond" w:hAnsi="Garamond"/>
          <w:sz w:val="24"/>
          <w:szCs w:val="24"/>
          <w:lang w:val="sq-AL"/>
        </w:rPr>
      </w:pPr>
      <w:r w:rsidRPr="000E73AC">
        <w:rPr>
          <w:rFonts w:ascii="Garamond" w:hAnsi="Garamond"/>
          <w:sz w:val="24"/>
          <w:szCs w:val="24"/>
          <w:lang w:val="sq-AL"/>
        </w:rPr>
        <w:t xml:space="preserve">c) ekspozimet e garantuara shprehimisht nga qeveritë qendrore, bankat qendrore, organizatat ndërkombëtare, bankat shumëpalëshe (multilaterale) të zhvillimit apo njësi të sektorit publik, në kushtet kur ekspozimeve të ofruesit të garancisë, u caktohet një peshë rreziku 0%, në përputhje me rregulloren e </w:t>
      </w:r>
      <w:proofErr w:type="spellStart"/>
      <w:r w:rsidRPr="000E73AC">
        <w:rPr>
          <w:rFonts w:ascii="Garamond" w:hAnsi="Garamond"/>
          <w:sz w:val="24"/>
          <w:szCs w:val="24"/>
          <w:lang w:val="sq-AL"/>
        </w:rPr>
        <w:t>mjaftueshmërisë</w:t>
      </w:r>
      <w:proofErr w:type="spellEnd"/>
      <w:r w:rsidRPr="000E73AC">
        <w:rPr>
          <w:rFonts w:ascii="Garamond" w:hAnsi="Garamond"/>
          <w:sz w:val="24"/>
          <w:szCs w:val="24"/>
          <w:lang w:val="sq-AL"/>
        </w:rPr>
        <w:t xml:space="preserve"> së kapitalit;</w:t>
      </w:r>
    </w:p>
    <w:p w:rsidR="00B96F35" w:rsidRPr="000E73AC" w:rsidRDefault="00B96F35" w:rsidP="00B96F35">
      <w:pPr>
        <w:pStyle w:val="Paragrafi"/>
        <w:rPr>
          <w:rFonts w:ascii="Garamond" w:hAnsi="Garamond"/>
          <w:sz w:val="24"/>
          <w:szCs w:val="24"/>
          <w:lang w:val="sq-AL"/>
        </w:rPr>
      </w:pPr>
      <w:r w:rsidRPr="000E73AC">
        <w:rPr>
          <w:rFonts w:ascii="Garamond" w:hAnsi="Garamond"/>
          <w:sz w:val="24"/>
          <w:szCs w:val="24"/>
          <w:lang w:val="sq-AL"/>
        </w:rPr>
        <w:t xml:space="preserve">d) ekspozimet e tjera, që mund të klasifikohen si ekspozime ndaj njësive të përcaktuara në shkronjën “c” të këtij paragrafi apo që janë të garantuara nga njësitë e përcaktuara në shkronjën “c” të këtij paragrafi, kur ekspozimeve ndaj njësive të tilla u caktohet një peshë rreziku 0%, në përputhje me rregulloren e </w:t>
      </w:r>
      <w:proofErr w:type="spellStart"/>
      <w:r w:rsidRPr="000E73AC">
        <w:rPr>
          <w:rFonts w:ascii="Garamond" w:hAnsi="Garamond"/>
          <w:sz w:val="24"/>
          <w:szCs w:val="24"/>
          <w:lang w:val="sq-AL"/>
        </w:rPr>
        <w:t>mjaftueshmërisë</w:t>
      </w:r>
      <w:proofErr w:type="spellEnd"/>
      <w:r w:rsidRPr="000E73AC">
        <w:rPr>
          <w:rFonts w:ascii="Garamond" w:hAnsi="Garamond"/>
          <w:sz w:val="24"/>
          <w:szCs w:val="24"/>
          <w:lang w:val="sq-AL"/>
        </w:rPr>
        <w:t xml:space="preserve"> së kapitalit;</w:t>
      </w:r>
    </w:p>
    <w:p w:rsidR="00B96F35" w:rsidRPr="000E73AC" w:rsidRDefault="00B96F35" w:rsidP="00B96F35">
      <w:pPr>
        <w:pStyle w:val="Paragrafi"/>
        <w:rPr>
          <w:rFonts w:ascii="Garamond" w:hAnsi="Garamond"/>
          <w:sz w:val="24"/>
          <w:szCs w:val="24"/>
          <w:lang w:val="sq-AL"/>
        </w:rPr>
      </w:pPr>
      <w:r w:rsidRPr="000E73AC">
        <w:rPr>
          <w:rFonts w:ascii="Garamond" w:hAnsi="Garamond"/>
          <w:sz w:val="24"/>
          <w:szCs w:val="24"/>
          <w:lang w:val="sq-AL"/>
        </w:rPr>
        <w:t xml:space="preserve">e) ekspozimet ndaj ose të garantuara nga qeveritë rajonale apo autoritetet lokale, të cilave u caktohet një peshë rreziku 0%, në përputhje me rregulloren e </w:t>
      </w:r>
      <w:proofErr w:type="spellStart"/>
      <w:r w:rsidRPr="000E73AC">
        <w:rPr>
          <w:rFonts w:ascii="Garamond" w:hAnsi="Garamond"/>
          <w:sz w:val="24"/>
          <w:szCs w:val="24"/>
          <w:lang w:val="sq-AL"/>
        </w:rPr>
        <w:t>mjaftueshmërisë</w:t>
      </w:r>
      <w:proofErr w:type="spellEnd"/>
      <w:r w:rsidRPr="000E73AC">
        <w:rPr>
          <w:rFonts w:ascii="Garamond" w:hAnsi="Garamond"/>
          <w:sz w:val="24"/>
          <w:szCs w:val="24"/>
          <w:lang w:val="sq-AL"/>
        </w:rPr>
        <w:t xml:space="preserve"> së kapitalit;</w:t>
      </w:r>
    </w:p>
    <w:p w:rsidR="00B96F35" w:rsidRPr="000E73AC" w:rsidRDefault="00B96F35" w:rsidP="00B96F35">
      <w:pPr>
        <w:pStyle w:val="Paragrafi"/>
        <w:rPr>
          <w:rFonts w:ascii="Garamond" w:hAnsi="Garamond"/>
          <w:sz w:val="24"/>
          <w:szCs w:val="24"/>
          <w:lang w:val="sq-AL"/>
        </w:rPr>
      </w:pPr>
      <w:r w:rsidRPr="000E73AC">
        <w:rPr>
          <w:rFonts w:ascii="Garamond" w:hAnsi="Garamond"/>
          <w:sz w:val="24"/>
          <w:szCs w:val="24"/>
          <w:lang w:val="sq-AL"/>
        </w:rPr>
        <w:t xml:space="preserve">f) ekspozimet e tjera, të siguruara me </w:t>
      </w:r>
      <w:proofErr w:type="spellStart"/>
      <w:r w:rsidRPr="000E73AC">
        <w:rPr>
          <w:rFonts w:ascii="Garamond" w:hAnsi="Garamond"/>
          <w:sz w:val="24"/>
          <w:szCs w:val="24"/>
          <w:lang w:val="sq-AL"/>
        </w:rPr>
        <w:t>kolateral</w:t>
      </w:r>
      <w:proofErr w:type="spellEnd"/>
      <w:r w:rsidRPr="000E73AC">
        <w:rPr>
          <w:rFonts w:ascii="Garamond" w:hAnsi="Garamond"/>
          <w:sz w:val="24"/>
          <w:szCs w:val="24"/>
          <w:lang w:val="sq-AL"/>
        </w:rPr>
        <w:t>, në formën e depozitave, të vendosura në bankën që llogarit ekspozimin, ose filialin e saj apo bankën-mëmë të saj, si edhe:</w:t>
      </w:r>
    </w:p>
    <w:p w:rsidR="00B96F35" w:rsidRPr="000E73AC" w:rsidRDefault="00B96F35" w:rsidP="00B96F35">
      <w:pPr>
        <w:pStyle w:val="Paragrafi"/>
        <w:rPr>
          <w:rFonts w:ascii="Garamond" w:hAnsi="Garamond"/>
          <w:sz w:val="24"/>
          <w:szCs w:val="24"/>
          <w:lang w:val="sq-AL"/>
        </w:rPr>
      </w:pPr>
      <w:r w:rsidRPr="000E73AC">
        <w:rPr>
          <w:rFonts w:ascii="Garamond" w:hAnsi="Garamond"/>
          <w:sz w:val="24"/>
          <w:szCs w:val="24"/>
          <w:lang w:val="sq-AL"/>
        </w:rPr>
        <w:t xml:space="preserve">i) </w:t>
      </w:r>
      <w:proofErr w:type="spellStart"/>
      <w:r w:rsidRPr="000E73AC">
        <w:rPr>
          <w:rFonts w:ascii="Garamond" w:hAnsi="Garamond"/>
          <w:i/>
          <w:sz w:val="24"/>
          <w:szCs w:val="24"/>
          <w:lang w:val="sq-AL"/>
        </w:rPr>
        <w:t>cash</w:t>
      </w:r>
      <w:proofErr w:type="spellEnd"/>
      <w:r w:rsidRPr="000E73AC">
        <w:rPr>
          <w:rFonts w:ascii="Garamond" w:hAnsi="Garamond"/>
          <w:sz w:val="24"/>
          <w:szCs w:val="24"/>
          <w:lang w:val="sq-AL"/>
        </w:rPr>
        <w:t xml:space="preserve">-i i pranuar në rastin e lëshimit të </w:t>
      </w:r>
      <w:proofErr w:type="spellStart"/>
      <w:r w:rsidRPr="000E73AC">
        <w:rPr>
          <w:rFonts w:ascii="Garamond" w:hAnsi="Garamond"/>
          <w:i/>
          <w:sz w:val="24"/>
          <w:szCs w:val="24"/>
          <w:lang w:val="sq-AL"/>
        </w:rPr>
        <w:t>credit-linked</w:t>
      </w:r>
      <w:proofErr w:type="spellEnd"/>
      <w:r w:rsidRPr="000E73AC">
        <w:rPr>
          <w:rFonts w:ascii="Garamond" w:hAnsi="Garamond"/>
          <w:sz w:val="24"/>
          <w:szCs w:val="24"/>
          <w:lang w:val="sq-AL"/>
        </w:rPr>
        <w:t xml:space="preserve"> notes të lëshuara nga banka; dhe </w:t>
      </w:r>
    </w:p>
    <w:p w:rsidR="00B96F35" w:rsidRPr="000E73AC" w:rsidRDefault="00B96F35" w:rsidP="00B96F35">
      <w:pPr>
        <w:pStyle w:val="Paragrafi"/>
        <w:rPr>
          <w:rFonts w:ascii="Garamond" w:hAnsi="Garamond"/>
          <w:sz w:val="24"/>
          <w:szCs w:val="24"/>
          <w:lang w:val="sq-AL"/>
        </w:rPr>
      </w:pPr>
      <w:proofErr w:type="spellStart"/>
      <w:r w:rsidRPr="000E73AC">
        <w:rPr>
          <w:rFonts w:ascii="Garamond" w:hAnsi="Garamond"/>
          <w:sz w:val="24"/>
          <w:szCs w:val="24"/>
          <w:lang w:val="sq-AL"/>
        </w:rPr>
        <w:t>ii</w:t>
      </w:r>
      <w:proofErr w:type="spellEnd"/>
      <w:r w:rsidRPr="000E73AC">
        <w:rPr>
          <w:rFonts w:ascii="Garamond" w:hAnsi="Garamond"/>
          <w:sz w:val="24"/>
          <w:szCs w:val="24"/>
          <w:lang w:val="sq-AL"/>
        </w:rPr>
        <w:t xml:space="preserve">) kreditë e dhëna nga banka dhe depozitat me bankën, që janë subjekt i </w:t>
      </w:r>
      <w:proofErr w:type="spellStart"/>
      <w:r w:rsidRPr="000E73AC">
        <w:rPr>
          <w:rFonts w:ascii="Garamond" w:hAnsi="Garamond"/>
          <w:sz w:val="24"/>
          <w:szCs w:val="24"/>
          <w:lang w:val="sq-AL"/>
        </w:rPr>
        <w:t>netimit</w:t>
      </w:r>
      <w:proofErr w:type="spellEnd"/>
      <w:r w:rsidRPr="000E73AC">
        <w:rPr>
          <w:rFonts w:ascii="Garamond" w:hAnsi="Garamond"/>
          <w:sz w:val="24"/>
          <w:szCs w:val="24"/>
          <w:lang w:val="sq-AL"/>
        </w:rPr>
        <w:t xml:space="preserve"> të zërave në bilanc, në përputhje me rregulloren e </w:t>
      </w:r>
      <w:proofErr w:type="spellStart"/>
      <w:r w:rsidRPr="000E73AC">
        <w:rPr>
          <w:rFonts w:ascii="Garamond" w:hAnsi="Garamond"/>
          <w:sz w:val="24"/>
          <w:szCs w:val="24"/>
          <w:lang w:val="sq-AL"/>
        </w:rPr>
        <w:t>mjaftueshmërisë</w:t>
      </w:r>
      <w:proofErr w:type="spellEnd"/>
      <w:r w:rsidRPr="000E73AC">
        <w:rPr>
          <w:rFonts w:ascii="Garamond" w:hAnsi="Garamond"/>
          <w:sz w:val="24"/>
          <w:szCs w:val="24"/>
          <w:lang w:val="sq-AL"/>
        </w:rPr>
        <w:t xml:space="preserve"> së kapitalit;</w:t>
      </w:r>
    </w:p>
    <w:p w:rsidR="00B96F35" w:rsidRPr="000E73AC" w:rsidRDefault="00F30AFD" w:rsidP="000E73AC">
      <w:pPr>
        <w:pStyle w:val="Paragrafi"/>
        <w:ind w:firstLine="0"/>
        <w:rPr>
          <w:rFonts w:ascii="Garamond" w:hAnsi="Garamond"/>
          <w:sz w:val="24"/>
          <w:szCs w:val="24"/>
          <w:lang w:val="sq-AL"/>
        </w:rPr>
      </w:pPr>
      <w:r w:rsidRPr="000E73AC">
        <w:rPr>
          <w:rFonts w:ascii="Garamond" w:hAnsi="Garamond"/>
          <w:sz w:val="24"/>
          <w:szCs w:val="24"/>
          <w:lang w:val="sq-AL"/>
        </w:rPr>
        <w:t xml:space="preserve">     </w:t>
      </w:r>
      <w:r w:rsidR="00913AB8" w:rsidRPr="000E73AC">
        <w:rPr>
          <w:rFonts w:ascii="Garamond" w:hAnsi="Garamond"/>
          <w:sz w:val="24"/>
          <w:szCs w:val="24"/>
          <w:lang w:val="sq-AL"/>
        </w:rPr>
        <w:t xml:space="preserve">g)ekspozime </w:t>
      </w:r>
      <w:r w:rsidR="00B96F35" w:rsidRPr="000E73AC">
        <w:rPr>
          <w:rFonts w:ascii="Garamond" w:hAnsi="Garamond"/>
          <w:sz w:val="24"/>
          <w:szCs w:val="24"/>
          <w:lang w:val="sq-AL"/>
        </w:rPr>
        <w:t>t</w:t>
      </w:r>
      <w:r w:rsidR="00913AB8" w:rsidRPr="000E73AC">
        <w:rPr>
          <w:rFonts w:ascii="Garamond" w:hAnsi="Garamond"/>
          <w:sz w:val="24"/>
          <w:szCs w:val="24"/>
          <w:lang w:val="sq-AL"/>
        </w:rPr>
        <w:t xml:space="preserve">e tjera të siguruara me </w:t>
      </w:r>
      <w:proofErr w:type="spellStart"/>
      <w:r w:rsidR="00913AB8" w:rsidRPr="000E73AC">
        <w:rPr>
          <w:rFonts w:ascii="Garamond" w:hAnsi="Garamond"/>
          <w:sz w:val="24"/>
          <w:szCs w:val="24"/>
          <w:lang w:val="sq-AL"/>
        </w:rPr>
        <w:t>kolateral</w:t>
      </w:r>
      <w:proofErr w:type="spellEnd"/>
      <w:r w:rsidR="00913AB8" w:rsidRPr="000E73AC">
        <w:rPr>
          <w:rFonts w:ascii="Garamond" w:hAnsi="Garamond"/>
          <w:sz w:val="24"/>
          <w:szCs w:val="24"/>
          <w:lang w:val="sq-AL"/>
        </w:rPr>
        <w:t xml:space="preserve">, në formën e certifikatave të depozitës, të emetuara dhe të regjistruara nga banka që llogarit ekspozimin, ose filiali i saj apo banka-mëmë e </w:t>
      </w:r>
      <w:proofErr w:type="spellStart"/>
      <w:r w:rsidR="00913AB8" w:rsidRPr="000E73AC">
        <w:rPr>
          <w:rFonts w:ascii="Garamond" w:hAnsi="Garamond"/>
          <w:sz w:val="24"/>
          <w:szCs w:val="24"/>
          <w:lang w:val="sq-AL"/>
        </w:rPr>
        <w:t>saj;</w:t>
      </w:r>
      <w:r w:rsidR="00B96F35" w:rsidRPr="000E73AC">
        <w:rPr>
          <w:rFonts w:ascii="Garamond" w:hAnsi="Garamond"/>
          <w:sz w:val="24"/>
          <w:szCs w:val="24"/>
          <w:lang w:val="sq-AL"/>
        </w:rPr>
        <w:t>h</w:t>
      </w:r>
      <w:proofErr w:type="spellEnd"/>
      <w:r w:rsidR="00B96F35" w:rsidRPr="000E73AC">
        <w:rPr>
          <w:rFonts w:ascii="Garamond" w:hAnsi="Garamond"/>
          <w:sz w:val="24"/>
          <w:szCs w:val="24"/>
          <w:lang w:val="sq-AL"/>
        </w:rPr>
        <w:t xml:space="preserve">) ekspozimet që lindin nga angazhime kredie të </w:t>
      </w:r>
      <w:proofErr w:type="spellStart"/>
      <w:r w:rsidR="00B96F35" w:rsidRPr="000E73AC">
        <w:rPr>
          <w:rFonts w:ascii="Garamond" w:hAnsi="Garamond"/>
          <w:sz w:val="24"/>
          <w:szCs w:val="24"/>
          <w:lang w:val="sq-AL"/>
        </w:rPr>
        <w:t>patërhequra</w:t>
      </w:r>
      <w:proofErr w:type="spellEnd"/>
      <w:r w:rsidR="00B96F35" w:rsidRPr="000E73AC">
        <w:rPr>
          <w:rFonts w:ascii="Garamond" w:hAnsi="Garamond"/>
          <w:sz w:val="24"/>
          <w:szCs w:val="24"/>
          <w:lang w:val="sq-AL"/>
        </w:rPr>
        <w:t xml:space="preserve">, që janë të klasifikuara si zëra jashtë bilancit pa rrezik (aneksi 2 i rregullores së </w:t>
      </w:r>
      <w:proofErr w:type="spellStart"/>
      <w:r w:rsidR="00B96F35" w:rsidRPr="000E73AC">
        <w:rPr>
          <w:rFonts w:ascii="Garamond" w:hAnsi="Garamond"/>
          <w:sz w:val="24"/>
          <w:szCs w:val="24"/>
          <w:lang w:val="sq-AL"/>
        </w:rPr>
        <w:t>mjaftueshmërisë</w:t>
      </w:r>
      <w:proofErr w:type="spellEnd"/>
      <w:r w:rsidR="00B96F35" w:rsidRPr="000E73AC">
        <w:rPr>
          <w:rFonts w:ascii="Garamond" w:hAnsi="Garamond"/>
          <w:sz w:val="24"/>
          <w:szCs w:val="24"/>
          <w:lang w:val="sq-AL"/>
        </w:rPr>
        <w:t xml:space="preserve"> së kapitalit), me kusht që të jetë nënshkruar një marrëveshje apo kontratë, në bazë të së cilës fondet nuk mund të tërhiqen, nëse tërheqja e fondeve do të shkaktonte tejkalim të limiteve, të përcaktuara në nenin </w:t>
      </w:r>
      <w:r w:rsidR="000E73AC" w:rsidRPr="000E73AC">
        <w:rPr>
          <w:rFonts w:ascii="Garamond" w:hAnsi="Garamond"/>
          <w:sz w:val="24"/>
          <w:szCs w:val="24"/>
          <w:lang w:val="sq-AL"/>
        </w:rPr>
        <w:t>7</w:t>
      </w:r>
      <w:r w:rsidR="00B96F35" w:rsidRPr="000E73AC">
        <w:rPr>
          <w:rFonts w:ascii="Garamond" w:hAnsi="Garamond"/>
          <w:sz w:val="24"/>
          <w:szCs w:val="24"/>
          <w:lang w:val="sq-AL"/>
        </w:rPr>
        <w:t xml:space="preserve"> të kësaj rregulloreje; </w:t>
      </w:r>
    </w:p>
    <w:p w:rsidR="00B96F35" w:rsidRPr="000E73AC" w:rsidRDefault="00B96F35" w:rsidP="00B96F35">
      <w:pPr>
        <w:pStyle w:val="Paragrafi"/>
        <w:rPr>
          <w:rFonts w:ascii="Garamond" w:hAnsi="Garamond"/>
          <w:sz w:val="24"/>
          <w:szCs w:val="24"/>
          <w:lang w:val="sq-AL"/>
        </w:rPr>
      </w:pPr>
      <w:r w:rsidRPr="000E73AC">
        <w:rPr>
          <w:rFonts w:ascii="Garamond" w:hAnsi="Garamond"/>
          <w:sz w:val="24"/>
          <w:szCs w:val="24"/>
          <w:lang w:val="sq-AL"/>
        </w:rPr>
        <w:lastRenderedPageBreak/>
        <w:t xml:space="preserve">i) ekspozimet ndaj </w:t>
      </w:r>
      <w:proofErr w:type="spellStart"/>
      <w:r w:rsidR="00EE230D" w:rsidRPr="000E73AC">
        <w:rPr>
          <w:rFonts w:ascii="Garamond" w:hAnsi="Garamond"/>
          <w:sz w:val="24"/>
          <w:szCs w:val="24"/>
        </w:rPr>
        <w:t>kundërpartive</w:t>
      </w:r>
      <w:proofErr w:type="spellEnd"/>
      <w:r w:rsidR="00EE230D" w:rsidRPr="000E73AC">
        <w:rPr>
          <w:rFonts w:ascii="Garamond" w:hAnsi="Garamond"/>
          <w:sz w:val="24"/>
          <w:szCs w:val="24"/>
        </w:rPr>
        <w:t xml:space="preserve"> </w:t>
      </w:r>
      <w:proofErr w:type="spellStart"/>
      <w:r w:rsidR="00EE230D" w:rsidRPr="000E73AC">
        <w:rPr>
          <w:rFonts w:ascii="Garamond" w:hAnsi="Garamond"/>
          <w:sz w:val="24"/>
          <w:szCs w:val="24"/>
        </w:rPr>
        <w:t>qendrore</w:t>
      </w:r>
      <w:proofErr w:type="spellEnd"/>
      <w:r w:rsidR="00EE230D" w:rsidRPr="000E73AC">
        <w:rPr>
          <w:rFonts w:ascii="Garamond" w:hAnsi="Garamond"/>
          <w:sz w:val="24"/>
          <w:szCs w:val="24"/>
        </w:rPr>
        <w:t xml:space="preserve"> </w:t>
      </w:r>
      <w:proofErr w:type="spellStart"/>
      <w:r w:rsidR="00EE230D" w:rsidRPr="000E73AC">
        <w:rPr>
          <w:rFonts w:ascii="Garamond" w:hAnsi="Garamond"/>
          <w:sz w:val="24"/>
          <w:szCs w:val="24"/>
        </w:rPr>
        <w:t>të</w:t>
      </w:r>
      <w:proofErr w:type="spellEnd"/>
      <w:r w:rsidR="00EE230D" w:rsidRPr="000E73AC">
        <w:rPr>
          <w:rFonts w:ascii="Garamond" w:hAnsi="Garamond"/>
          <w:sz w:val="24"/>
          <w:szCs w:val="24"/>
        </w:rPr>
        <w:t xml:space="preserve"> </w:t>
      </w:r>
      <w:proofErr w:type="spellStart"/>
      <w:r w:rsidR="00EE230D" w:rsidRPr="000E73AC">
        <w:rPr>
          <w:rFonts w:ascii="Garamond" w:hAnsi="Garamond"/>
          <w:sz w:val="24"/>
          <w:szCs w:val="24"/>
        </w:rPr>
        <w:t>kualifikuara</w:t>
      </w:r>
      <w:proofErr w:type="spellEnd"/>
      <w:r w:rsidR="00EE230D" w:rsidRPr="000E73AC">
        <w:rPr>
          <w:rFonts w:ascii="Garamond" w:hAnsi="Garamond"/>
          <w:sz w:val="24"/>
          <w:szCs w:val="24"/>
          <w:lang w:val="sq-AL"/>
        </w:rPr>
        <w:t xml:space="preserve"> </w:t>
      </w:r>
      <w:r w:rsidRPr="000E73AC">
        <w:rPr>
          <w:rFonts w:ascii="Garamond" w:hAnsi="Garamond"/>
          <w:sz w:val="24"/>
          <w:szCs w:val="24"/>
          <w:lang w:val="sq-AL"/>
        </w:rPr>
        <w:t xml:space="preserve">dhe kontributet e fondeve për mbulimin e humbjeve ndaj </w:t>
      </w:r>
      <w:proofErr w:type="spellStart"/>
      <w:r w:rsidRPr="000E73AC">
        <w:rPr>
          <w:rFonts w:ascii="Garamond" w:hAnsi="Garamond"/>
          <w:sz w:val="24"/>
          <w:szCs w:val="24"/>
          <w:lang w:val="sq-AL"/>
        </w:rPr>
        <w:t>kundërpartive</w:t>
      </w:r>
      <w:proofErr w:type="spellEnd"/>
      <w:r w:rsidRPr="000E73AC">
        <w:rPr>
          <w:rFonts w:ascii="Garamond" w:hAnsi="Garamond"/>
          <w:sz w:val="24"/>
          <w:szCs w:val="24"/>
          <w:lang w:val="sq-AL"/>
        </w:rPr>
        <w:t xml:space="preserve"> qendrore</w:t>
      </w:r>
      <w:r w:rsidR="000E73AC" w:rsidRPr="000E73AC">
        <w:rPr>
          <w:rFonts w:ascii="Garamond" w:hAnsi="Garamond"/>
          <w:sz w:val="24"/>
          <w:szCs w:val="24"/>
          <w:lang w:val="sq-AL"/>
        </w:rPr>
        <w:t xml:space="preserve"> të kualifikuara</w:t>
      </w:r>
      <w:r w:rsidRPr="000E73AC">
        <w:rPr>
          <w:rFonts w:ascii="Garamond" w:hAnsi="Garamond"/>
          <w:sz w:val="24"/>
          <w:szCs w:val="24"/>
          <w:lang w:val="sq-AL"/>
        </w:rPr>
        <w:t>;</w:t>
      </w:r>
    </w:p>
    <w:p w:rsidR="00B96F35" w:rsidRPr="000E73AC" w:rsidRDefault="00EE230D" w:rsidP="00EE230D">
      <w:pPr>
        <w:spacing w:after="0" w:line="240" w:lineRule="auto"/>
        <w:ind w:firstLine="284"/>
        <w:jc w:val="both"/>
        <w:rPr>
          <w:rFonts w:ascii="Garamond" w:eastAsia="Calibri" w:hAnsi="Garamond" w:cs="Times New Roman"/>
          <w:sz w:val="24"/>
          <w:szCs w:val="24"/>
          <w:lang w:val="sq-AL"/>
        </w:rPr>
      </w:pPr>
      <w:r w:rsidRPr="000E73AC">
        <w:rPr>
          <w:rFonts w:ascii="Garamond" w:eastAsia="Calibri" w:hAnsi="Garamond" w:cs="Times New Roman"/>
          <w:sz w:val="24"/>
          <w:szCs w:val="24"/>
          <w:lang w:val="sq-AL"/>
        </w:rPr>
        <w:t xml:space="preserve">j) ekspozimet, me jo më shumë se 80% të vlerës së tyre, në formën e obligacioneve të garantuara, të cilat plotësojnë kushtet e përcaktuara në nenin 26 të rregullores së </w:t>
      </w:r>
      <w:proofErr w:type="spellStart"/>
      <w:r w:rsidRPr="000E73AC">
        <w:rPr>
          <w:rFonts w:ascii="Garamond" w:eastAsia="Calibri" w:hAnsi="Garamond" w:cs="Times New Roman"/>
          <w:sz w:val="24"/>
          <w:szCs w:val="24"/>
          <w:lang w:val="sq-AL"/>
        </w:rPr>
        <w:t>mjaftueshmërisë</w:t>
      </w:r>
      <w:proofErr w:type="spellEnd"/>
      <w:r w:rsidRPr="000E73AC">
        <w:rPr>
          <w:rFonts w:ascii="Garamond" w:eastAsia="Calibri" w:hAnsi="Garamond" w:cs="Times New Roman"/>
          <w:sz w:val="24"/>
          <w:szCs w:val="24"/>
          <w:lang w:val="sq-AL"/>
        </w:rPr>
        <w:t xml:space="preserve"> së kapitalit;</w:t>
      </w:r>
    </w:p>
    <w:p w:rsidR="00B96F35" w:rsidRPr="000E73AC" w:rsidRDefault="00B96F35" w:rsidP="00B96F35">
      <w:pPr>
        <w:pStyle w:val="Paragrafi"/>
        <w:rPr>
          <w:rFonts w:ascii="Garamond" w:hAnsi="Garamond"/>
          <w:sz w:val="24"/>
          <w:szCs w:val="24"/>
          <w:lang w:val="sq-AL"/>
        </w:rPr>
      </w:pPr>
      <w:r w:rsidRPr="000E73AC">
        <w:rPr>
          <w:rFonts w:ascii="Garamond" w:hAnsi="Garamond"/>
          <w:sz w:val="24"/>
          <w:szCs w:val="24"/>
          <w:lang w:val="sq-AL"/>
        </w:rPr>
        <w:t xml:space="preserve">k) </w:t>
      </w:r>
      <w:r w:rsidR="000E73AC" w:rsidRPr="000E73AC">
        <w:rPr>
          <w:rFonts w:ascii="Garamond" w:hAnsi="Garamond"/>
          <w:sz w:val="24"/>
          <w:szCs w:val="24"/>
          <w:lang w:val="sq-AL"/>
        </w:rPr>
        <w:t>Shfuqizuar</w:t>
      </w:r>
      <w:r w:rsidRPr="000E73AC">
        <w:rPr>
          <w:rFonts w:ascii="Garamond" w:hAnsi="Garamond"/>
          <w:sz w:val="24"/>
          <w:szCs w:val="24"/>
          <w:lang w:val="sq-AL"/>
        </w:rPr>
        <w:t>;</w:t>
      </w:r>
    </w:p>
    <w:p w:rsidR="00B96F35" w:rsidRPr="000E73AC" w:rsidRDefault="00B96F35" w:rsidP="00B96F35">
      <w:pPr>
        <w:pStyle w:val="Paragrafi"/>
        <w:rPr>
          <w:rFonts w:ascii="Garamond" w:hAnsi="Garamond"/>
          <w:sz w:val="24"/>
          <w:szCs w:val="24"/>
          <w:lang w:val="sq-AL"/>
        </w:rPr>
      </w:pPr>
      <w:r w:rsidRPr="000E73AC">
        <w:rPr>
          <w:rFonts w:ascii="Garamond" w:hAnsi="Garamond"/>
          <w:sz w:val="24"/>
          <w:szCs w:val="24"/>
          <w:lang w:val="sq-AL"/>
        </w:rPr>
        <w:t xml:space="preserve">l) ekspozimet, me jo më shumë se 50% të vlerës së tyre, ndaj qeverive rajonale ose autoriteteve lokale të shteteve anëtare të BE-së, të cilave do t’u caktohet një peshë rreziku prej 20% dhe ekspozime të tjera ndaj apo të garantuara nga qeveritë rajonale apo autoriteteve lokale të shteteve të BE-së, të cilave do t’u caktohet një peshë rreziku prej 20%; </w:t>
      </w:r>
    </w:p>
    <w:p w:rsidR="001655D2" w:rsidRPr="000E73AC" w:rsidRDefault="001655D2" w:rsidP="001655D2">
      <w:pPr>
        <w:spacing w:after="0" w:line="240" w:lineRule="auto"/>
        <w:ind w:firstLine="284"/>
        <w:jc w:val="both"/>
        <w:rPr>
          <w:rFonts w:ascii="Garamond" w:eastAsia="Calibri" w:hAnsi="Garamond" w:cs="Times New Roman"/>
          <w:sz w:val="24"/>
          <w:szCs w:val="24"/>
          <w:lang w:val="sq-AL"/>
        </w:rPr>
      </w:pPr>
      <w:r w:rsidRPr="000E73AC">
        <w:rPr>
          <w:rFonts w:ascii="Garamond" w:eastAsia="Calibri" w:hAnsi="Garamond" w:cs="Times New Roman"/>
          <w:sz w:val="24"/>
          <w:szCs w:val="24"/>
          <w:lang w:val="sq-AL"/>
        </w:rPr>
        <w:t xml:space="preserve">m) kur </w:t>
      </w:r>
      <w:proofErr w:type="spellStart"/>
      <w:r w:rsidRPr="000E73AC">
        <w:rPr>
          <w:rFonts w:ascii="Garamond" w:eastAsia="Calibri" w:hAnsi="Garamond" w:cs="Times New Roman"/>
          <w:sz w:val="24"/>
          <w:szCs w:val="24"/>
          <w:lang w:val="sq-AL"/>
        </w:rPr>
        <w:t>kundërpartia</w:t>
      </w:r>
      <w:proofErr w:type="spellEnd"/>
      <w:r w:rsidRPr="000E73AC">
        <w:rPr>
          <w:rFonts w:ascii="Garamond" w:eastAsia="Calibri" w:hAnsi="Garamond" w:cs="Times New Roman"/>
          <w:sz w:val="24"/>
          <w:szCs w:val="24"/>
          <w:lang w:val="sq-AL"/>
        </w:rPr>
        <w:t xml:space="preserve"> e bankës është banka e saj mëmë, një filial tjetër i bankës mëmë, filiali i saj (bankës) ose një institucion financiar, ku banka zotëron pjesëmarrje influencuese, banka redukton ekspozimet, bazuar në peshën e rrezikut të caktuar për </w:t>
      </w:r>
      <w:proofErr w:type="spellStart"/>
      <w:r w:rsidRPr="000E73AC">
        <w:rPr>
          <w:rFonts w:ascii="Garamond" w:eastAsia="Calibri" w:hAnsi="Garamond" w:cs="Times New Roman"/>
          <w:sz w:val="24"/>
          <w:szCs w:val="24"/>
          <w:lang w:val="sq-AL"/>
        </w:rPr>
        <w:t>kundërpartinë</w:t>
      </w:r>
      <w:proofErr w:type="spellEnd"/>
      <w:r w:rsidRPr="000E73AC">
        <w:rPr>
          <w:rFonts w:ascii="Garamond" w:eastAsia="Calibri" w:hAnsi="Garamond" w:cs="Times New Roman"/>
          <w:sz w:val="24"/>
          <w:szCs w:val="24"/>
          <w:lang w:val="sq-AL"/>
        </w:rPr>
        <w:t xml:space="preserve">, në përputhje me kreun III të rregullores së </w:t>
      </w:r>
      <w:proofErr w:type="spellStart"/>
      <w:r w:rsidRPr="000E73AC">
        <w:rPr>
          <w:rFonts w:ascii="Garamond" w:eastAsia="Calibri" w:hAnsi="Garamond" w:cs="Times New Roman"/>
          <w:sz w:val="24"/>
          <w:szCs w:val="24"/>
          <w:lang w:val="sq-AL"/>
        </w:rPr>
        <w:t>mjaftueshmërisë</w:t>
      </w:r>
      <w:proofErr w:type="spellEnd"/>
      <w:r w:rsidRPr="000E73AC">
        <w:rPr>
          <w:rFonts w:ascii="Garamond" w:eastAsia="Calibri" w:hAnsi="Garamond" w:cs="Times New Roman"/>
          <w:sz w:val="24"/>
          <w:szCs w:val="24"/>
          <w:lang w:val="sq-AL"/>
        </w:rPr>
        <w:t xml:space="preserve"> së kapitalit, sipas përqindjeve të mëposhtme:</w:t>
      </w:r>
    </w:p>
    <w:p w:rsidR="001655D2" w:rsidRPr="000E73AC" w:rsidRDefault="001655D2" w:rsidP="001655D2">
      <w:pPr>
        <w:spacing w:after="0" w:line="240" w:lineRule="auto"/>
        <w:ind w:firstLine="284"/>
        <w:jc w:val="both"/>
        <w:rPr>
          <w:rFonts w:ascii="Garamond" w:eastAsia="Calibri" w:hAnsi="Garamond" w:cs="Times New Roman"/>
          <w:sz w:val="24"/>
          <w:szCs w:val="24"/>
          <w:lang w:val="sq-AL"/>
        </w:rPr>
      </w:pPr>
      <w:r w:rsidRPr="000E73AC">
        <w:rPr>
          <w:rFonts w:ascii="Garamond" w:eastAsia="Calibri" w:hAnsi="Garamond" w:cs="Times New Roman"/>
          <w:sz w:val="24"/>
          <w:szCs w:val="24"/>
          <w:lang w:val="sq-AL"/>
        </w:rPr>
        <w:t xml:space="preserve">i. me jo më shumë se 80% të vlerës së ekspozimeve, nëse </w:t>
      </w:r>
      <w:proofErr w:type="spellStart"/>
      <w:r w:rsidRPr="000E73AC">
        <w:rPr>
          <w:rFonts w:ascii="Garamond" w:eastAsia="Calibri" w:hAnsi="Garamond" w:cs="Times New Roman"/>
          <w:sz w:val="24"/>
          <w:szCs w:val="24"/>
          <w:lang w:val="sq-AL"/>
        </w:rPr>
        <w:t>kundërpartisë</w:t>
      </w:r>
      <w:proofErr w:type="spellEnd"/>
      <w:r w:rsidRPr="000E73AC">
        <w:rPr>
          <w:rFonts w:ascii="Garamond" w:eastAsia="Calibri" w:hAnsi="Garamond" w:cs="Times New Roman"/>
          <w:sz w:val="24"/>
          <w:szCs w:val="24"/>
          <w:lang w:val="sq-AL"/>
        </w:rPr>
        <w:t xml:space="preserve"> i caktohet një peshë rreziku 20%;</w:t>
      </w:r>
    </w:p>
    <w:p w:rsidR="001655D2" w:rsidRPr="000E73AC" w:rsidRDefault="001655D2" w:rsidP="001655D2">
      <w:pPr>
        <w:spacing w:after="0" w:line="240" w:lineRule="auto"/>
        <w:ind w:firstLine="284"/>
        <w:jc w:val="both"/>
        <w:rPr>
          <w:rFonts w:ascii="Garamond" w:eastAsia="Calibri" w:hAnsi="Garamond" w:cs="Times New Roman"/>
          <w:sz w:val="24"/>
          <w:szCs w:val="24"/>
          <w:lang w:val="sq-AL"/>
        </w:rPr>
      </w:pPr>
      <w:proofErr w:type="spellStart"/>
      <w:r w:rsidRPr="000E73AC">
        <w:rPr>
          <w:rFonts w:ascii="Garamond" w:eastAsia="Calibri" w:hAnsi="Garamond" w:cs="Times New Roman"/>
          <w:sz w:val="24"/>
          <w:szCs w:val="24"/>
          <w:lang w:val="sq-AL"/>
        </w:rPr>
        <w:t>ii</w:t>
      </w:r>
      <w:proofErr w:type="spellEnd"/>
      <w:r w:rsidRPr="000E73AC">
        <w:rPr>
          <w:rFonts w:ascii="Garamond" w:eastAsia="Calibri" w:hAnsi="Garamond" w:cs="Times New Roman"/>
          <w:sz w:val="24"/>
          <w:szCs w:val="24"/>
          <w:lang w:val="sq-AL"/>
        </w:rPr>
        <w:t xml:space="preserve">. me jo më shumë se 60% të vlerës së ekspozimeve, nëse </w:t>
      </w:r>
      <w:proofErr w:type="spellStart"/>
      <w:r w:rsidRPr="000E73AC">
        <w:rPr>
          <w:rFonts w:ascii="Garamond" w:eastAsia="Calibri" w:hAnsi="Garamond" w:cs="Times New Roman"/>
          <w:sz w:val="24"/>
          <w:szCs w:val="24"/>
          <w:lang w:val="sq-AL"/>
        </w:rPr>
        <w:t>kundërpartisë</w:t>
      </w:r>
      <w:proofErr w:type="spellEnd"/>
      <w:r w:rsidRPr="000E73AC">
        <w:rPr>
          <w:rFonts w:ascii="Garamond" w:eastAsia="Calibri" w:hAnsi="Garamond" w:cs="Times New Roman"/>
          <w:sz w:val="24"/>
          <w:szCs w:val="24"/>
          <w:lang w:val="sq-AL"/>
        </w:rPr>
        <w:t xml:space="preserve"> i caktohet një peshë rreziku 50%; </w:t>
      </w:r>
    </w:p>
    <w:p w:rsidR="001655D2" w:rsidRPr="000E73AC" w:rsidRDefault="001655D2" w:rsidP="001655D2">
      <w:pPr>
        <w:spacing w:after="0" w:line="240" w:lineRule="auto"/>
        <w:ind w:firstLine="284"/>
        <w:jc w:val="both"/>
        <w:rPr>
          <w:rFonts w:ascii="Garamond" w:eastAsia="Calibri" w:hAnsi="Garamond" w:cs="Times New Roman"/>
          <w:sz w:val="24"/>
          <w:szCs w:val="24"/>
          <w:lang w:val="sq-AL"/>
        </w:rPr>
      </w:pPr>
      <w:proofErr w:type="spellStart"/>
      <w:r w:rsidRPr="000E73AC">
        <w:rPr>
          <w:rFonts w:ascii="Garamond" w:eastAsia="Calibri" w:hAnsi="Garamond" w:cs="Times New Roman"/>
          <w:sz w:val="24"/>
          <w:szCs w:val="24"/>
          <w:lang w:val="sq-AL"/>
        </w:rPr>
        <w:t>iii</w:t>
      </w:r>
      <w:proofErr w:type="spellEnd"/>
      <w:r w:rsidRPr="000E73AC">
        <w:rPr>
          <w:rFonts w:ascii="Garamond" w:eastAsia="Calibri" w:hAnsi="Garamond" w:cs="Times New Roman"/>
          <w:sz w:val="24"/>
          <w:szCs w:val="24"/>
          <w:lang w:val="sq-AL"/>
        </w:rPr>
        <w:t xml:space="preserve">. me jo më shumë se 40% të vlerës së ekspozimeve, nëse </w:t>
      </w:r>
      <w:proofErr w:type="spellStart"/>
      <w:r w:rsidRPr="000E73AC">
        <w:rPr>
          <w:rFonts w:ascii="Garamond" w:eastAsia="Calibri" w:hAnsi="Garamond" w:cs="Times New Roman"/>
          <w:sz w:val="24"/>
          <w:szCs w:val="24"/>
          <w:lang w:val="sq-AL"/>
        </w:rPr>
        <w:t>kundërpartisë</w:t>
      </w:r>
      <w:proofErr w:type="spellEnd"/>
      <w:r w:rsidRPr="000E73AC">
        <w:rPr>
          <w:rFonts w:ascii="Garamond" w:eastAsia="Calibri" w:hAnsi="Garamond" w:cs="Times New Roman"/>
          <w:sz w:val="24"/>
          <w:szCs w:val="24"/>
          <w:lang w:val="sq-AL"/>
        </w:rPr>
        <w:t xml:space="preserve"> i caktohet një peshë rreziku 100%, </w:t>
      </w:r>
    </w:p>
    <w:p w:rsidR="001655D2" w:rsidRPr="000E73AC" w:rsidRDefault="001655D2" w:rsidP="001655D2">
      <w:pPr>
        <w:spacing w:after="0" w:line="240" w:lineRule="auto"/>
        <w:ind w:firstLine="284"/>
        <w:jc w:val="both"/>
        <w:rPr>
          <w:rFonts w:ascii="Garamond" w:eastAsia="Calibri" w:hAnsi="Garamond" w:cs="Times New Roman"/>
          <w:sz w:val="24"/>
          <w:szCs w:val="24"/>
          <w:lang w:val="sq-AL"/>
        </w:rPr>
      </w:pPr>
      <w:r w:rsidRPr="000E73AC">
        <w:rPr>
          <w:rFonts w:ascii="Garamond" w:eastAsia="Calibri" w:hAnsi="Garamond" w:cs="Times New Roman"/>
          <w:sz w:val="24"/>
          <w:szCs w:val="24"/>
          <w:lang w:val="sq-AL"/>
        </w:rPr>
        <w:t xml:space="preserve">dhe nëse plotësohen kushtet e mëposhtme: </w:t>
      </w:r>
    </w:p>
    <w:p w:rsidR="001655D2" w:rsidRPr="000E73AC" w:rsidRDefault="001655D2" w:rsidP="001655D2">
      <w:pPr>
        <w:spacing w:after="0" w:line="240" w:lineRule="auto"/>
        <w:ind w:firstLine="284"/>
        <w:jc w:val="both"/>
        <w:rPr>
          <w:rFonts w:ascii="Garamond" w:eastAsia="Calibri" w:hAnsi="Garamond" w:cs="Times New Roman"/>
          <w:sz w:val="24"/>
          <w:szCs w:val="24"/>
          <w:lang w:val="sq-AL"/>
        </w:rPr>
      </w:pPr>
      <w:proofErr w:type="spellStart"/>
      <w:r w:rsidRPr="000E73AC">
        <w:rPr>
          <w:rFonts w:ascii="Garamond" w:eastAsia="Calibri" w:hAnsi="Garamond" w:cs="Times New Roman"/>
          <w:sz w:val="24"/>
          <w:szCs w:val="24"/>
          <w:lang w:val="sq-AL"/>
        </w:rPr>
        <w:t>iv</w:t>
      </w:r>
      <w:proofErr w:type="spellEnd"/>
      <w:r w:rsidRPr="000E73AC">
        <w:rPr>
          <w:rFonts w:ascii="Garamond" w:eastAsia="Calibri" w:hAnsi="Garamond" w:cs="Times New Roman"/>
          <w:sz w:val="24"/>
          <w:szCs w:val="24"/>
          <w:lang w:val="sq-AL"/>
        </w:rPr>
        <w:t xml:space="preserve">. </w:t>
      </w:r>
      <w:proofErr w:type="spellStart"/>
      <w:r w:rsidRPr="000E73AC">
        <w:rPr>
          <w:rFonts w:ascii="Garamond" w:eastAsia="Calibri" w:hAnsi="Garamond" w:cs="Times New Roman"/>
          <w:sz w:val="24"/>
          <w:szCs w:val="24"/>
          <w:lang w:val="sq-AL"/>
        </w:rPr>
        <w:t>kundërpartia</w:t>
      </w:r>
      <w:proofErr w:type="spellEnd"/>
      <w:r w:rsidRPr="000E73AC">
        <w:rPr>
          <w:rFonts w:ascii="Garamond" w:eastAsia="Calibri" w:hAnsi="Garamond" w:cs="Times New Roman"/>
          <w:sz w:val="24"/>
          <w:szCs w:val="24"/>
          <w:lang w:val="sq-AL"/>
        </w:rPr>
        <w:t xml:space="preserve"> është një bankë apo institucion i mbikëqyrur, i themeluar në Shqipëri, në një nga shtetet anëtare të BE-së ose në një vend të tretë me kritere </w:t>
      </w:r>
      <w:proofErr w:type="spellStart"/>
      <w:r w:rsidRPr="000E73AC">
        <w:rPr>
          <w:rFonts w:ascii="Garamond" w:eastAsia="Calibri" w:hAnsi="Garamond" w:cs="Times New Roman"/>
          <w:sz w:val="24"/>
          <w:szCs w:val="24"/>
          <w:lang w:val="sq-AL"/>
        </w:rPr>
        <w:t>rregullatore</w:t>
      </w:r>
      <w:proofErr w:type="spellEnd"/>
      <w:r w:rsidRPr="000E73AC">
        <w:rPr>
          <w:rFonts w:ascii="Garamond" w:eastAsia="Calibri" w:hAnsi="Garamond" w:cs="Times New Roman"/>
          <w:sz w:val="24"/>
          <w:szCs w:val="24"/>
          <w:lang w:val="sq-AL"/>
        </w:rPr>
        <w:t xml:space="preserve"> dhe mbikëqyrëse, të paktën të barasvlershme me ato të Bankës së Shqipërisë, </w:t>
      </w:r>
    </w:p>
    <w:p w:rsidR="001655D2" w:rsidRPr="000E73AC" w:rsidRDefault="001655D2" w:rsidP="001655D2">
      <w:pPr>
        <w:spacing w:after="0" w:line="240" w:lineRule="auto"/>
        <w:ind w:firstLine="284"/>
        <w:jc w:val="both"/>
        <w:rPr>
          <w:rFonts w:ascii="Garamond" w:eastAsia="Calibri" w:hAnsi="Garamond" w:cs="Times New Roman"/>
          <w:sz w:val="24"/>
          <w:szCs w:val="24"/>
          <w:lang w:val="sq-AL"/>
        </w:rPr>
      </w:pPr>
      <w:r w:rsidRPr="000E73AC">
        <w:rPr>
          <w:rFonts w:ascii="Garamond" w:eastAsia="Calibri" w:hAnsi="Garamond" w:cs="Times New Roman"/>
          <w:sz w:val="24"/>
          <w:szCs w:val="24"/>
          <w:lang w:val="sq-AL"/>
        </w:rPr>
        <w:t xml:space="preserve">v. </w:t>
      </w:r>
      <w:proofErr w:type="spellStart"/>
      <w:r w:rsidRPr="000E73AC">
        <w:rPr>
          <w:rFonts w:ascii="Garamond" w:eastAsia="Calibri" w:hAnsi="Garamond" w:cs="Times New Roman"/>
          <w:sz w:val="24"/>
          <w:szCs w:val="24"/>
          <w:lang w:val="sq-AL"/>
        </w:rPr>
        <w:t>kundërpartia</w:t>
      </w:r>
      <w:proofErr w:type="spellEnd"/>
      <w:r w:rsidRPr="000E73AC">
        <w:rPr>
          <w:rFonts w:ascii="Garamond" w:eastAsia="Calibri" w:hAnsi="Garamond" w:cs="Times New Roman"/>
          <w:sz w:val="24"/>
          <w:szCs w:val="24"/>
          <w:lang w:val="sq-AL"/>
        </w:rPr>
        <w:t xml:space="preserve"> është e përfshirë në të njëjtën mbikëqyrje të konsoliduar të Bankës së Shqipërisë, si edhe banka ose është pjesë e të njëjtit grupi bankar/financiar të huaj ku banka bën pjesë; dhe</w:t>
      </w:r>
    </w:p>
    <w:p w:rsidR="001655D2" w:rsidRPr="000E73AC" w:rsidRDefault="001655D2" w:rsidP="001655D2">
      <w:pPr>
        <w:spacing w:after="0" w:line="240" w:lineRule="auto"/>
        <w:ind w:firstLine="284"/>
        <w:jc w:val="both"/>
        <w:rPr>
          <w:rFonts w:ascii="Garamond" w:eastAsia="Calibri" w:hAnsi="Garamond" w:cs="Times New Roman"/>
          <w:sz w:val="24"/>
          <w:szCs w:val="24"/>
          <w:lang w:val="sq-AL"/>
        </w:rPr>
      </w:pPr>
      <w:proofErr w:type="spellStart"/>
      <w:r w:rsidRPr="000E73AC">
        <w:rPr>
          <w:rFonts w:ascii="Garamond" w:eastAsia="Calibri" w:hAnsi="Garamond" w:cs="Times New Roman"/>
          <w:sz w:val="24"/>
          <w:szCs w:val="24"/>
          <w:lang w:val="sq-AL"/>
        </w:rPr>
        <w:t>vi</w:t>
      </w:r>
      <w:proofErr w:type="spellEnd"/>
      <w:r w:rsidRPr="000E73AC">
        <w:rPr>
          <w:rFonts w:ascii="Garamond" w:eastAsia="Calibri" w:hAnsi="Garamond" w:cs="Times New Roman"/>
          <w:sz w:val="24"/>
          <w:szCs w:val="24"/>
          <w:lang w:val="sq-AL"/>
        </w:rPr>
        <w:t xml:space="preserve">. ekspozimet ndaj kësaj </w:t>
      </w:r>
      <w:proofErr w:type="spellStart"/>
      <w:r w:rsidRPr="000E73AC">
        <w:rPr>
          <w:rFonts w:ascii="Garamond" w:eastAsia="Calibri" w:hAnsi="Garamond" w:cs="Times New Roman"/>
          <w:sz w:val="24"/>
          <w:szCs w:val="24"/>
          <w:lang w:val="sq-AL"/>
        </w:rPr>
        <w:t>kundërpartie</w:t>
      </w:r>
      <w:proofErr w:type="spellEnd"/>
      <w:r w:rsidRPr="000E73AC">
        <w:rPr>
          <w:rFonts w:ascii="Garamond" w:eastAsia="Calibri" w:hAnsi="Garamond" w:cs="Times New Roman"/>
          <w:sz w:val="24"/>
          <w:szCs w:val="24"/>
          <w:lang w:val="sq-AL"/>
        </w:rPr>
        <w:t xml:space="preserve"> nuk janë pjesë e kapitalit rregullator të saj (</w:t>
      </w:r>
      <w:proofErr w:type="spellStart"/>
      <w:r w:rsidRPr="000E73AC">
        <w:rPr>
          <w:rFonts w:ascii="Garamond" w:eastAsia="Calibri" w:hAnsi="Garamond" w:cs="Times New Roman"/>
          <w:sz w:val="24"/>
          <w:szCs w:val="24"/>
          <w:lang w:val="sq-AL"/>
        </w:rPr>
        <w:t>kundërpartisë</w:t>
      </w:r>
      <w:proofErr w:type="spellEnd"/>
      <w:r w:rsidRPr="000E73AC">
        <w:rPr>
          <w:rFonts w:ascii="Garamond" w:eastAsia="Calibri" w:hAnsi="Garamond" w:cs="Times New Roman"/>
          <w:sz w:val="24"/>
          <w:szCs w:val="24"/>
          <w:lang w:val="sq-AL"/>
        </w:rPr>
        <w:t>);</w:t>
      </w:r>
    </w:p>
    <w:p w:rsidR="001655D2" w:rsidRPr="000E73AC" w:rsidRDefault="001655D2" w:rsidP="001655D2">
      <w:pPr>
        <w:spacing w:after="0" w:line="240" w:lineRule="auto"/>
        <w:ind w:firstLine="284"/>
        <w:jc w:val="both"/>
        <w:rPr>
          <w:rFonts w:ascii="Garamond" w:eastAsia="Calibri" w:hAnsi="Garamond" w:cs="Times New Roman"/>
          <w:sz w:val="24"/>
          <w:szCs w:val="24"/>
          <w:lang w:val="sq-AL"/>
        </w:rPr>
      </w:pPr>
      <w:r w:rsidRPr="000E73AC">
        <w:rPr>
          <w:rFonts w:ascii="Garamond" w:eastAsia="Calibri" w:hAnsi="Garamond" w:cs="Times New Roman"/>
          <w:sz w:val="24"/>
          <w:szCs w:val="24"/>
          <w:lang w:val="sq-AL"/>
        </w:rPr>
        <w:t>n) ekspozimet, me jo më shumë se 50% të vlerës së tyre, që krijohen dhe rrjedhin nga zërat jashtë bilancit me rrezik të ulët, në formën e kredive dokumentare, në të cilat dërgesa ose malli (</w:t>
      </w:r>
      <w:proofErr w:type="spellStart"/>
      <w:r w:rsidRPr="000E73AC">
        <w:rPr>
          <w:rFonts w:ascii="Garamond" w:eastAsia="Calibri" w:hAnsi="Garamond" w:cs="Times New Roman"/>
          <w:sz w:val="24"/>
          <w:szCs w:val="24"/>
          <w:lang w:val="sq-AL"/>
        </w:rPr>
        <w:t>commodity</w:t>
      </w:r>
      <w:proofErr w:type="spellEnd"/>
      <w:r w:rsidRPr="000E73AC">
        <w:rPr>
          <w:rFonts w:ascii="Garamond" w:eastAsia="Calibri" w:hAnsi="Garamond" w:cs="Times New Roman"/>
          <w:sz w:val="24"/>
          <w:szCs w:val="24"/>
          <w:lang w:val="sq-AL"/>
        </w:rPr>
        <w:t xml:space="preserve">) shërben si </w:t>
      </w:r>
      <w:proofErr w:type="spellStart"/>
      <w:r w:rsidRPr="000E73AC">
        <w:rPr>
          <w:rFonts w:ascii="Garamond" w:eastAsia="Calibri" w:hAnsi="Garamond" w:cs="Times New Roman"/>
          <w:sz w:val="24"/>
          <w:szCs w:val="24"/>
          <w:lang w:val="sq-AL"/>
        </w:rPr>
        <w:t>kolateral</w:t>
      </w:r>
      <w:proofErr w:type="spellEnd"/>
      <w:r w:rsidRPr="000E73AC">
        <w:rPr>
          <w:rFonts w:ascii="Garamond" w:eastAsia="Calibri" w:hAnsi="Garamond" w:cs="Times New Roman"/>
          <w:sz w:val="24"/>
          <w:szCs w:val="24"/>
          <w:lang w:val="sq-AL"/>
        </w:rPr>
        <w:t xml:space="preserve"> dhe angazhimeve të </w:t>
      </w:r>
      <w:proofErr w:type="spellStart"/>
      <w:r w:rsidRPr="000E73AC">
        <w:rPr>
          <w:rFonts w:ascii="Garamond" w:eastAsia="Calibri" w:hAnsi="Garamond" w:cs="Times New Roman"/>
          <w:sz w:val="24"/>
          <w:szCs w:val="24"/>
          <w:lang w:val="sq-AL"/>
        </w:rPr>
        <w:t>patërhequra</w:t>
      </w:r>
      <w:proofErr w:type="spellEnd"/>
      <w:r w:rsidRPr="000E73AC">
        <w:rPr>
          <w:rFonts w:ascii="Garamond" w:eastAsia="Calibri" w:hAnsi="Garamond" w:cs="Times New Roman"/>
          <w:sz w:val="24"/>
          <w:szCs w:val="24"/>
          <w:lang w:val="sq-AL"/>
        </w:rPr>
        <w:t xml:space="preserve"> të kredive, siç parashikohen në aneksin 2 të rregullores së </w:t>
      </w:r>
      <w:proofErr w:type="spellStart"/>
      <w:r w:rsidRPr="000E73AC">
        <w:rPr>
          <w:rFonts w:ascii="Garamond" w:eastAsia="Calibri" w:hAnsi="Garamond" w:cs="Times New Roman"/>
          <w:sz w:val="24"/>
          <w:szCs w:val="24"/>
          <w:lang w:val="sq-AL"/>
        </w:rPr>
        <w:t>mjaftueshmërisë</w:t>
      </w:r>
      <w:proofErr w:type="spellEnd"/>
      <w:r w:rsidRPr="000E73AC">
        <w:rPr>
          <w:rFonts w:ascii="Garamond" w:eastAsia="Calibri" w:hAnsi="Garamond" w:cs="Times New Roman"/>
          <w:sz w:val="24"/>
          <w:szCs w:val="24"/>
          <w:lang w:val="sq-AL"/>
        </w:rPr>
        <w:t xml:space="preserve"> së kapitalit;</w:t>
      </w:r>
    </w:p>
    <w:p w:rsidR="00913AB8" w:rsidRPr="000E73AC" w:rsidRDefault="00913AB8" w:rsidP="00B96F35">
      <w:pPr>
        <w:pStyle w:val="Paragrafi"/>
        <w:rPr>
          <w:rFonts w:ascii="Garamond" w:hAnsi="Garamond"/>
          <w:sz w:val="24"/>
          <w:szCs w:val="24"/>
        </w:rPr>
      </w:pPr>
      <w:r w:rsidRPr="000E73AC">
        <w:rPr>
          <w:rFonts w:ascii="Garamond" w:hAnsi="Garamond"/>
          <w:sz w:val="24"/>
          <w:szCs w:val="24"/>
        </w:rPr>
        <w:t xml:space="preserve">o) </w:t>
      </w:r>
      <w:proofErr w:type="spellStart"/>
      <w:r w:rsidR="001655D2" w:rsidRPr="000E73AC">
        <w:rPr>
          <w:rFonts w:ascii="Garamond" w:hAnsi="Garamond"/>
          <w:sz w:val="24"/>
          <w:szCs w:val="24"/>
        </w:rPr>
        <w:t>Shfuqizuar</w:t>
      </w:r>
      <w:proofErr w:type="spellEnd"/>
      <w:r w:rsidR="001655D2" w:rsidRPr="000E73AC">
        <w:rPr>
          <w:rFonts w:ascii="Garamond" w:hAnsi="Garamond"/>
          <w:sz w:val="24"/>
          <w:szCs w:val="24"/>
        </w:rPr>
        <w:t>.</w:t>
      </w:r>
    </w:p>
    <w:p w:rsidR="00901CA6" w:rsidRPr="000E73AC" w:rsidRDefault="00901CA6" w:rsidP="00B96F35">
      <w:pPr>
        <w:pStyle w:val="Paragrafi"/>
        <w:rPr>
          <w:rFonts w:ascii="Garamond" w:hAnsi="Garamond"/>
          <w:sz w:val="24"/>
          <w:szCs w:val="24"/>
          <w:lang w:val="sq-AL"/>
        </w:rPr>
      </w:pPr>
      <w:r w:rsidRPr="000E73AC">
        <w:rPr>
          <w:rFonts w:ascii="Garamond" w:hAnsi="Garamond"/>
          <w:sz w:val="24"/>
          <w:szCs w:val="24"/>
        </w:rPr>
        <w:t>p)</w:t>
      </w:r>
      <w:r w:rsidR="00F30AFD" w:rsidRPr="000E73AC">
        <w:rPr>
          <w:rStyle w:val="FootnoteReference"/>
          <w:rFonts w:ascii="Garamond" w:hAnsi="Garamond"/>
          <w:sz w:val="24"/>
          <w:szCs w:val="24"/>
        </w:rPr>
        <w:footnoteReference w:id="2"/>
      </w:r>
      <w:r w:rsidRPr="000E73AC">
        <w:rPr>
          <w:rFonts w:ascii="Garamond" w:hAnsi="Garamond"/>
          <w:sz w:val="24"/>
          <w:szCs w:val="24"/>
        </w:rPr>
        <w:t xml:space="preserve"> </w:t>
      </w:r>
      <w:proofErr w:type="spellStart"/>
      <w:proofErr w:type="gramStart"/>
      <w:r w:rsidRPr="000E73AC">
        <w:rPr>
          <w:rFonts w:ascii="Garamond" w:hAnsi="Garamond"/>
          <w:sz w:val="24"/>
          <w:szCs w:val="24"/>
        </w:rPr>
        <w:t>ekspozimet</w:t>
      </w:r>
      <w:proofErr w:type="spellEnd"/>
      <w:proofErr w:type="gramEnd"/>
      <w:r w:rsidRPr="000E73AC">
        <w:rPr>
          <w:rFonts w:ascii="Garamond" w:hAnsi="Garamond"/>
          <w:sz w:val="24"/>
          <w:szCs w:val="24"/>
        </w:rPr>
        <w:t xml:space="preserve">, me </w:t>
      </w:r>
      <w:proofErr w:type="spellStart"/>
      <w:r w:rsidRPr="000E73AC">
        <w:rPr>
          <w:rFonts w:ascii="Garamond" w:hAnsi="Garamond"/>
          <w:sz w:val="24"/>
          <w:szCs w:val="24"/>
        </w:rPr>
        <w:t>jo</w:t>
      </w:r>
      <w:proofErr w:type="spellEnd"/>
      <w:r w:rsidRPr="000E73AC">
        <w:rPr>
          <w:rFonts w:ascii="Garamond" w:hAnsi="Garamond"/>
          <w:sz w:val="24"/>
          <w:szCs w:val="24"/>
        </w:rPr>
        <w:t xml:space="preserve"> </w:t>
      </w:r>
      <w:proofErr w:type="spellStart"/>
      <w:r w:rsidRPr="000E73AC">
        <w:rPr>
          <w:rFonts w:ascii="Garamond" w:hAnsi="Garamond"/>
          <w:sz w:val="24"/>
          <w:szCs w:val="24"/>
        </w:rPr>
        <w:t>më</w:t>
      </w:r>
      <w:proofErr w:type="spellEnd"/>
      <w:r w:rsidRPr="000E73AC">
        <w:rPr>
          <w:rFonts w:ascii="Garamond" w:hAnsi="Garamond"/>
          <w:sz w:val="24"/>
          <w:szCs w:val="24"/>
        </w:rPr>
        <w:t xml:space="preserve"> </w:t>
      </w:r>
      <w:proofErr w:type="spellStart"/>
      <w:r w:rsidRPr="000E73AC">
        <w:rPr>
          <w:rFonts w:ascii="Garamond" w:hAnsi="Garamond"/>
          <w:sz w:val="24"/>
          <w:szCs w:val="24"/>
        </w:rPr>
        <w:t>shumë</w:t>
      </w:r>
      <w:proofErr w:type="spellEnd"/>
      <w:r w:rsidRPr="000E73AC">
        <w:rPr>
          <w:rFonts w:ascii="Garamond" w:hAnsi="Garamond"/>
          <w:sz w:val="24"/>
          <w:szCs w:val="24"/>
        </w:rPr>
        <w:t xml:space="preserve"> se 50%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vlerës</w:t>
      </w:r>
      <w:proofErr w:type="spellEnd"/>
      <w:r w:rsidRPr="000E73AC">
        <w:rPr>
          <w:rFonts w:ascii="Garamond" w:hAnsi="Garamond"/>
          <w:sz w:val="24"/>
          <w:szCs w:val="24"/>
        </w:rPr>
        <w:t xml:space="preserve"> </w:t>
      </w:r>
      <w:proofErr w:type="spellStart"/>
      <w:r w:rsidRPr="000E73AC">
        <w:rPr>
          <w:rFonts w:ascii="Garamond" w:hAnsi="Garamond"/>
          <w:sz w:val="24"/>
          <w:szCs w:val="24"/>
        </w:rPr>
        <w:t>së</w:t>
      </w:r>
      <w:proofErr w:type="spellEnd"/>
      <w:r w:rsidRPr="000E73AC">
        <w:rPr>
          <w:rFonts w:ascii="Garamond" w:hAnsi="Garamond"/>
          <w:sz w:val="24"/>
          <w:szCs w:val="24"/>
        </w:rPr>
        <w:t xml:space="preserve"> </w:t>
      </w:r>
      <w:proofErr w:type="spellStart"/>
      <w:r w:rsidRPr="000E73AC">
        <w:rPr>
          <w:rFonts w:ascii="Garamond" w:hAnsi="Garamond"/>
          <w:sz w:val="24"/>
          <w:szCs w:val="24"/>
        </w:rPr>
        <w:t>tyre</w:t>
      </w:r>
      <w:proofErr w:type="spellEnd"/>
      <w:r w:rsidRPr="000E73AC">
        <w:rPr>
          <w:rFonts w:ascii="Garamond" w:hAnsi="Garamond"/>
          <w:sz w:val="24"/>
          <w:szCs w:val="24"/>
        </w:rPr>
        <w:t xml:space="preserve">, </w:t>
      </w:r>
      <w:proofErr w:type="spellStart"/>
      <w:r w:rsidRPr="000E73AC">
        <w:rPr>
          <w:rFonts w:ascii="Garamond" w:hAnsi="Garamond"/>
          <w:sz w:val="24"/>
          <w:szCs w:val="24"/>
        </w:rPr>
        <w:t>në</w:t>
      </w:r>
      <w:proofErr w:type="spellEnd"/>
      <w:r w:rsidRPr="000E73AC">
        <w:rPr>
          <w:rFonts w:ascii="Garamond" w:hAnsi="Garamond"/>
          <w:sz w:val="24"/>
          <w:szCs w:val="24"/>
        </w:rPr>
        <w:t xml:space="preserve"> </w:t>
      </w:r>
      <w:proofErr w:type="spellStart"/>
      <w:r w:rsidRPr="000E73AC">
        <w:rPr>
          <w:rFonts w:ascii="Garamond" w:hAnsi="Garamond"/>
          <w:sz w:val="24"/>
          <w:szCs w:val="24"/>
        </w:rPr>
        <w:t>titujt</w:t>
      </w:r>
      <w:proofErr w:type="spellEnd"/>
      <w:r w:rsidRPr="000E73AC">
        <w:rPr>
          <w:rFonts w:ascii="Garamond" w:hAnsi="Garamond"/>
          <w:sz w:val="24"/>
          <w:szCs w:val="24"/>
        </w:rPr>
        <w:t xml:space="preserve"> e </w:t>
      </w:r>
      <w:proofErr w:type="spellStart"/>
      <w:r w:rsidRPr="000E73AC">
        <w:rPr>
          <w:rFonts w:ascii="Garamond" w:hAnsi="Garamond"/>
          <w:sz w:val="24"/>
          <w:szCs w:val="24"/>
        </w:rPr>
        <w:t>borxhit</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qeverisë</w:t>
      </w:r>
      <w:proofErr w:type="spellEnd"/>
      <w:r w:rsidRPr="000E73AC">
        <w:rPr>
          <w:rFonts w:ascii="Garamond" w:hAnsi="Garamond"/>
          <w:sz w:val="24"/>
          <w:szCs w:val="24"/>
        </w:rPr>
        <w:t xml:space="preserve"> </w:t>
      </w:r>
      <w:proofErr w:type="spellStart"/>
      <w:r w:rsidRPr="000E73AC">
        <w:rPr>
          <w:rFonts w:ascii="Garamond" w:hAnsi="Garamond"/>
          <w:sz w:val="24"/>
          <w:szCs w:val="24"/>
        </w:rPr>
        <w:t>shqiptare</w:t>
      </w:r>
      <w:proofErr w:type="spellEnd"/>
      <w:r w:rsidRPr="000E73AC">
        <w:rPr>
          <w:rFonts w:ascii="Garamond" w:hAnsi="Garamond"/>
          <w:sz w:val="24"/>
          <w:szCs w:val="24"/>
        </w:rPr>
        <w:t xml:space="preserve"> </w:t>
      </w:r>
      <w:proofErr w:type="spellStart"/>
      <w:r w:rsidRPr="000E73AC">
        <w:rPr>
          <w:rFonts w:ascii="Garamond" w:hAnsi="Garamond"/>
          <w:sz w:val="24"/>
          <w:szCs w:val="24"/>
        </w:rPr>
        <w:t>në</w:t>
      </w:r>
      <w:proofErr w:type="spellEnd"/>
      <w:r w:rsidRPr="000E73AC">
        <w:rPr>
          <w:rFonts w:ascii="Garamond" w:hAnsi="Garamond"/>
          <w:sz w:val="24"/>
          <w:szCs w:val="24"/>
        </w:rPr>
        <w:t xml:space="preserve"> </w:t>
      </w:r>
      <w:proofErr w:type="spellStart"/>
      <w:r w:rsidRPr="000E73AC">
        <w:rPr>
          <w:rFonts w:ascii="Garamond" w:hAnsi="Garamond"/>
          <w:sz w:val="24"/>
          <w:szCs w:val="24"/>
        </w:rPr>
        <w:t>monedhë</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huaj</w:t>
      </w:r>
      <w:proofErr w:type="spellEnd"/>
      <w:r w:rsidRPr="000E73AC">
        <w:rPr>
          <w:rFonts w:ascii="Garamond" w:hAnsi="Garamond"/>
          <w:sz w:val="24"/>
          <w:szCs w:val="24"/>
        </w:rPr>
        <w:t>.</w:t>
      </w:r>
    </w:p>
    <w:p w:rsidR="00B96F35" w:rsidRPr="000E73AC" w:rsidRDefault="00B96F35" w:rsidP="001655D2">
      <w:pPr>
        <w:pStyle w:val="Paragrafi"/>
        <w:rPr>
          <w:rFonts w:ascii="Garamond" w:hAnsi="Garamond"/>
          <w:sz w:val="24"/>
          <w:szCs w:val="24"/>
          <w:lang w:val="sq-AL"/>
        </w:rPr>
      </w:pPr>
      <w:r w:rsidRPr="000E73AC">
        <w:rPr>
          <w:rFonts w:ascii="Garamond" w:hAnsi="Garamond"/>
          <w:sz w:val="24"/>
          <w:szCs w:val="24"/>
          <w:lang w:val="sq-AL"/>
        </w:rPr>
        <w:t>3</w:t>
      </w:r>
      <w:r w:rsidR="001655D2" w:rsidRPr="000E73AC">
        <w:rPr>
          <w:rFonts w:ascii="Garamond" w:hAnsi="Garamond"/>
          <w:sz w:val="24"/>
          <w:szCs w:val="24"/>
          <w:lang w:val="sq-AL"/>
        </w:rPr>
        <w:t>.Shfuqizuar.</w:t>
      </w:r>
    </w:p>
    <w:p w:rsidR="001655D2" w:rsidRPr="000E73AC" w:rsidRDefault="001655D2" w:rsidP="001655D2">
      <w:pPr>
        <w:pStyle w:val="Paragrafi"/>
        <w:rPr>
          <w:rFonts w:ascii="Garamond" w:hAnsi="Garamond"/>
          <w:sz w:val="24"/>
          <w:szCs w:val="24"/>
          <w:lang w:val="sq-AL"/>
        </w:rPr>
      </w:pPr>
      <w:r w:rsidRPr="000E73AC">
        <w:rPr>
          <w:rFonts w:ascii="Garamond" w:hAnsi="Garamond"/>
          <w:sz w:val="24"/>
          <w:szCs w:val="24"/>
        </w:rPr>
        <w:t xml:space="preserve">4. </w:t>
      </w:r>
      <w:proofErr w:type="spellStart"/>
      <w:r w:rsidRPr="000E73AC">
        <w:rPr>
          <w:rFonts w:ascii="Garamond" w:hAnsi="Garamond"/>
          <w:sz w:val="24"/>
          <w:szCs w:val="24"/>
        </w:rPr>
        <w:t>Bankat</w:t>
      </w:r>
      <w:proofErr w:type="spellEnd"/>
      <w:r w:rsidRPr="000E73AC">
        <w:rPr>
          <w:rFonts w:ascii="Garamond" w:hAnsi="Garamond"/>
          <w:sz w:val="24"/>
          <w:szCs w:val="24"/>
        </w:rPr>
        <w:t xml:space="preserve"> </w:t>
      </w:r>
      <w:proofErr w:type="spellStart"/>
      <w:r w:rsidRPr="000E73AC">
        <w:rPr>
          <w:rFonts w:ascii="Garamond" w:hAnsi="Garamond"/>
          <w:sz w:val="24"/>
          <w:szCs w:val="24"/>
        </w:rPr>
        <w:t>nuk</w:t>
      </w:r>
      <w:proofErr w:type="spellEnd"/>
      <w:r w:rsidRPr="000E73AC">
        <w:rPr>
          <w:rFonts w:ascii="Garamond" w:hAnsi="Garamond"/>
          <w:sz w:val="24"/>
          <w:szCs w:val="24"/>
        </w:rPr>
        <w:t xml:space="preserve"> </w:t>
      </w:r>
      <w:proofErr w:type="spellStart"/>
      <w:r w:rsidRPr="000E73AC">
        <w:rPr>
          <w:rFonts w:ascii="Garamond" w:hAnsi="Garamond"/>
          <w:sz w:val="24"/>
          <w:szCs w:val="24"/>
        </w:rPr>
        <w:t>mund</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përdorin</w:t>
      </w:r>
      <w:proofErr w:type="spellEnd"/>
      <w:r w:rsidRPr="000E73AC">
        <w:rPr>
          <w:rFonts w:ascii="Garamond" w:hAnsi="Garamond"/>
          <w:sz w:val="24"/>
          <w:szCs w:val="24"/>
        </w:rPr>
        <w:t xml:space="preserve"> </w:t>
      </w:r>
      <w:proofErr w:type="spellStart"/>
      <w:r w:rsidRPr="000E73AC">
        <w:rPr>
          <w:rFonts w:ascii="Garamond" w:hAnsi="Garamond"/>
          <w:sz w:val="24"/>
          <w:szCs w:val="24"/>
        </w:rPr>
        <w:t>njëkohësisht</w:t>
      </w:r>
      <w:proofErr w:type="spellEnd"/>
      <w:r w:rsidRPr="000E73AC">
        <w:rPr>
          <w:rFonts w:ascii="Garamond" w:hAnsi="Garamond"/>
          <w:sz w:val="24"/>
          <w:szCs w:val="24"/>
        </w:rPr>
        <w:t xml:space="preserve"> </w:t>
      </w:r>
      <w:proofErr w:type="spellStart"/>
      <w:proofErr w:type="gramStart"/>
      <w:r w:rsidRPr="000E73AC">
        <w:rPr>
          <w:rFonts w:ascii="Garamond" w:hAnsi="Garamond"/>
          <w:sz w:val="24"/>
          <w:szCs w:val="24"/>
        </w:rPr>
        <w:t>dy</w:t>
      </w:r>
      <w:proofErr w:type="spellEnd"/>
      <w:proofErr w:type="gramEnd"/>
      <w:r w:rsidRPr="000E73AC">
        <w:rPr>
          <w:rFonts w:ascii="Garamond" w:hAnsi="Garamond"/>
          <w:sz w:val="24"/>
          <w:szCs w:val="24"/>
        </w:rPr>
        <w:t xml:space="preserve"> </w:t>
      </w:r>
      <w:proofErr w:type="spellStart"/>
      <w:r w:rsidRPr="000E73AC">
        <w:rPr>
          <w:rFonts w:ascii="Garamond" w:hAnsi="Garamond"/>
          <w:sz w:val="24"/>
          <w:szCs w:val="24"/>
        </w:rPr>
        <w:t>përjashtime</w:t>
      </w:r>
      <w:proofErr w:type="spellEnd"/>
      <w:r w:rsidRPr="000E73AC">
        <w:rPr>
          <w:rFonts w:ascii="Garamond" w:hAnsi="Garamond"/>
          <w:sz w:val="24"/>
          <w:szCs w:val="24"/>
        </w:rPr>
        <w:t xml:space="preserve"> </w:t>
      </w:r>
      <w:proofErr w:type="spellStart"/>
      <w:r w:rsidRPr="000E73AC">
        <w:rPr>
          <w:rFonts w:ascii="Garamond" w:hAnsi="Garamond"/>
          <w:sz w:val="24"/>
          <w:szCs w:val="24"/>
        </w:rPr>
        <w:t>apo</w:t>
      </w:r>
      <w:proofErr w:type="spellEnd"/>
      <w:r w:rsidRPr="000E73AC">
        <w:rPr>
          <w:rFonts w:ascii="Garamond" w:hAnsi="Garamond"/>
          <w:sz w:val="24"/>
          <w:szCs w:val="24"/>
        </w:rPr>
        <w:t xml:space="preserve"> </w:t>
      </w:r>
      <w:proofErr w:type="spellStart"/>
      <w:r w:rsidRPr="000E73AC">
        <w:rPr>
          <w:rFonts w:ascii="Garamond" w:hAnsi="Garamond"/>
          <w:sz w:val="24"/>
          <w:szCs w:val="24"/>
        </w:rPr>
        <w:t>reduktime</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parashikuara</w:t>
      </w:r>
      <w:proofErr w:type="spellEnd"/>
      <w:r w:rsidRPr="000E73AC">
        <w:rPr>
          <w:rFonts w:ascii="Garamond" w:hAnsi="Garamond"/>
          <w:sz w:val="24"/>
          <w:szCs w:val="24"/>
        </w:rPr>
        <w:t xml:space="preserve"> </w:t>
      </w:r>
      <w:proofErr w:type="spellStart"/>
      <w:r w:rsidRPr="000E73AC">
        <w:rPr>
          <w:rFonts w:ascii="Garamond" w:hAnsi="Garamond"/>
          <w:sz w:val="24"/>
          <w:szCs w:val="24"/>
        </w:rPr>
        <w:t>në</w:t>
      </w:r>
      <w:proofErr w:type="spellEnd"/>
      <w:r w:rsidRPr="000E73AC">
        <w:rPr>
          <w:rFonts w:ascii="Garamond" w:hAnsi="Garamond"/>
          <w:sz w:val="24"/>
          <w:szCs w:val="24"/>
        </w:rPr>
        <w:t xml:space="preserve"> </w:t>
      </w:r>
      <w:proofErr w:type="spellStart"/>
      <w:r w:rsidRPr="000E73AC">
        <w:rPr>
          <w:rFonts w:ascii="Garamond" w:hAnsi="Garamond"/>
          <w:sz w:val="24"/>
          <w:szCs w:val="24"/>
        </w:rPr>
        <w:t>pikën</w:t>
      </w:r>
      <w:proofErr w:type="spellEnd"/>
      <w:r w:rsidRPr="000E73AC">
        <w:rPr>
          <w:rFonts w:ascii="Garamond" w:hAnsi="Garamond"/>
          <w:sz w:val="24"/>
          <w:szCs w:val="24"/>
        </w:rPr>
        <w:t xml:space="preserve"> 2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këtij</w:t>
      </w:r>
      <w:proofErr w:type="spellEnd"/>
      <w:r w:rsidRPr="000E73AC">
        <w:rPr>
          <w:rFonts w:ascii="Garamond" w:hAnsi="Garamond"/>
          <w:sz w:val="24"/>
          <w:szCs w:val="24"/>
        </w:rPr>
        <w:t xml:space="preserve"> </w:t>
      </w:r>
      <w:proofErr w:type="spellStart"/>
      <w:r w:rsidRPr="000E73AC">
        <w:rPr>
          <w:rFonts w:ascii="Garamond" w:hAnsi="Garamond"/>
          <w:sz w:val="24"/>
          <w:szCs w:val="24"/>
        </w:rPr>
        <w:t>neni</w:t>
      </w:r>
      <w:proofErr w:type="spellEnd"/>
      <w:r w:rsidRPr="000E73AC">
        <w:rPr>
          <w:rFonts w:ascii="Garamond" w:hAnsi="Garamond"/>
          <w:sz w:val="24"/>
          <w:szCs w:val="24"/>
        </w:rPr>
        <w:t xml:space="preserve">, </w:t>
      </w:r>
      <w:proofErr w:type="spellStart"/>
      <w:r w:rsidRPr="000E73AC">
        <w:rPr>
          <w:rFonts w:ascii="Garamond" w:hAnsi="Garamond"/>
          <w:sz w:val="24"/>
          <w:szCs w:val="24"/>
        </w:rPr>
        <w:t>për</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njëjtin</w:t>
      </w:r>
      <w:proofErr w:type="spellEnd"/>
      <w:r w:rsidRPr="000E73AC">
        <w:rPr>
          <w:rFonts w:ascii="Garamond" w:hAnsi="Garamond"/>
          <w:sz w:val="24"/>
          <w:szCs w:val="24"/>
        </w:rPr>
        <w:t xml:space="preserve"> </w:t>
      </w:r>
      <w:proofErr w:type="spellStart"/>
      <w:r w:rsidRPr="000E73AC">
        <w:rPr>
          <w:rFonts w:ascii="Garamond" w:hAnsi="Garamond"/>
          <w:sz w:val="24"/>
          <w:szCs w:val="24"/>
        </w:rPr>
        <w:t>ekspozim</w:t>
      </w:r>
      <w:proofErr w:type="spellEnd"/>
      <w:r w:rsidRPr="000E73AC">
        <w:rPr>
          <w:rFonts w:ascii="Garamond" w:hAnsi="Garamond"/>
          <w:sz w:val="24"/>
          <w:szCs w:val="24"/>
        </w:rPr>
        <w:t>.</w:t>
      </w:r>
    </w:p>
    <w:p w:rsidR="00B96F35" w:rsidRPr="000E73AC" w:rsidRDefault="00B96F35" w:rsidP="00B96F35">
      <w:pPr>
        <w:pStyle w:val="Paragrafi"/>
        <w:rPr>
          <w:rFonts w:ascii="Garamond" w:hAnsi="Garamond"/>
          <w:sz w:val="24"/>
          <w:szCs w:val="24"/>
          <w:lang w:val="sq-AL"/>
        </w:rPr>
      </w:pPr>
    </w:p>
    <w:p w:rsidR="00B96F35" w:rsidRPr="000E73AC" w:rsidRDefault="00B96F35" w:rsidP="00B96F35">
      <w:pPr>
        <w:pStyle w:val="NeniNr0"/>
        <w:rPr>
          <w:rFonts w:ascii="Garamond" w:hAnsi="Garamond"/>
          <w:sz w:val="24"/>
          <w:szCs w:val="24"/>
          <w:lang w:val="sq-AL"/>
        </w:rPr>
      </w:pPr>
      <w:r w:rsidRPr="000E73AC">
        <w:rPr>
          <w:rFonts w:ascii="Garamond" w:hAnsi="Garamond"/>
          <w:sz w:val="24"/>
          <w:szCs w:val="24"/>
          <w:lang w:val="sq-AL"/>
        </w:rPr>
        <w:t xml:space="preserve">Neni </w:t>
      </w:r>
      <w:r w:rsidR="00C85AA6" w:rsidRPr="000E73AC">
        <w:rPr>
          <w:rFonts w:ascii="Garamond" w:hAnsi="Garamond"/>
          <w:sz w:val="24"/>
          <w:szCs w:val="24"/>
          <w:lang w:val="sq-AL"/>
        </w:rPr>
        <w:t>9</w:t>
      </w:r>
    </w:p>
    <w:p w:rsidR="00DD13C2" w:rsidRPr="000E73AC" w:rsidRDefault="00DD13C2" w:rsidP="00DD13C2">
      <w:pPr>
        <w:spacing w:after="0" w:line="240" w:lineRule="auto"/>
        <w:ind w:firstLine="284"/>
        <w:jc w:val="center"/>
        <w:rPr>
          <w:rFonts w:ascii="Garamond" w:eastAsia="Calibri" w:hAnsi="Garamond" w:cs="Times New Roman"/>
          <w:b/>
          <w:i/>
          <w:sz w:val="24"/>
          <w:szCs w:val="24"/>
          <w:lang w:val="sq-AL"/>
        </w:rPr>
      </w:pPr>
      <w:r w:rsidRPr="000E73AC">
        <w:rPr>
          <w:rFonts w:ascii="Garamond" w:eastAsia="Calibri" w:hAnsi="Garamond" w:cs="Times New Roman"/>
          <w:b/>
          <w:i/>
          <w:sz w:val="24"/>
          <w:szCs w:val="24"/>
          <w:lang w:val="sq-AL"/>
        </w:rPr>
        <w:t xml:space="preserve">Ekspozimet e siguruara me garanci ose me </w:t>
      </w:r>
      <w:proofErr w:type="spellStart"/>
      <w:r w:rsidRPr="000E73AC">
        <w:rPr>
          <w:rFonts w:ascii="Garamond" w:eastAsia="Calibri" w:hAnsi="Garamond" w:cs="Times New Roman"/>
          <w:b/>
          <w:i/>
          <w:sz w:val="24"/>
          <w:szCs w:val="24"/>
          <w:lang w:val="sq-AL"/>
        </w:rPr>
        <w:t>kolateral</w:t>
      </w:r>
      <w:proofErr w:type="spellEnd"/>
      <w:r w:rsidRPr="000E73AC">
        <w:rPr>
          <w:rFonts w:ascii="Garamond" w:eastAsia="Calibri" w:hAnsi="Garamond" w:cs="Times New Roman"/>
          <w:b/>
          <w:i/>
          <w:sz w:val="24"/>
          <w:szCs w:val="24"/>
          <w:lang w:val="sq-AL"/>
        </w:rPr>
        <w:t xml:space="preserve"> të lëshuar nga një palë e tretë (metoda e zëvendësimit)</w:t>
      </w:r>
    </w:p>
    <w:p w:rsidR="00B96F35" w:rsidRPr="000E73AC" w:rsidRDefault="00DD13C2" w:rsidP="000E73AC">
      <w:pPr>
        <w:pStyle w:val="Paragrafi"/>
        <w:jc w:val="center"/>
        <w:rPr>
          <w:rFonts w:ascii="Garamond" w:hAnsi="Garamond"/>
          <w:i/>
          <w:sz w:val="24"/>
          <w:szCs w:val="24"/>
          <w:lang w:val="sq-AL"/>
        </w:rPr>
      </w:pPr>
      <w:r w:rsidRPr="000E73AC">
        <w:rPr>
          <w:rFonts w:ascii="Garamond" w:hAnsi="Garamond"/>
          <w:i/>
          <w:sz w:val="24"/>
          <w:szCs w:val="24"/>
        </w:rPr>
        <w:t xml:space="preserve"> (</w:t>
      </w:r>
      <w:proofErr w:type="spellStart"/>
      <w:proofErr w:type="gramStart"/>
      <w:r w:rsidRPr="000E73AC">
        <w:rPr>
          <w:rFonts w:ascii="Garamond" w:hAnsi="Garamond"/>
          <w:i/>
          <w:sz w:val="24"/>
          <w:szCs w:val="24"/>
        </w:rPr>
        <w:t>ndryshuar</w:t>
      </w:r>
      <w:proofErr w:type="spellEnd"/>
      <w:proofErr w:type="gramEnd"/>
      <w:r w:rsidRPr="000E73AC">
        <w:rPr>
          <w:rFonts w:ascii="Garamond" w:hAnsi="Garamond"/>
          <w:i/>
          <w:sz w:val="24"/>
          <w:szCs w:val="24"/>
        </w:rPr>
        <w:t xml:space="preserve"> </w:t>
      </w:r>
      <w:proofErr w:type="spellStart"/>
      <w:r w:rsidRPr="000E73AC">
        <w:rPr>
          <w:rFonts w:ascii="Garamond" w:hAnsi="Garamond"/>
          <w:i/>
          <w:sz w:val="24"/>
          <w:szCs w:val="24"/>
        </w:rPr>
        <w:t>emërtimi</w:t>
      </w:r>
      <w:proofErr w:type="spellEnd"/>
      <w:r w:rsidRPr="000E73AC">
        <w:rPr>
          <w:rFonts w:ascii="Garamond" w:hAnsi="Garamond"/>
          <w:i/>
          <w:sz w:val="24"/>
          <w:szCs w:val="24"/>
        </w:rPr>
        <w:t xml:space="preserve"> </w:t>
      </w:r>
      <w:proofErr w:type="spellStart"/>
      <w:r w:rsidRPr="000E73AC">
        <w:rPr>
          <w:rFonts w:ascii="Garamond" w:hAnsi="Garamond"/>
          <w:i/>
          <w:sz w:val="24"/>
          <w:szCs w:val="24"/>
        </w:rPr>
        <w:t>i</w:t>
      </w:r>
      <w:proofErr w:type="spellEnd"/>
      <w:r w:rsidRPr="000E73AC">
        <w:rPr>
          <w:rFonts w:ascii="Garamond" w:hAnsi="Garamond"/>
          <w:i/>
          <w:sz w:val="24"/>
          <w:szCs w:val="24"/>
        </w:rPr>
        <w:t xml:space="preserve"> </w:t>
      </w:r>
      <w:proofErr w:type="spellStart"/>
      <w:r w:rsidRPr="000E73AC">
        <w:rPr>
          <w:rFonts w:ascii="Garamond" w:hAnsi="Garamond"/>
          <w:i/>
          <w:sz w:val="24"/>
          <w:szCs w:val="24"/>
        </w:rPr>
        <w:t>nenit</w:t>
      </w:r>
      <w:proofErr w:type="spellEnd"/>
      <w:r w:rsidRPr="000E73AC">
        <w:rPr>
          <w:rFonts w:ascii="Garamond" w:hAnsi="Garamond"/>
          <w:i/>
          <w:sz w:val="24"/>
          <w:szCs w:val="24"/>
        </w:rPr>
        <w:t xml:space="preserve">, </w:t>
      </w:r>
      <w:proofErr w:type="spellStart"/>
      <w:r w:rsidRPr="000E73AC">
        <w:rPr>
          <w:rFonts w:ascii="Garamond" w:hAnsi="Garamond"/>
          <w:i/>
          <w:sz w:val="24"/>
          <w:szCs w:val="24"/>
        </w:rPr>
        <w:t>ndryshuar</w:t>
      </w:r>
      <w:proofErr w:type="spellEnd"/>
      <w:r w:rsidRPr="000E73AC">
        <w:rPr>
          <w:rFonts w:ascii="Garamond" w:hAnsi="Garamond"/>
          <w:i/>
          <w:sz w:val="24"/>
          <w:szCs w:val="24"/>
        </w:rPr>
        <w:t xml:space="preserve"> </w:t>
      </w:r>
      <w:proofErr w:type="spellStart"/>
      <w:r w:rsidRPr="000E73AC">
        <w:rPr>
          <w:rFonts w:ascii="Garamond" w:hAnsi="Garamond"/>
          <w:i/>
          <w:sz w:val="24"/>
          <w:szCs w:val="24"/>
        </w:rPr>
        <w:t>fjal</w:t>
      </w:r>
      <w:proofErr w:type="spellEnd"/>
      <w:r w:rsidRPr="000E73AC">
        <w:rPr>
          <w:rFonts w:ascii="Garamond" w:hAnsi="Garamond"/>
          <w:i/>
          <w:spacing w:val="-4"/>
          <w:sz w:val="24"/>
          <w:szCs w:val="24"/>
          <w:lang w:val="sq-AL"/>
        </w:rPr>
        <w:t xml:space="preserve">ë në </w:t>
      </w:r>
      <w:proofErr w:type="spellStart"/>
      <w:r w:rsidRPr="000E73AC">
        <w:rPr>
          <w:rFonts w:ascii="Garamond" w:hAnsi="Garamond"/>
          <w:i/>
          <w:sz w:val="24"/>
          <w:szCs w:val="24"/>
        </w:rPr>
        <w:t>shkronj</w:t>
      </w:r>
      <w:proofErr w:type="spellEnd"/>
      <w:r w:rsidRPr="000E73AC">
        <w:rPr>
          <w:rFonts w:ascii="Garamond" w:hAnsi="Garamond"/>
          <w:i/>
          <w:spacing w:val="-4"/>
          <w:sz w:val="24"/>
          <w:szCs w:val="24"/>
          <w:lang w:val="sq-AL"/>
        </w:rPr>
        <w:t>ën</w:t>
      </w:r>
      <w:r w:rsidRPr="000E73AC">
        <w:rPr>
          <w:rFonts w:ascii="Garamond" w:hAnsi="Garamond"/>
          <w:i/>
          <w:sz w:val="24"/>
          <w:szCs w:val="24"/>
        </w:rPr>
        <w:t xml:space="preserve"> “a” t</w:t>
      </w:r>
      <w:r w:rsidRPr="000E73AC">
        <w:rPr>
          <w:rFonts w:ascii="Garamond" w:hAnsi="Garamond"/>
          <w:i/>
          <w:spacing w:val="-4"/>
          <w:sz w:val="24"/>
          <w:szCs w:val="24"/>
          <w:lang w:val="sq-AL"/>
        </w:rPr>
        <w:t xml:space="preserve">ë pikës 2, </w:t>
      </w:r>
      <w:proofErr w:type="spellStart"/>
      <w:r w:rsidRPr="000E73AC">
        <w:rPr>
          <w:rFonts w:ascii="Garamond" w:hAnsi="Garamond"/>
          <w:i/>
          <w:sz w:val="24"/>
          <w:szCs w:val="24"/>
        </w:rPr>
        <w:t>ndryshuar</w:t>
      </w:r>
      <w:proofErr w:type="spellEnd"/>
      <w:r w:rsidRPr="000E73AC">
        <w:rPr>
          <w:rFonts w:ascii="Garamond" w:hAnsi="Garamond"/>
          <w:i/>
          <w:sz w:val="24"/>
          <w:szCs w:val="24"/>
        </w:rPr>
        <w:t xml:space="preserve"> </w:t>
      </w:r>
      <w:proofErr w:type="spellStart"/>
      <w:r w:rsidRPr="000E73AC">
        <w:rPr>
          <w:rFonts w:ascii="Garamond" w:hAnsi="Garamond"/>
          <w:i/>
          <w:sz w:val="24"/>
          <w:szCs w:val="24"/>
        </w:rPr>
        <w:t>fjal</w:t>
      </w:r>
      <w:proofErr w:type="spellEnd"/>
      <w:r w:rsidRPr="000E73AC">
        <w:rPr>
          <w:rFonts w:ascii="Garamond" w:hAnsi="Garamond"/>
          <w:i/>
          <w:spacing w:val="-4"/>
          <w:sz w:val="24"/>
          <w:szCs w:val="24"/>
          <w:lang w:val="sq-AL"/>
        </w:rPr>
        <w:t xml:space="preserve">ë në </w:t>
      </w:r>
      <w:proofErr w:type="spellStart"/>
      <w:r w:rsidRPr="000E73AC">
        <w:rPr>
          <w:rFonts w:ascii="Garamond" w:hAnsi="Garamond"/>
          <w:i/>
          <w:sz w:val="24"/>
          <w:szCs w:val="24"/>
        </w:rPr>
        <w:t>shkronj</w:t>
      </w:r>
      <w:proofErr w:type="spellEnd"/>
      <w:r w:rsidRPr="000E73AC">
        <w:rPr>
          <w:rFonts w:ascii="Garamond" w:hAnsi="Garamond"/>
          <w:i/>
          <w:spacing w:val="-4"/>
          <w:sz w:val="24"/>
          <w:szCs w:val="24"/>
          <w:lang w:val="sq-AL"/>
        </w:rPr>
        <w:t>ën</w:t>
      </w:r>
      <w:r w:rsidRPr="000E73AC">
        <w:rPr>
          <w:rFonts w:ascii="Garamond" w:hAnsi="Garamond"/>
          <w:i/>
          <w:sz w:val="24"/>
          <w:szCs w:val="24"/>
        </w:rPr>
        <w:t xml:space="preserve"> “c” t</w:t>
      </w:r>
      <w:r w:rsidRPr="000E73AC">
        <w:rPr>
          <w:rFonts w:ascii="Garamond" w:hAnsi="Garamond"/>
          <w:i/>
          <w:spacing w:val="-4"/>
          <w:sz w:val="24"/>
          <w:szCs w:val="24"/>
          <w:lang w:val="sq-AL"/>
        </w:rPr>
        <w:t>ë pikës 2,</w:t>
      </w:r>
      <w:r w:rsidRPr="000E73AC">
        <w:rPr>
          <w:rFonts w:ascii="Garamond" w:hAnsi="Garamond"/>
          <w:i/>
          <w:sz w:val="24"/>
          <w:szCs w:val="24"/>
        </w:rPr>
        <w:t xml:space="preserve"> </w:t>
      </w:r>
      <w:proofErr w:type="spellStart"/>
      <w:r w:rsidRPr="000E73AC">
        <w:rPr>
          <w:rFonts w:ascii="Garamond" w:hAnsi="Garamond"/>
          <w:i/>
          <w:sz w:val="24"/>
          <w:szCs w:val="24"/>
        </w:rPr>
        <w:t>ndryshuar</w:t>
      </w:r>
      <w:proofErr w:type="spellEnd"/>
      <w:r w:rsidRPr="000E73AC">
        <w:rPr>
          <w:rFonts w:ascii="Garamond" w:hAnsi="Garamond"/>
          <w:i/>
          <w:sz w:val="24"/>
          <w:szCs w:val="24"/>
        </w:rPr>
        <w:t xml:space="preserve"> </w:t>
      </w:r>
      <w:proofErr w:type="spellStart"/>
      <w:r w:rsidRPr="000E73AC">
        <w:rPr>
          <w:rFonts w:ascii="Garamond" w:hAnsi="Garamond"/>
          <w:i/>
          <w:sz w:val="24"/>
          <w:szCs w:val="24"/>
        </w:rPr>
        <w:t>fjal</w:t>
      </w:r>
      <w:proofErr w:type="spellEnd"/>
      <w:r w:rsidRPr="000E73AC">
        <w:rPr>
          <w:rFonts w:ascii="Garamond" w:hAnsi="Garamond"/>
          <w:i/>
          <w:spacing w:val="-4"/>
          <w:sz w:val="24"/>
          <w:szCs w:val="24"/>
          <w:lang w:val="sq-AL"/>
        </w:rPr>
        <w:t xml:space="preserve">ë në </w:t>
      </w:r>
      <w:proofErr w:type="spellStart"/>
      <w:r w:rsidRPr="000E73AC">
        <w:rPr>
          <w:rFonts w:ascii="Garamond" w:hAnsi="Garamond"/>
          <w:i/>
          <w:sz w:val="24"/>
          <w:szCs w:val="24"/>
        </w:rPr>
        <w:t>shkronj</w:t>
      </w:r>
      <w:proofErr w:type="spellEnd"/>
      <w:r w:rsidRPr="000E73AC">
        <w:rPr>
          <w:rFonts w:ascii="Garamond" w:hAnsi="Garamond"/>
          <w:i/>
          <w:spacing w:val="-4"/>
          <w:sz w:val="24"/>
          <w:szCs w:val="24"/>
          <w:lang w:val="sq-AL"/>
        </w:rPr>
        <w:t>ën</w:t>
      </w:r>
      <w:r w:rsidRPr="000E73AC">
        <w:rPr>
          <w:rFonts w:ascii="Garamond" w:hAnsi="Garamond"/>
          <w:i/>
          <w:sz w:val="24"/>
          <w:szCs w:val="24"/>
        </w:rPr>
        <w:t xml:space="preserve"> “c” t</w:t>
      </w:r>
      <w:r w:rsidRPr="000E73AC">
        <w:rPr>
          <w:rFonts w:ascii="Garamond" w:hAnsi="Garamond"/>
          <w:i/>
          <w:spacing w:val="-4"/>
          <w:sz w:val="24"/>
          <w:szCs w:val="24"/>
          <w:lang w:val="sq-AL"/>
        </w:rPr>
        <w:t xml:space="preserve">ë pikës 3 me </w:t>
      </w:r>
      <w:proofErr w:type="spellStart"/>
      <w:r w:rsidRPr="000E73AC">
        <w:rPr>
          <w:rFonts w:ascii="Garamond" w:hAnsi="Garamond"/>
          <w:i/>
          <w:sz w:val="24"/>
          <w:szCs w:val="24"/>
        </w:rPr>
        <w:t>vendimin</w:t>
      </w:r>
      <w:proofErr w:type="spellEnd"/>
      <w:r w:rsidRPr="000E73AC">
        <w:rPr>
          <w:rFonts w:ascii="Garamond" w:hAnsi="Garamond"/>
          <w:i/>
          <w:sz w:val="24"/>
          <w:szCs w:val="24"/>
        </w:rPr>
        <w:t xml:space="preserve"> nr. 53, </w:t>
      </w:r>
      <w:proofErr w:type="spellStart"/>
      <w:r w:rsidRPr="000E73AC">
        <w:rPr>
          <w:rFonts w:ascii="Garamond" w:hAnsi="Garamond"/>
          <w:i/>
          <w:sz w:val="24"/>
          <w:szCs w:val="24"/>
        </w:rPr>
        <w:t>datë</w:t>
      </w:r>
      <w:proofErr w:type="spellEnd"/>
      <w:r w:rsidRPr="000E73AC">
        <w:rPr>
          <w:rFonts w:ascii="Garamond" w:hAnsi="Garamond"/>
          <w:i/>
          <w:sz w:val="24"/>
          <w:szCs w:val="24"/>
        </w:rPr>
        <w:t xml:space="preserve"> 2.9.202</w:t>
      </w:r>
      <w:r w:rsidRPr="000E73AC">
        <w:rPr>
          <w:rFonts w:ascii="Garamond" w:hAnsi="Garamond"/>
          <w:bCs/>
          <w:i/>
          <w:sz w:val="24"/>
          <w:szCs w:val="24"/>
        </w:rPr>
        <w:t>0</w:t>
      </w:r>
      <w:r w:rsidRPr="000E73AC">
        <w:rPr>
          <w:rFonts w:ascii="Garamond" w:hAnsi="Garamond" w:cs="Arial"/>
          <w:bCs/>
          <w:i/>
          <w:sz w:val="24"/>
          <w:szCs w:val="24"/>
          <w:shd w:val="clear" w:color="auto" w:fill="FFFFFF"/>
        </w:rPr>
        <w:t>)</w:t>
      </w:r>
    </w:p>
    <w:p w:rsidR="00B96F35" w:rsidRPr="000E73AC" w:rsidRDefault="00B96F35" w:rsidP="00B96F35">
      <w:pPr>
        <w:pStyle w:val="Paragrafi"/>
        <w:rPr>
          <w:rFonts w:ascii="Garamond" w:hAnsi="Garamond"/>
          <w:spacing w:val="-4"/>
          <w:sz w:val="24"/>
          <w:szCs w:val="24"/>
          <w:lang w:val="sq-AL"/>
        </w:rPr>
      </w:pPr>
      <w:r w:rsidRPr="000E73AC">
        <w:rPr>
          <w:rFonts w:ascii="Garamond" w:hAnsi="Garamond"/>
          <w:spacing w:val="-4"/>
          <w:sz w:val="24"/>
          <w:szCs w:val="24"/>
          <w:lang w:val="sq-AL"/>
        </w:rPr>
        <w:lastRenderedPageBreak/>
        <w:t xml:space="preserve">1. Bankat, në rastet kur ekspozimi ndaj një personi garantohet nga një palë e tretë, mund të trajtojnë / konsiderojnë pjesën e garantuar të ekspozimit si ekspozim ndaj garantuesit, vetëm në rast se, në përputhje me rregulloren e </w:t>
      </w:r>
      <w:proofErr w:type="spellStart"/>
      <w:r w:rsidRPr="000E73AC">
        <w:rPr>
          <w:rFonts w:ascii="Garamond" w:hAnsi="Garamond"/>
          <w:spacing w:val="-4"/>
          <w:sz w:val="24"/>
          <w:szCs w:val="24"/>
          <w:lang w:val="sq-AL"/>
        </w:rPr>
        <w:t>mjaftueshmërisë</w:t>
      </w:r>
      <w:proofErr w:type="spellEnd"/>
      <w:r w:rsidRPr="000E73AC">
        <w:rPr>
          <w:rFonts w:ascii="Garamond" w:hAnsi="Garamond"/>
          <w:spacing w:val="-4"/>
          <w:sz w:val="24"/>
          <w:szCs w:val="24"/>
          <w:lang w:val="sq-AL"/>
        </w:rPr>
        <w:t xml:space="preserve"> së kapitalit, ekspozimeve të pasiguruara të garantuesit do t’u caktohej një peshë rreziku e barabartë ose më e vogël sesa pesha e rrezikut që i caktohet një ekspozimi të pasiguruar të personit/klientit.</w:t>
      </w:r>
    </w:p>
    <w:p w:rsidR="00B96F35" w:rsidRPr="000E73AC" w:rsidRDefault="00B96F35" w:rsidP="00DD13C2">
      <w:pPr>
        <w:pStyle w:val="Paragrafi"/>
        <w:rPr>
          <w:rFonts w:ascii="Garamond" w:hAnsi="Garamond"/>
          <w:spacing w:val="-4"/>
          <w:sz w:val="24"/>
          <w:szCs w:val="24"/>
          <w:lang w:val="sq-AL"/>
        </w:rPr>
      </w:pPr>
      <w:r w:rsidRPr="000E73AC">
        <w:rPr>
          <w:rFonts w:ascii="Garamond" w:hAnsi="Garamond"/>
          <w:spacing w:val="-4"/>
          <w:sz w:val="24"/>
          <w:szCs w:val="24"/>
          <w:lang w:val="sq-AL"/>
        </w:rPr>
        <w:t>2. Bankat, në llogaritjen e ekspozimit ndaj garantuesit (në rastet kur zbatojnë trajtimin e përcaktuar në paragrafin 1 të këtij neni), kons</w:t>
      </w:r>
      <w:r w:rsidR="00DD13C2" w:rsidRPr="000E73AC">
        <w:rPr>
          <w:rFonts w:ascii="Garamond" w:hAnsi="Garamond"/>
          <w:spacing w:val="-4"/>
          <w:sz w:val="24"/>
          <w:szCs w:val="24"/>
          <w:lang w:val="sq-AL"/>
        </w:rPr>
        <w:t xml:space="preserve">iderojnë kriteret e mëposhtme: </w:t>
      </w:r>
    </w:p>
    <w:p w:rsidR="00B96F35" w:rsidRPr="000E73AC" w:rsidRDefault="00B96F35" w:rsidP="00DD13C2">
      <w:pPr>
        <w:spacing w:after="0" w:line="240" w:lineRule="auto"/>
        <w:ind w:firstLine="284"/>
        <w:jc w:val="both"/>
        <w:rPr>
          <w:rFonts w:ascii="Garamond" w:eastAsia="Calibri" w:hAnsi="Garamond" w:cs="Times New Roman"/>
          <w:sz w:val="24"/>
          <w:szCs w:val="24"/>
          <w:lang w:val="sq-AL"/>
        </w:rPr>
      </w:pPr>
      <w:r w:rsidRPr="000E73AC">
        <w:rPr>
          <w:rFonts w:ascii="Garamond" w:hAnsi="Garamond"/>
          <w:spacing w:val="-4"/>
          <w:sz w:val="24"/>
          <w:szCs w:val="24"/>
          <w:lang w:val="sq-AL"/>
        </w:rPr>
        <w:t xml:space="preserve">a) Nëse garancia është shprehur në një monedhë të ndryshme </w:t>
      </w:r>
      <w:r w:rsidR="00DD13C2" w:rsidRPr="000E73AC">
        <w:rPr>
          <w:rFonts w:ascii="Garamond" w:eastAsia="Calibri" w:hAnsi="Garamond" w:cs="Times New Roman"/>
          <w:i/>
          <w:sz w:val="24"/>
          <w:szCs w:val="24"/>
          <w:lang w:val="sq-AL"/>
        </w:rPr>
        <w:t>nga ajo e ekspozimit, shuma e ekspozimit të mbuluar (garantuar)</w:t>
      </w:r>
      <w:r w:rsidRPr="000E73AC">
        <w:rPr>
          <w:rFonts w:ascii="Garamond" w:hAnsi="Garamond"/>
          <w:spacing w:val="-4"/>
          <w:sz w:val="24"/>
          <w:szCs w:val="24"/>
          <w:lang w:val="sq-AL"/>
        </w:rPr>
        <w:t xml:space="preserve"> llogaritet në përputhje me dispozitat për trajtimin e </w:t>
      </w:r>
      <w:r w:rsidR="00DD13C2" w:rsidRPr="000E73AC">
        <w:rPr>
          <w:rFonts w:ascii="Garamond" w:eastAsia="Calibri" w:hAnsi="Garamond" w:cs="Times New Roman"/>
          <w:i/>
          <w:sz w:val="24"/>
          <w:szCs w:val="24"/>
          <w:lang w:val="sq-AL"/>
        </w:rPr>
        <w:t xml:space="preserve">mospërputhjes së monedhave në rastin e mbrojtjes së </w:t>
      </w:r>
      <w:proofErr w:type="spellStart"/>
      <w:r w:rsidR="00DD13C2" w:rsidRPr="000E73AC">
        <w:rPr>
          <w:rFonts w:ascii="Garamond" w:eastAsia="Calibri" w:hAnsi="Garamond" w:cs="Times New Roman"/>
          <w:i/>
          <w:sz w:val="24"/>
          <w:szCs w:val="24"/>
          <w:lang w:val="sq-AL"/>
        </w:rPr>
        <w:t>pafinancuar</w:t>
      </w:r>
      <w:proofErr w:type="spellEnd"/>
      <w:r w:rsidR="00DD13C2" w:rsidRPr="000E73AC">
        <w:rPr>
          <w:rFonts w:ascii="Garamond" w:eastAsia="Calibri" w:hAnsi="Garamond" w:cs="Times New Roman"/>
          <w:i/>
          <w:sz w:val="24"/>
          <w:szCs w:val="24"/>
          <w:lang w:val="sq-AL"/>
        </w:rPr>
        <w:t xml:space="preserve"> të kredisë</w:t>
      </w:r>
      <w:r w:rsidRPr="000E73AC">
        <w:rPr>
          <w:rFonts w:ascii="Garamond" w:hAnsi="Garamond"/>
          <w:spacing w:val="-4"/>
          <w:sz w:val="24"/>
          <w:szCs w:val="24"/>
          <w:lang w:val="sq-AL"/>
        </w:rPr>
        <w:t xml:space="preserve"> </w:t>
      </w:r>
      <w:r w:rsidR="00DD13C2" w:rsidRPr="000E73AC">
        <w:rPr>
          <w:rFonts w:ascii="Garamond" w:hAnsi="Garamond"/>
          <w:spacing w:val="-4"/>
          <w:sz w:val="24"/>
          <w:szCs w:val="24"/>
          <w:lang w:val="sq-AL"/>
        </w:rPr>
        <w:t xml:space="preserve"> </w:t>
      </w:r>
      <w:r w:rsidRPr="000E73AC">
        <w:rPr>
          <w:rFonts w:ascii="Garamond" w:hAnsi="Garamond"/>
          <w:spacing w:val="-4"/>
          <w:sz w:val="24"/>
          <w:szCs w:val="24"/>
          <w:lang w:val="sq-AL"/>
        </w:rPr>
        <w:t xml:space="preserve">siç përcaktohet në kreun IV të rregullores së </w:t>
      </w:r>
      <w:proofErr w:type="spellStart"/>
      <w:r w:rsidRPr="000E73AC">
        <w:rPr>
          <w:rFonts w:ascii="Garamond" w:hAnsi="Garamond"/>
          <w:spacing w:val="-4"/>
          <w:sz w:val="24"/>
          <w:szCs w:val="24"/>
          <w:lang w:val="sq-AL"/>
        </w:rPr>
        <w:t>mjaftueshmërisë</w:t>
      </w:r>
      <w:proofErr w:type="spellEnd"/>
      <w:r w:rsidRPr="000E73AC">
        <w:rPr>
          <w:rFonts w:ascii="Garamond" w:hAnsi="Garamond"/>
          <w:spacing w:val="-4"/>
          <w:sz w:val="24"/>
          <w:szCs w:val="24"/>
          <w:lang w:val="sq-AL"/>
        </w:rPr>
        <w:t xml:space="preserve"> së kapitalit; </w:t>
      </w:r>
    </w:p>
    <w:p w:rsidR="00B96F35" w:rsidRPr="000E73AC" w:rsidRDefault="00B96F35" w:rsidP="00B96F35">
      <w:pPr>
        <w:pStyle w:val="Paragrafi"/>
        <w:rPr>
          <w:rFonts w:ascii="Garamond" w:hAnsi="Garamond"/>
          <w:sz w:val="24"/>
          <w:szCs w:val="24"/>
          <w:lang w:val="sq-AL"/>
        </w:rPr>
      </w:pPr>
      <w:r w:rsidRPr="000E73AC">
        <w:rPr>
          <w:rFonts w:ascii="Garamond" w:hAnsi="Garamond"/>
          <w:sz w:val="24"/>
          <w:szCs w:val="24"/>
          <w:lang w:val="sq-AL"/>
        </w:rPr>
        <w:t xml:space="preserve">b) Nëse ekziston një mospërputhje midis maturitetit të ekspozimit dhe maturitetit të garancisë, kjo trajtohet në përputhje me dispozitat për trajtimin e mospërputhjes së maturitetit, siç përcaktohet në kreun IV të rregullores së </w:t>
      </w:r>
      <w:proofErr w:type="spellStart"/>
      <w:r w:rsidRPr="000E73AC">
        <w:rPr>
          <w:rFonts w:ascii="Garamond" w:hAnsi="Garamond"/>
          <w:sz w:val="24"/>
          <w:szCs w:val="24"/>
          <w:lang w:val="sq-AL"/>
        </w:rPr>
        <w:t>mjaftueshmërisë</w:t>
      </w:r>
      <w:proofErr w:type="spellEnd"/>
      <w:r w:rsidRPr="000E73AC">
        <w:rPr>
          <w:rFonts w:ascii="Garamond" w:hAnsi="Garamond"/>
          <w:sz w:val="24"/>
          <w:szCs w:val="24"/>
          <w:lang w:val="sq-AL"/>
        </w:rPr>
        <w:t xml:space="preserve"> së kapitalit; si dhe </w:t>
      </w:r>
    </w:p>
    <w:p w:rsidR="00DD13C2" w:rsidRPr="000E73AC" w:rsidRDefault="00B96F35" w:rsidP="00DD13C2">
      <w:pPr>
        <w:spacing w:after="0" w:line="240" w:lineRule="auto"/>
        <w:ind w:firstLine="284"/>
        <w:jc w:val="both"/>
        <w:rPr>
          <w:rFonts w:ascii="Garamond" w:eastAsia="Calibri" w:hAnsi="Garamond" w:cs="Times New Roman"/>
          <w:sz w:val="24"/>
          <w:szCs w:val="24"/>
          <w:lang w:val="sq-AL"/>
        </w:rPr>
      </w:pPr>
      <w:r w:rsidRPr="000E73AC">
        <w:rPr>
          <w:rFonts w:ascii="Garamond" w:hAnsi="Garamond"/>
          <w:sz w:val="24"/>
          <w:szCs w:val="24"/>
          <w:lang w:val="sq-AL"/>
        </w:rPr>
        <w:t xml:space="preserve">c) Nëse mbulimi është i pjesshëm, </w:t>
      </w:r>
      <w:r w:rsidR="00DD13C2" w:rsidRPr="000E73AC">
        <w:rPr>
          <w:rFonts w:ascii="Garamond" w:eastAsia="Calibri" w:hAnsi="Garamond" w:cs="Times New Roman"/>
          <w:i/>
          <w:sz w:val="24"/>
          <w:szCs w:val="24"/>
          <w:lang w:val="sq-AL"/>
        </w:rPr>
        <w:t>njohja (</w:t>
      </w:r>
      <w:proofErr w:type="spellStart"/>
      <w:r w:rsidR="00DD13C2" w:rsidRPr="000E73AC">
        <w:rPr>
          <w:rFonts w:ascii="Garamond" w:eastAsia="Calibri" w:hAnsi="Garamond" w:cs="Times New Roman"/>
          <w:i/>
          <w:sz w:val="24"/>
          <w:szCs w:val="24"/>
          <w:lang w:val="sq-AL"/>
        </w:rPr>
        <w:t>recognition</w:t>
      </w:r>
      <w:proofErr w:type="spellEnd"/>
      <w:r w:rsidR="00DD13C2" w:rsidRPr="000E73AC">
        <w:rPr>
          <w:rFonts w:ascii="Garamond" w:eastAsia="Calibri" w:hAnsi="Garamond" w:cs="Times New Roman"/>
          <w:i/>
          <w:sz w:val="24"/>
          <w:szCs w:val="24"/>
          <w:lang w:val="sq-AL"/>
        </w:rPr>
        <w:t xml:space="preserve">) e pjesshme e garancisë realizohet siç përcaktohet në </w:t>
      </w:r>
      <w:r w:rsidR="000E73AC" w:rsidRPr="000E73AC">
        <w:rPr>
          <w:rFonts w:ascii="Garamond" w:eastAsia="Calibri" w:hAnsi="Garamond" w:cs="Times New Roman"/>
          <w:i/>
          <w:sz w:val="24"/>
          <w:szCs w:val="24"/>
          <w:lang w:val="sq-AL"/>
        </w:rPr>
        <w:t>k</w:t>
      </w:r>
      <w:r w:rsidR="00DD13C2" w:rsidRPr="000E73AC">
        <w:rPr>
          <w:rFonts w:ascii="Garamond" w:eastAsia="Calibri" w:hAnsi="Garamond" w:cs="Times New Roman"/>
          <w:i/>
          <w:sz w:val="24"/>
          <w:szCs w:val="24"/>
          <w:lang w:val="sq-AL"/>
        </w:rPr>
        <w:t xml:space="preserve">reun IV të rregullores së </w:t>
      </w:r>
      <w:proofErr w:type="spellStart"/>
      <w:r w:rsidR="00DD13C2" w:rsidRPr="000E73AC">
        <w:rPr>
          <w:rFonts w:ascii="Garamond" w:eastAsia="Calibri" w:hAnsi="Garamond" w:cs="Times New Roman"/>
          <w:i/>
          <w:sz w:val="24"/>
          <w:szCs w:val="24"/>
          <w:lang w:val="sq-AL"/>
        </w:rPr>
        <w:t>mjaftueshmërisë</w:t>
      </w:r>
      <w:proofErr w:type="spellEnd"/>
      <w:r w:rsidR="00DD13C2" w:rsidRPr="000E73AC">
        <w:rPr>
          <w:rFonts w:ascii="Garamond" w:eastAsia="Calibri" w:hAnsi="Garamond" w:cs="Times New Roman"/>
          <w:i/>
          <w:sz w:val="24"/>
          <w:szCs w:val="24"/>
          <w:lang w:val="sq-AL"/>
        </w:rPr>
        <w:t xml:space="preserve"> së kapitalit.</w:t>
      </w:r>
    </w:p>
    <w:p w:rsidR="00B96F35" w:rsidRPr="000E73AC" w:rsidRDefault="00B96F35" w:rsidP="00B96F35">
      <w:pPr>
        <w:pStyle w:val="Paragrafi"/>
        <w:rPr>
          <w:rFonts w:ascii="Garamond" w:hAnsi="Garamond"/>
          <w:sz w:val="24"/>
          <w:szCs w:val="24"/>
          <w:lang w:val="sq-AL"/>
        </w:rPr>
      </w:pPr>
      <w:r w:rsidRPr="000E73AC">
        <w:rPr>
          <w:rFonts w:ascii="Garamond" w:hAnsi="Garamond"/>
          <w:sz w:val="24"/>
          <w:szCs w:val="24"/>
          <w:lang w:val="sq-AL"/>
        </w:rPr>
        <w:t xml:space="preserve">3. Bankat, në rastet kur ekspozimi ndaj një personi sigurohet me një </w:t>
      </w:r>
      <w:proofErr w:type="spellStart"/>
      <w:r w:rsidRPr="000E73AC">
        <w:rPr>
          <w:rFonts w:ascii="Garamond" w:hAnsi="Garamond"/>
          <w:sz w:val="24"/>
          <w:szCs w:val="24"/>
          <w:lang w:val="sq-AL"/>
        </w:rPr>
        <w:t>kolateral</w:t>
      </w:r>
      <w:proofErr w:type="spellEnd"/>
      <w:r w:rsidRPr="000E73AC">
        <w:rPr>
          <w:rFonts w:ascii="Garamond" w:hAnsi="Garamond"/>
          <w:sz w:val="24"/>
          <w:szCs w:val="24"/>
          <w:lang w:val="sq-AL"/>
        </w:rPr>
        <w:t xml:space="preserve"> të njohur, të lëshuar nga një palë e tretë, mund të trajtojnë/konsiderojnë pjesën e siguruar/</w:t>
      </w:r>
      <w:proofErr w:type="spellStart"/>
      <w:r w:rsidRPr="000E73AC">
        <w:rPr>
          <w:rFonts w:ascii="Garamond" w:hAnsi="Garamond"/>
          <w:sz w:val="24"/>
          <w:szCs w:val="24"/>
          <w:lang w:val="sq-AL"/>
        </w:rPr>
        <w:t>kolateralizuar</w:t>
      </w:r>
      <w:proofErr w:type="spellEnd"/>
      <w:r w:rsidRPr="000E73AC">
        <w:rPr>
          <w:rFonts w:ascii="Garamond" w:hAnsi="Garamond"/>
          <w:sz w:val="24"/>
          <w:szCs w:val="24"/>
          <w:lang w:val="sq-AL"/>
        </w:rPr>
        <w:t xml:space="preserve"> të ekspozimit, si ekspozim ndaj emetuesit të </w:t>
      </w:r>
      <w:proofErr w:type="spellStart"/>
      <w:r w:rsidRPr="000E73AC">
        <w:rPr>
          <w:rFonts w:ascii="Garamond" w:hAnsi="Garamond"/>
          <w:sz w:val="24"/>
          <w:szCs w:val="24"/>
          <w:lang w:val="sq-AL"/>
        </w:rPr>
        <w:t>kolateralit</w:t>
      </w:r>
      <w:proofErr w:type="spellEnd"/>
      <w:r w:rsidRPr="000E73AC">
        <w:rPr>
          <w:rFonts w:ascii="Garamond" w:hAnsi="Garamond"/>
          <w:sz w:val="24"/>
          <w:szCs w:val="24"/>
          <w:lang w:val="sq-AL"/>
        </w:rPr>
        <w:t xml:space="preserve">, vetëm në rast se plotësohen kushtet e mëposhtme: </w:t>
      </w:r>
    </w:p>
    <w:p w:rsidR="00B96F35" w:rsidRPr="000E73AC" w:rsidRDefault="00B96F35" w:rsidP="00B96F35">
      <w:pPr>
        <w:pStyle w:val="Paragrafi"/>
        <w:rPr>
          <w:rFonts w:ascii="Garamond" w:hAnsi="Garamond"/>
          <w:sz w:val="24"/>
          <w:szCs w:val="24"/>
          <w:lang w:val="sq-AL"/>
        </w:rPr>
      </w:pPr>
      <w:r w:rsidRPr="000E73AC">
        <w:rPr>
          <w:rFonts w:ascii="Garamond" w:hAnsi="Garamond"/>
          <w:sz w:val="24"/>
          <w:szCs w:val="24"/>
          <w:lang w:val="sq-AL"/>
        </w:rPr>
        <w:t xml:space="preserve">a) </w:t>
      </w:r>
      <w:proofErr w:type="spellStart"/>
      <w:r w:rsidRPr="000E73AC">
        <w:rPr>
          <w:rFonts w:ascii="Garamond" w:hAnsi="Garamond"/>
          <w:sz w:val="24"/>
          <w:szCs w:val="24"/>
          <w:lang w:val="sq-AL"/>
        </w:rPr>
        <w:t>kolaterali</w:t>
      </w:r>
      <w:proofErr w:type="spellEnd"/>
      <w:r w:rsidRPr="000E73AC">
        <w:rPr>
          <w:rFonts w:ascii="Garamond" w:hAnsi="Garamond"/>
          <w:sz w:val="24"/>
          <w:szCs w:val="24"/>
          <w:lang w:val="sq-AL"/>
        </w:rPr>
        <w:t xml:space="preserve"> i njohur vlerësohet me çmimin e tregut; </w:t>
      </w:r>
    </w:p>
    <w:p w:rsidR="00B96F35" w:rsidRPr="000E73AC" w:rsidRDefault="00B96F35" w:rsidP="00B96F35">
      <w:pPr>
        <w:pStyle w:val="Paragrafi"/>
        <w:rPr>
          <w:rFonts w:ascii="Garamond" w:hAnsi="Garamond"/>
          <w:sz w:val="24"/>
          <w:szCs w:val="24"/>
          <w:lang w:val="sq-AL"/>
        </w:rPr>
      </w:pPr>
      <w:r w:rsidRPr="000E73AC">
        <w:rPr>
          <w:rFonts w:ascii="Garamond" w:hAnsi="Garamond"/>
          <w:sz w:val="24"/>
          <w:szCs w:val="24"/>
          <w:lang w:val="sq-AL"/>
        </w:rPr>
        <w:t>b) pjesës së siguruar/</w:t>
      </w:r>
      <w:proofErr w:type="spellStart"/>
      <w:r w:rsidRPr="000E73AC">
        <w:rPr>
          <w:rFonts w:ascii="Garamond" w:hAnsi="Garamond"/>
          <w:sz w:val="24"/>
          <w:szCs w:val="24"/>
          <w:lang w:val="sq-AL"/>
        </w:rPr>
        <w:t>kolateralizuar</w:t>
      </w:r>
      <w:proofErr w:type="spellEnd"/>
      <w:r w:rsidRPr="000E73AC">
        <w:rPr>
          <w:rFonts w:ascii="Garamond" w:hAnsi="Garamond"/>
          <w:sz w:val="24"/>
          <w:szCs w:val="24"/>
          <w:lang w:val="sq-AL"/>
        </w:rPr>
        <w:t xml:space="preserve"> të ekspozimit do t’i caktohej një peshë rreziku, e barabartë apo më e vogël se pesha e rrezikut që do t’i caktohej një ekspozimi të pasiguruar ndaj personit/klientit, në përputhje me rregulloren e </w:t>
      </w:r>
      <w:proofErr w:type="spellStart"/>
      <w:r w:rsidRPr="000E73AC">
        <w:rPr>
          <w:rFonts w:ascii="Garamond" w:hAnsi="Garamond"/>
          <w:sz w:val="24"/>
          <w:szCs w:val="24"/>
          <w:lang w:val="sq-AL"/>
        </w:rPr>
        <w:t>mjaftueshmërisë</w:t>
      </w:r>
      <w:proofErr w:type="spellEnd"/>
      <w:r w:rsidRPr="000E73AC">
        <w:rPr>
          <w:rFonts w:ascii="Garamond" w:hAnsi="Garamond"/>
          <w:sz w:val="24"/>
          <w:szCs w:val="24"/>
          <w:lang w:val="sq-AL"/>
        </w:rPr>
        <w:t xml:space="preserve"> së kapitalit;</w:t>
      </w:r>
    </w:p>
    <w:p w:rsidR="00B96F35" w:rsidRPr="000E73AC" w:rsidRDefault="00B96F35" w:rsidP="00B96F35">
      <w:pPr>
        <w:pStyle w:val="Paragrafi"/>
        <w:rPr>
          <w:rFonts w:ascii="Garamond" w:hAnsi="Garamond"/>
          <w:sz w:val="24"/>
          <w:szCs w:val="24"/>
          <w:lang w:val="sq-AL"/>
        </w:rPr>
      </w:pPr>
      <w:r w:rsidRPr="000E73AC">
        <w:rPr>
          <w:rFonts w:ascii="Garamond" w:hAnsi="Garamond"/>
          <w:sz w:val="24"/>
          <w:szCs w:val="24"/>
          <w:lang w:val="sq-AL"/>
        </w:rPr>
        <w:t xml:space="preserve">c) nuk ka mospërputhje midis </w:t>
      </w:r>
      <w:r w:rsidR="00DD13C2" w:rsidRPr="000E73AC">
        <w:rPr>
          <w:rFonts w:ascii="Garamond" w:eastAsia="Calibri" w:hAnsi="Garamond" w:cs="Times New Roman"/>
          <w:i/>
          <w:sz w:val="24"/>
          <w:szCs w:val="24"/>
          <w:lang w:val="sq-AL"/>
        </w:rPr>
        <w:t>maturitetit të ekspozimit</w:t>
      </w:r>
      <w:r w:rsidR="00DD13C2" w:rsidRPr="000E73AC">
        <w:rPr>
          <w:rFonts w:ascii="Garamond" w:hAnsi="Garamond"/>
          <w:sz w:val="24"/>
          <w:szCs w:val="24"/>
          <w:lang w:val="sq-AL"/>
        </w:rPr>
        <w:t xml:space="preserve"> </w:t>
      </w:r>
      <w:r w:rsidRPr="000E73AC">
        <w:rPr>
          <w:rFonts w:ascii="Garamond" w:hAnsi="Garamond"/>
          <w:sz w:val="24"/>
          <w:szCs w:val="24"/>
          <w:lang w:val="sq-AL"/>
        </w:rPr>
        <w:t xml:space="preserve">dhe maturitetit të </w:t>
      </w:r>
      <w:proofErr w:type="spellStart"/>
      <w:r w:rsidRPr="000E73AC">
        <w:rPr>
          <w:rFonts w:ascii="Garamond" w:hAnsi="Garamond"/>
          <w:sz w:val="24"/>
          <w:szCs w:val="24"/>
          <w:lang w:val="sq-AL"/>
        </w:rPr>
        <w:t>kolateralit</w:t>
      </w:r>
      <w:proofErr w:type="spellEnd"/>
      <w:r w:rsidRPr="000E73AC">
        <w:rPr>
          <w:rFonts w:ascii="Garamond" w:hAnsi="Garamond"/>
          <w:sz w:val="24"/>
          <w:szCs w:val="24"/>
          <w:lang w:val="sq-AL"/>
        </w:rPr>
        <w:t>.</w:t>
      </w:r>
    </w:p>
    <w:p w:rsidR="00B96F35" w:rsidRPr="000E73AC" w:rsidRDefault="00B96F35" w:rsidP="00B96F35">
      <w:pPr>
        <w:pStyle w:val="Paragrafi"/>
        <w:rPr>
          <w:rFonts w:ascii="Garamond" w:hAnsi="Garamond"/>
          <w:sz w:val="24"/>
          <w:szCs w:val="24"/>
          <w:lang w:val="sq-AL"/>
        </w:rPr>
      </w:pPr>
    </w:p>
    <w:p w:rsidR="00B96F35" w:rsidRPr="000E73AC" w:rsidRDefault="00B96F35" w:rsidP="00B96F35">
      <w:pPr>
        <w:pStyle w:val="TitulliTitull"/>
        <w:rPr>
          <w:rFonts w:ascii="Garamond" w:hAnsi="Garamond"/>
          <w:sz w:val="24"/>
          <w:szCs w:val="24"/>
          <w:lang w:val="sq-AL"/>
        </w:rPr>
      </w:pPr>
      <w:r w:rsidRPr="000E73AC">
        <w:rPr>
          <w:rFonts w:ascii="Garamond" w:hAnsi="Garamond"/>
          <w:sz w:val="24"/>
          <w:szCs w:val="24"/>
          <w:lang w:val="sq-AL"/>
        </w:rPr>
        <w:t>KREU IV</w:t>
      </w:r>
    </w:p>
    <w:p w:rsidR="00B96F35" w:rsidRPr="000E73AC" w:rsidRDefault="00B96F35" w:rsidP="00B96F35">
      <w:pPr>
        <w:pStyle w:val="TitulliTitull"/>
        <w:rPr>
          <w:rFonts w:ascii="Garamond" w:hAnsi="Garamond"/>
          <w:sz w:val="24"/>
          <w:szCs w:val="24"/>
          <w:lang w:val="sq-AL"/>
        </w:rPr>
      </w:pPr>
      <w:r w:rsidRPr="000E73AC">
        <w:rPr>
          <w:rFonts w:ascii="Garamond" w:hAnsi="Garamond"/>
          <w:sz w:val="24"/>
          <w:szCs w:val="24"/>
          <w:lang w:val="sq-AL"/>
        </w:rPr>
        <w:t>Mbikëqyrja dhe raportimi</w:t>
      </w:r>
    </w:p>
    <w:p w:rsidR="00B96F35" w:rsidRPr="000E73AC" w:rsidRDefault="00B96F35" w:rsidP="00B96F35">
      <w:pPr>
        <w:pStyle w:val="Paragrafi"/>
        <w:rPr>
          <w:rFonts w:ascii="Garamond" w:hAnsi="Garamond"/>
          <w:sz w:val="24"/>
          <w:szCs w:val="24"/>
          <w:lang w:val="sq-AL"/>
        </w:rPr>
      </w:pPr>
    </w:p>
    <w:p w:rsidR="00B96F35" w:rsidRPr="000E73AC" w:rsidRDefault="00B96F35" w:rsidP="00B96F35">
      <w:pPr>
        <w:pStyle w:val="NeniNr0"/>
        <w:rPr>
          <w:rFonts w:ascii="Garamond" w:hAnsi="Garamond"/>
          <w:sz w:val="24"/>
          <w:szCs w:val="24"/>
          <w:lang w:val="sq-AL"/>
        </w:rPr>
      </w:pPr>
      <w:r w:rsidRPr="000E73AC">
        <w:rPr>
          <w:rFonts w:ascii="Garamond" w:hAnsi="Garamond"/>
          <w:sz w:val="24"/>
          <w:szCs w:val="24"/>
          <w:lang w:val="sq-AL"/>
        </w:rPr>
        <w:t>Neni 1</w:t>
      </w:r>
      <w:r w:rsidR="00C85AA6" w:rsidRPr="000E73AC">
        <w:rPr>
          <w:rFonts w:ascii="Garamond" w:hAnsi="Garamond"/>
          <w:sz w:val="24"/>
          <w:szCs w:val="24"/>
          <w:lang w:val="sq-AL"/>
        </w:rPr>
        <w:t>0</w:t>
      </w:r>
    </w:p>
    <w:p w:rsidR="00B96F35" w:rsidRPr="000E73AC" w:rsidRDefault="00B96F35" w:rsidP="00B96F35">
      <w:pPr>
        <w:pStyle w:val="NeniTitull"/>
        <w:rPr>
          <w:rFonts w:ascii="Garamond" w:hAnsi="Garamond"/>
          <w:sz w:val="24"/>
          <w:szCs w:val="24"/>
          <w:lang w:val="sq-AL"/>
        </w:rPr>
      </w:pPr>
      <w:r w:rsidRPr="000E73AC">
        <w:rPr>
          <w:rFonts w:ascii="Garamond" w:hAnsi="Garamond"/>
          <w:sz w:val="24"/>
          <w:szCs w:val="24"/>
          <w:lang w:val="sq-AL"/>
        </w:rPr>
        <w:t>Kërkesat monitoruese dhe mbikëqyrëse</w:t>
      </w:r>
    </w:p>
    <w:p w:rsidR="00B96F35" w:rsidRPr="000E73AC" w:rsidRDefault="00906137" w:rsidP="00906137">
      <w:pPr>
        <w:pStyle w:val="Paragrafi"/>
        <w:jc w:val="center"/>
        <w:rPr>
          <w:rFonts w:ascii="Garamond" w:hAnsi="Garamond"/>
          <w:i/>
          <w:sz w:val="24"/>
          <w:szCs w:val="24"/>
          <w:lang w:val="sq-AL"/>
        </w:rPr>
      </w:pPr>
      <w:r w:rsidRPr="000E73AC">
        <w:rPr>
          <w:rFonts w:ascii="Garamond" w:hAnsi="Garamond"/>
          <w:i/>
          <w:sz w:val="24"/>
          <w:szCs w:val="24"/>
          <w:lang w:val="sq-AL"/>
        </w:rPr>
        <w:t xml:space="preserve">(ndryshuar pika 8 </w:t>
      </w:r>
      <w:r w:rsidRPr="000E73AC">
        <w:rPr>
          <w:rFonts w:ascii="Garamond" w:hAnsi="Garamond"/>
          <w:i/>
          <w:spacing w:val="-4"/>
          <w:sz w:val="24"/>
          <w:szCs w:val="24"/>
          <w:lang w:val="sq-AL"/>
        </w:rPr>
        <w:t xml:space="preserve">me </w:t>
      </w:r>
      <w:proofErr w:type="spellStart"/>
      <w:r w:rsidRPr="000E73AC">
        <w:rPr>
          <w:rFonts w:ascii="Garamond" w:hAnsi="Garamond"/>
          <w:i/>
          <w:sz w:val="24"/>
          <w:szCs w:val="24"/>
        </w:rPr>
        <w:t>vendimin</w:t>
      </w:r>
      <w:proofErr w:type="spellEnd"/>
      <w:r w:rsidRPr="000E73AC">
        <w:rPr>
          <w:rFonts w:ascii="Garamond" w:hAnsi="Garamond"/>
          <w:i/>
          <w:sz w:val="24"/>
          <w:szCs w:val="24"/>
        </w:rPr>
        <w:t xml:space="preserve"> nr. 53, </w:t>
      </w:r>
      <w:proofErr w:type="spellStart"/>
      <w:r w:rsidRPr="000E73AC">
        <w:rPr>
          <w:rFonts w:ascii="Garamond" w:hAnsi="Garamond"/>
          <w:i/>
          <w:sz w:val="24"/>
          <w:szCs w:val="24"/>
        </w:rPr>
        <w:t>datë</w:t>
      </w:r>
      <w:proofErr w:type="spellEnd"/>
      <w:r w:rsidRPr="000E73AC">
        <w:rPr>
          <w:rFonts w:ascii="Garamond" w:hAnsi="Garamond"/>
          <w:i/>
          <w:sz w:val="24"/>
          <w:szCs w:val="24"/>
        </w:rPr>
        <w:t xml:space="preserve"> 2.9.202</w:t>
      </w:r>
      <w:r w:rsidRPr="000E73AC">
        <w:rPr>
          <w:rFonts w:ascii="Garamond" w:hAnsi="Garamond"/>
          <w:bCs/>
          <w:i/>
          <w:sz w:val="24"/>
          <w:szCs w:val="24"/>
        </w:rPr>
        <w:t>0</w:t>
      </w:r>
      <w:r w:rsidRPr="000E73AC">
        <w:rPr>
          <w:rFonts w:ascii="Garamond" w:hAnsi="Garamond" w:cs="Arial"/>
          <w:bCs/>
          <w:i/>
          <w:sz w:val="24"/>
          <w:szCs w:val="24"/>
          <w:shd w:val="clear" w:color="auto" w:fill="FFFFFF"/>
        </w:rPr>
        <w:t>)</w:t>
      </w:r>
    </w:p>
    <w:p w:rsidR="00906137" w:rsidRPr="000E73AC" w:rsidRDefault="00906137" w:rsidP="00B96F35">
      <w:pPr>
        <w:pStyle w:val="Paragrafi"/>
        <w:rPr>
          <w:rFonts w:ascii="Garamond" w:hAnsi="Garamond"/>
          <w:sz w:val="24"/>
          <w:szCs w:val="24"/>
          <w:lang w:val="sq-AL"/>
        </w:rPr>
      </w:pPr>
    </w:p>
    <w:p w:rsidR="00B96F35" w:rsidRPr="000E73AC" w:rsidRDefault="00B96F35" w:rsidP="00B96F35">
      <w:pPr>
        <w:pStyle w:val="Paragrafi"/>
        <w:rPr>
          <w:rFonts w:ascii="Garamond" w:hAnsi="Garamond"/>
          <w:sz w:val="24"/>
          <w:szCs w:val="24"/>
          <w:lang w:val="sq-AL"/>
        </w:rPr>
      </w:pPr>
      <w:r w:rsidRPr="000E73AC">
        <w:rPr>
          <w:rFonts w:ascii="Garamond" w:hAnsi="Garamond"/>
          <w:sz w:val="24"/>
          <w:szCs w:val="24"/>
          <w:lang w:val="sq-AL"/>
        </w:rPr>
        <w:t xml:space="preserve">1. Bankat hartojnë dhe zbatojnë politika dhe procedura për identifikimin, regjistrimin dhe monitorimin e ekspozimeve të mëdha, ndaj një personi ose grupi personash të lidhur, që rrjedhin nga zërat në librin e bankës dhe librin e </w:t>
      </w:r>
      <w:proofErr w:type="spellStart"/>
      <w:r w:rsidRPr="000E73AC">
        <w:rPr>
          <w:rFonts w:ascii="Garamond" w:hAnsi="Garamond"/>
          <w:sz w:val="24"/>
          <w:szCs w:val="24"/>
          <w:lang w:val="sq-AL"/>
        </w:rPr>
        <w:t>tregtueshëm</w:t>
      </w:r>
      <w:proofErr w:type="spellEnd"/>
      <w:r w:rsidRPr="000E73AC">
        <w:rPr>
          <w:rFonts w:ascii="Garamond" w:hAnsi="Garamond"/>
          <w:sz w:val="24"/>
          <w:szCs w:val="24"/>
          <w:lang w:val="sq-AL"/>
        </w:rPr>
        <w:t>.</w:t>
      </w:r>
    </w:p>
    <w:p w:rsidR="00B96F35" w:rsidRPr="000E73AC" w:rsidRDefault="00B96F35" w:rsidP="00B96F35">
      <w:pPr>
        <w:pStyle w:val="Paragrafi"/>
        <w:rPr>
          <w:rFonts w:ascii="Garamond" w:hAnsi="Garamond"/>
          <w:sz w:val="24"/>
          <w:szCs w:val="24"/>
          <w:lang w:val="sq-AL"/>
        </w:rPr>
      </w:pPr>
      <w:r w:rsidRPr="000E73AC">
        <w:rPr>
          <w:rFonts w:ascii="Garamond" w:hAnsi="Garamond"/>
          <w:sz w:val="24"/>
          <w:szCs w:val="24"/>
          <w:lang w:val="sq-AL"/>
        </w:rPr>
        <w:t xml:space="preserve">2. Këshilli drejtues është përgjegjës, në veçanti, për vendimmarrjet në rastet e krijimit dhe ristrukturimit të ekspozimeve ndaj </w:t>
      </w:r>
      <w:proofErr w:type="spellStart"/>
      <w:r w:rsidRPr="000E73AC">
        <w:rPr>
          <w:rFonts w:ascii="Garamond" w:hAnsi="Garamond"/>
          <w:sz w:val="24"/>
          <w:szCs w:val="24"/>
          <w:lang w:val="sq-AL"/>
        </w:rPr>
        <w:t>kredimarrësve</w:t>
      </w:r>
      <w:proofErr w:type="spellEnd"/>
      <w:r w:rsidRPr="000E73AC">
        <w:rPr>
          <w:rFonts w:ascii="Garamond" w:hAnsi="Garamond"/>
          <w:sz w:val="24"/>
          <w:szCs w:val="24"/>
          <w:lang w:val="sq-AL"/>
        </w:rPr>
        <w:t xml:space="preserve"> të mëdhenj.</w:t>
      </w:r>
    </w:p>
    <w:p w:rsidR="00B96F35" w:rsidRPr="000E73AC" w:rsidRDefault="00B96F35" w:rsidP="00B96F35">
      <w:pPr>
        <w:pStyle w:val="Paragrafi"/>
        <w:rPr>
          <w:rFonts w:ascii="Garamond" w:hAnsi="Garamond"/>
          <w:sz w:val="24"/>
          <w:szCs w:val="24"/>
          <w:lang w:val="sq-AL"/>
        </w:rPr>
      </w:pPr>
      <w:r w:rsidRPr="000E73AC">
        <w:rPr>
          <w:rFonts w:ascii="Garamond" w:hAnsi="Garamond"/>
          <w:sz w:val="24"/>
          <w:szCs w:val="24"/>
          <w:lang w:val="sq-AL"/>
        </w:rPr>
        <w:t>3. Bankat hartojnë procedura të plota administrimi dhe kontabiliteti, sisteme të përshtatshme informacioni dhe sisteme të përshtatshme të kontrollit të brendshëm, për zbatimin e politikave dhe procedurave të përmendura në paragrafin 1 të këtij neni.</w:t>
      </w:r>
    </w:p>
    <w:p w:rsidR="00B96F35" w:rsidRPr="000E73AC" w:rsidRDefault="00B96F35" w:rsidP="00B96F35">
      <w:pPr>
        <w:pStyle w:val="Paragrafi"/>
        <w:rPr>
          <w:rFonts w:ascii="Garamond" w:hAnsi="Garamond"/>
          <w:sz w:val="24"/>
          <w:szCs w:val="24"/>
          <w:lang w:val="sq-AL"/>
        </w:rPr>
      </w:pPr>
      <w:r w:rsidRPr="000E73AC">
        <w:rPr>
          <w:rFonts w:ascii="Garamond" w:hAnsi="Garamond"/>
          <w:sz w:val="24"/>
          <w:szCs w:val="24"/>
          <w:lang w:val="sq-AL"/>
        </w:rPr>
        <w:t>4. Bankat hartojnë sisteme kontrolli të brendshëm për të parandaluar transferimet e përkohshme të ekspozimeve në fjalë, te një person tjetër dhe kryerjen e transaksioneve joreale (fiktive) për të mbyllur ekspozimin dhe krijojnë një ekspozim të ri.</w:t>
      </w:r>
    </w:p>
    <w:p w:rsidR="00B96F35" w:rsidRPr="000E73AC" w:rsidRDefault="00B96F35" w:rsidP="00B96F35">
      <w:pPr>
        <w:pStyle w:val="Paragrafi"/>
        <w:rPr>
          <w:rFonts w:ascii="Garamond" w:hAnsi="Garamond"/>
          <w:sz w:val="24"/>
          <w:szCs w:val="24"/>
          <w:lang w:val="sq-AL"/>
        </w:rPr>
      </w:pPr>
      <w:r w:rsidRPr="000E73AC">
        <w:rPr>
          <w:rFonts w:ascii="Garamond" w:hAnsi="Garamond"/>
          <w:sz w:val="24"/>
          <w:szCs w:val="24"/>
          <w:lang w:val="sq-AL"/>
        </w:rPr>
        <w:t xml:space="preserve">5. Bankat, për qëllime të përcaktimit të rrezikut të mundshëm të përqendrimit, hartojnë politika dhe procedura për identifikimin, analizimin dhe monitorimin e ekspozimeve, ndaj lëshuesve të mbrojtjes së kredisë dhe ofruesve të mbrojtjes së </w:t>
      </w:r>
      <w:proofErr w:type="spellStart"/>
      <w:r w:rsidRPr="000E73AC">
        <w:rPr>
          <w:rFonts w:ascii="Garamond" w:hAnsi="Garamond"/>
          <w:sz w:val="24"/>
          <w:szCs w:val="24"/>
          <w:lang w:val="sq-AL"/>
        </w:rPr>
        <w:t>pafinancuar</w:t>
      </w:r>
      <w:proofErr w:type="spellEnd"/>
      <w:r w:rsidRPr="000E73AC">
        <w:rPr>
          <w:rFonts w:ascii="Garamond" w:hAnsi="Garamond"/>
          <w:sz w:val="24"/>
          <w:szCs w:val="24"/>
          <w:lang w:val="sq-AL"/>
        </w:rPr>
        <w:t xml:space="preserve"> të kredisë dhe ekspozimeve në formën e obligacioneve të garantuara dhe ekspozimeve ndaj skemave.</w:t>
      </w:r>
    </w:p>
    <w:p w:rsidR="00B96F35" w:rsidRPr="000E73AC" w:rsidRDefault="00B96F35" w:rsidP="00B96F35">
      <w:pPr>
        <w:pStyle w:val="Paragrafi"/>
        <w:rPr>
          <w:rFonts w:ascii="Garamond" w:hAnsi="Garamond"/>
          <w:sz w:val="24"/>
          <w:szCs w:val="24"/>
          <w:lang w:val="sq-AL"/>
        </w:rPr>
      </w:pPr>
      <w:r w:rsidRPr="000E73AC">
        <w:rPr>
          <w:rFonts w:ascii="Garamond" w:hAnsi="Garamond"/>
          <w:sz w:val="24"/>
          <w:szCs w:val="24"/>
          <w:lang w:val="sq-AL"/>
        </w:rPr>
        <w:t xml:space="preserve">6. Bankat kryejnë analizën e rrezikut të ekspozimit ndaj </w:t>
      </w:r>
      <w:proofErr w:type="spellStart"/>
      <w:r w:rsidRPr="000E73AC">
        <w:rPr>
          <w:rFonts w:ascii="Garamond" w:hAnsi="Garamond"/>
          <w:sz w:val="24"/>
          <w:szCs w:val="24"/>
          <w:lang w:val="sq-AL"/>
        </w:rPr>
        <w:t>kredimarrësve</w:t>
      </w:r>
      <w:proofErr w:type="spellEnd"/>
      <w:r w:rsidRPr="000E73AC">
        <w:rPr>
          <w:rFonts w:ascii="Garamond" w:hAnsi="Garamond"/>
          <w:sz w:val="24"/>
          <w:szCs w:val="24"/>
          <w:lang w:val="sq-AL"/>
        </w:rPr>
        <w:t xml:space="preserve"> të mëdhenj në momentin e krijimit të ekspozimit dhe në vazhdimësi, duke u bazuar në pasqyrat financiare </w:t>
      </w:r>
      <w:r w:rsidRPr="000E73AC">
        <w:rPr>
          <w:rFonts w:ascii="Garamond" w:hAnsi="Garamond"/>
          <w:sz w:val="24"/>
          <w:szCs w:val="24"/>
          <w:lang w:val="sq-AL"/>
        </w:rPr>
        <w:lastRenderedPageBreak/>
        <w:t xml:space="preserve">të certifikuara/të </w:t>
      </w:r>
      <w:proofErr w:type="spellStart"/>
      <w:r w:rsidRPr="000E73AC">
        <w:rPr>
          <w:rFonts w:ascii="Garamond" w:hAnsi="Garamond"/>
          <w:sz w:val="24"/>
          <w:szCs w:val="24"/>
          <w:lang w:val="sq-AL"/>
        </w:rPr>
        <w:t>audituara</w:t>
      </w:r>
      <w:proofErr w:type="spellEnd"/>
      <w:r w:rsidRPr="000E73AC">
        <w:rPr>
          <w:rFonts w:ascii="Garamond" w:hAnsi="Garamond"/>
          <w:sz w:val="24"/>
          <w:szCs w:val="24"/>
          <w:lang w:val="sq-AL"/>
        </w:rPr>
        <w:t xml:space="preserve">. </w:t>
      </w:r>
    </w:p>
    <w:p w:rsidR="00B96F35" w:rsidRPr="000E73AC" w:rsidRDefault="00B96F35" w:rsidP="00B96F35">
      <w:pPr>
        <w:pStyle w:val="Paragrafi"/>
        <w:rPr>
          <w:rFonts w:ascii="Garamond" w:hAnsi="Garamond"/>
          <w:sz w:val="24"/>
          <w:szCs w:val="24"/>
          <w:lang w:val="sq-AL"/>
        </w:rPr>
      </w:pPr>
      <w:r w:rsidRPr="000E73AC">
        <w:rPr>
          <w:rFonts w:ascii="Garamond" w:hAnsi="Garamond"/>
          <w:sz w:val="24"/>
          <w:szCs w:val="24"/>
          <w:lang w:val="sq-AL"/>
        </w:rPr>
        <w:t xml:space="preserve">7. Bankat hartojnë plane të rimëkëmbjes dhe të zgjidhjes së </w:t>
      </w:r>
      <w:proofErr w:type="spellStart"/>
      <w:r w:rsidRPr="000E73AC">
        <w:rPr>
          <w:rFonts w:ascii="Garamond" w:hAnsi="Garamond"/>
          <w:sz w:val="24"/>
          <w:szCs w:val="24"/>
          <w:lang w:val="sq-AL"/>
        </w:rPr>
        <w:t>kredimarrësve</w:t>
      </w:r>
      <w:proofErr w:type="spellEnd"/>
      <w:r w:rsidRPr="000E73AC">
        <w:rPr>
          <w:rFonts w:ascii="Garamond" w:hAnsi="Garamond"/>
          <w:sz w:val="24"/>
          <w:szCs w:val="24"/>
          <w:lang w:val="sq-AL"/>
        </w:rPr>
        <w:t xml:space="preserve"> të mëdhenj dhe i rishikojnë ato me një frekuencë jo më të vogël se një herë në vit. </w:t>
      </w:r>
    </w:p>
    <w:p w:rsidR="00B96F35" w:rsidRPr="000E73AC" w:rsidRDefault="00906137" w:rsidP="000E73AC">
      <w:pPr>
        <w:spacing w:after="0" w:line="240" w:lineRule="auto"/>
        <w:ind w:firstLine="284"/>
        <w:jc w:val="both"/>
        <w:rPr>
          <w:rFonts w:ascii="Garamond" w:hAnsi="Garamond"/>
          <w:sz w:val="24"/>
          <w:szCs w:val="24"/>
        </w:rPr>
      </w:pPr>
      <w:r w:rsidRPr="000E73AC">
        <w:rPr>
          <w:rFonts w:ascii="Garamond" w:hAnsi="Garamond"/>
          <w:sz w:val="24"/>
          <w:szCs w:val="24"/>
          <w:lang w:val="sq-AL"/>
        </w:rPr>
        <w:t xml:space="preserve">8. </w:t>
      </w:r>
      <w:proofErr w:type="spellStart"/>
      <w:r w:rsidRPr="000E73AC">
        <w:rPr>
          <w:rFonts w:ascii="Garamond" w:hAnsi="Garamond"/>
          <w:sz w:val="24"/>
          <w:szCs w:val="24"/>
        </w:rPr>
        <w:t>Bankat</w:t>
      </w:r>
      <w:proofErr w:type="spellEnd"/>
      <w:r w:rsidRPr="000E73AC">
        <w:rPr>
          <w:rFonts w:ascii="Garamond" w:hAnsi="Garamond"/>
          <w:sz w:val="24"/>
          <w:szCs w:val="24"/>
        </w:rPr>
        <w:t xml:space="preserve"> </w:t>
      </w:r>
      <w:proofErr w:type="spellStart"/>
      <w:r w:rsidRPr="000E73AC">
        <w:rPr>
          <w:rFonts w:ascii="Garamond" w:hAnsi="Garamond"/>
          <w:sz w:val="24"/>
          <w:szCs w:val="24"/>
        </w:rPr>
        <w:t>hartojnë</w:t>
      </w:r>
      <w:proofErr w:type="spellEnd"/>
      <w:r w:rsidRPr="000E73AC">
        <w:rPr>
          <w:rFonts w:ascii="Garamond" w:hAnsi="Garamond"/>
          <w:sz w:val="24"/>
          <w:szCs w:val="24"/>
        </w:rPr>
        <w:t xml:space="preserve"> </w:t>
      </w:r>
      <w:proofErr w:type="spellStart"/>
      <w:r w:rsidRPr="000E73AC">
        <w:rPr>
          <w:rFonts w:ascii="Garamond" w:hAnsi="Garamond"/>
          <w:sz w:val="24"/>
          <w:szCs w:val="24"/>
        </w:rPr>
        <w:t>dhe</w:t>
      </w:r>
      <w:proofErr w:type="spellEnd"/>
      <w:r w:rsidRPr="000E73AC">
        <w:rPr>
          <w:rFonts w:ascii="Garamond" w:hAnsi="Garamond"/>
          <w:sz w:val="24"/>
          <w:szCs w:val="24"/>
        </w:rPr>
        <w:t xml:space="preserve"> </w:t>
      </w:r>
      <w:proofErr w:type="spellStart"/>
      <w:r w:rsidRPr="000E73AC">
        <w:rPr>
          <w:rFonts w:ascii="Garamond" w:hAnsi="Garamond"/>
          <w:sz w:val="24"/>
          <w:szCs w:val="24"/>
        </w:rPr>
        <w:t>rishikojnë</w:t>
      </w:r>
      <w:proofErr w:type="spellEnd"/>
      <w:r w:rsidRPr="000E73AC">
        <w:rPr>
          <w:rFonts w:ascii="Garamond" w:hAnsi="Garamond"/>
          <w:sz w:val="24"/>
          <w:szCs w:val="24"/>
        </w:rPr>
        <w:t xml:space="preserve"> </w:t>
      </w:r>
      <w:proofErr w:type="spellStart"/>
      <w:r w:rsidRPr="000E73AC">
        <w:rPr>
          <w:rFonts w:ascii="Garamond" w:hAnsi="Garamond"/>
          <w:sz w:val="24"/>
          <w:szCs w:val="24"/>
        </w:rPr>
        <w:t>në</w:t>
      </w:r>
      <w:proofErr w:type="spellEnd"/>
      <w:r w:rsidRPr="000E73AC">
        <w:rPr>
          <w:rFonts w:ascii="Garamond" w:hAnsi="Garamond"/>
          <w:sz w:val="24"/>
          <w:szCs w:val="24"/>
        </w:rPr>
        <w:t xml:space="preserve"> </w:t>
      </w:r>
      <w:proofErr w:type="spellStart"/>
      <w:r w:rsidRPr="000E73AC">
        <w:rPr>
          <w:rFonts w:ascii="Garamond" w:hAnsi="Garamond"/>
          <w:sz w:val="24"/>
          <w:szCs w:val="24"/>
        </w:rPr>
        <w:t>bashkëpunim</w:t>
      </w:r>
      <w:proofErr w:type="spellEnd"/>
      <w:r w:rsidRPr="000E73AC">
        <w:rPr>
          <w:rFonts w:ascii="Garamond" w:hAnsi="Garamond"/>
          <w:sz w:val="24"/>
          <w:szCs w:val="24"/>
        </w:rPr>
        <w:t xml:space="preserve"> me </w:t>
      </w:r>
      <w:proofErr w:type="spellStart"/>
      <w:r w:rsidRPr="000E73AC">
        <w:rPr>
          <w:rFonts w:ascii="Garamond" w:hAnsi="Garamond"/>
          <w:sz w:val="24"/>
          <w:szCs w:val="24"/>
        </w:rPr>
        <w:t>njëra-tjetrën</w:t>
      </w:r>
      <w:proofErr w:type="spellEnd"/>
      <w:r w:rsidRPr="000E73AC">
        <w:rPr>
          <w:rFonts w:ascii="Garamond" w:hAnsi="Garamond"/>
          <w:sz w:val="24"/>
          <w:szCs w:val="24"/>
        </w:rPr>
        <w:t xml:space="preserve">, planet e </w:t>
      </w:r>
      <w:proofErr w:type="spellStart"/>
      <w:r w:rsidRPr="000E73AC">
        <w:rPr>
          <w:rFonts w:ascii="Garamond" w:hAnsi="Garamond"/>
          <w:sz w:val="24"/>
          <w:szCs w:val="24"/>
        </w:rPr>
        <w:t>përbashkëta</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rimëkëmbjes</w:t>
      </w:r>
      <w:proofErr w:type="spellEnd"/>
      <w:r w:rsidRPr="000E73AC">
        <w:rPr>
          <w:rFonts w:ascii="Garamond" w:hAnsi="Garamond"/>
          <w:sz w:val="24"/>
          <w:szCs w:val="24"/>
        </w:rPr>
        <w:t xml:space="preserve"> </w:t>
      </w:r>
      <w:proofErr w:type="spellStart"/>
      <w:r w:rsidRPr="000E73AC">
        <w:rPr>
          <w:rFonts w:ascii="Garamond" w:hAnsi="Garamond"/>
          <w:sz w:val="24"/>
          <w:szCs w:val="24"/>
        </w:rPr>
        <w:t>dhe</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zgjidhjes</w:t>
      </w:r>
      <w:proofErr w:type="spellEnd"/>
      <w:r w:rsidRPr="000E73AC">
        <w:rPr>
          <w:rFonts w:ascii="Garamond" w:hAnsi="Garamond"/>
          <w:sz w:val="24"/>
          <w:szCs w:val="24"/>
        </w:rPr>
        <w:t xml:space="preserve">, </w:t>
      </w:r>
      <w:proofErr w:type="spellStart"/>
      <w:r w:rsidRPr="000E73AC">
        <w:rPr>
          <w:rFonts w:ascii="Garamond" w:hAnsi="Garamond"/>
          <w:sz w:val="24"/>
          <w:szCs w:val="24"/>
        </w:rPr>
        <w:t>për</w:t>
      </w:r>
      <w:proofErr w:type="spellEnd"/>
      <w:r w:rsidRPr="000E73AC">
        <w:rPr>
          <w:rFonts w:ascii="Garamond" w:hAnsi="Garamond"/>
          <w:sz w:val="24"/>
          <w:szCs w:val="24"/>
        </w:rPr>
        <w:t xml:space="preserve"> </w:t>
      </w:r>
      <w:proofErr w:type="spellStart"/>
      <w:r w:rsidRPr="000E73AC">
        <w:rPr>
          <w:rFonts w:ascii="Garamond" w:hAnsi="Garamond"/>
          <w:sz w:val="24"/>
          <w:szCs w:val="24"/>
        </w:rPr>
        <w:t>kredimarrës</w:t>
      </w:r>
      <w:proofErr w:type="spellEnd"/>
      <w:r w:rsidRPr="000E73AC">
        <w:rPr>
          <w:rFonts w:ascii="Garamond" w:hAnsi="Garamond"/>
          <w:sz w:val="24"/>
          <w:szCs w:val="24"/>
        </w:rPr>
        <w:t>/</w:t>
      </w:r>
      <w:proofErr w:type="spellStart"/>
      <w:r w:rsidRPr="000E73AC">
        <w:rPr>
          <w:rFonts w:ascii="Garamond" w:hAnsi="Garamond"/>
          <w:sz w:val="24"/>
          <w:szCs w:val="24"/>
        </w:rPr>
        <w:t>grup</w:t>
      </w:r>
      <w:proofErr w:type="spellEnd"/>
      <w:r w:rsidRPr="000E73AC">
        <w:rPr>
          <w:rFonts w:ascii="Garamond" w:hAnsi="Garamond"/>
          <w:sz w:val="24"/>
          <w:szCs w:val="24"/>
        </w:rPr>
        <w:t xml:space="preserve"> </w:t>
      </w:r>
      <w:proofErr w:type="spellStart"/>
      <w:r w:rsidRPr="000E73AC">
        <w:rPr>
          <w:rFonts w:ascii="Garamond" w:hAnsi="Garamond"/>
          <w:sz w:val="24"/>
          <w:szCs w:val="24"/>
        </w:rPr>
        <w:t>personash</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lidhur</w:t>
      </w:r>
      <w:proofErr w:type="spellEnd"/>
      <w:r w:rsidRPr="000E73AC">
        <w:rPr>
          <w:rFonts w:ascii="Garamond" w:hAnsi="Garamond"/>
          <w:sz w:val="24"/>
          <w:szCs w:val="24"/>
        </w:rPr>
        <w:t xml:space="preserve">, </w:t>
      </w:r>
      <w:proofErr w:type="spellStart"/>
      <w:r w:rsidRPr="000E73AC">
        <w:rPr>
          <w:rFonts w:ascii="Garamond" w:hAnsi="Garamond"/>
          <w:sz w:val="24"/>
          <w:szCs w:val="24"/>
        </w:rPr>
        <w:t>kur</w:t>
      </w:r>
      <w:proofErr w:type="spellEnd"/>
      <w:r w:rsidRPr="000E73AC">
        <w:rPr>
          <w:rFonts w:ascii="Garamond" w:hAnsi="Garamond"/>
          <w:sz w:val="24"/>
          <w:szCs w:val="24"/>
        </w:rPr>
        <w:t xml:space="preserve"> </w:t>
      </w:r>
      <w:proofErr w:type="spellStart"/>
      <w:r w:rsidRPr="000E73AC">
        <w:rPr>
          <w:rFonts w:ascii="Garamond" w:hAnsi="Garamond"/>
          <w:sz w:val="24"/>
          <w:szCs w:val="24"/>
        </w:rPr>
        <w:t>ekspozimi</w:t>
      </w:r>
      <w:proofErr w:type="spellEnd"/>
      <w:r w:rsidRPr="000E73AC">
        <w:rPr>
          <w:rFonts w:ascii="Garamond" w:hAnsi="Garamond"/>
          <w:sz w:val="24"/>
          <w:szCs w:val="24"/>
        </w:rPr>
        <w:t xml:space="preserve"> </w:t>
      </w:r>
      <w:proofErr w:type="spellStart"/>
      <w:r w:rsidRPr="000E73AC">
        <w:rPr>
          <w:rFonts w:ascii="Garamond" w:hAnsi="Garamond"/>
          <w:sz w:val="24"/>
          <w:szCs w:val="24"/>
        </w:rPr>
        <w:t>ndaj</w:t>
      </w:r>
      <w:proofErr w:type="spellEnd"/>
      <w:r w:rsidRPr="000E73AC">
        <w:rPr>
          <w:rFonts w:ascii="Garamond" w:hAnsi="Garamond"/>
          <w:sz w:val="24"/>
          <w:szCs w:val="24"/>
        </w:rPr>
        <w:t xml:space="preserve"> </w:t>
      </w:r>
      <w:proofErr w:type="spellStart"/>
      <w:r w:rsidRPr="000E73AC">
        <w:rPr>
          <w:rFonts w:ascii="Garamond" w:hAnsi="Garamond"/>
          <w:sz w:val="24"/>
          <w:szCs w:val="24"/>
        </w:rPr>
        <w:t>këtij</w:t>
      </w:r>
      <w:proofErr w:type="spellEnd"/>
      <w:r w:rsidRPr="000E73AC">
        <w:rPr>
          <w:rFonts w:ascii="Garamond" w:hAnsi="Garamond"/>
          <w:sz w:val="24"/>
          <w:szCs w:val="24"/>
        </w:rPr>
        <w:t xml:space="preserve"> </w:t>
      </w:r>
      <w:proofErr w:type="spellStart"/>
      <w:r w:rsidRPr="000E73AC">
        <w:rPr>
          <w:rFonts w:ascii="Garamond" w:hAnsi="Garamond"/>
          <w:sz w:val="24"/>
          <w:szCs w:val="24"/>
        </w:rPr>
        <w:t>kredimarrësi</w:t>
      </w:r>
      <w:proofErr w:type="spellEnd"/>
      <w:r w:rsidRPr="000E73AC">
        <w:rPr>
          <w:rFonts w:ascii="Garamond" w:hAnsi="Garamond"/>
          <w:sz w:val="24"/>
          <w:szCs w:val="24"/>
        </w:rPr>
        <w:t>/</w:t>
      </w:r>
      <w:proofErr w:type="spellStart"/>
      <w:r w:rsidRPr="000E73AC">
        <w:rPr>
          <w:rFonts w:ascii="Garamond" w:hAnsi="Garamond"/>
          <w:sz w:val="24"/>
          <w:szCs w:val="24"/>
        </w:rPr>
        <w:t>grupi</w:t>
      </w:r>
      <w:proofErr w:type="spellEnd"/>
      <w:r w:rsidRPr="000E73AC">
        <w:rPr>
          <w:rFonts w:ascii="Garamond" w:hAnsi="Garamond"/>
          <w:sz w:val="24"/>
          <w:szCs w:val="24"/>
        </w:rPr>
        <w:t xml:space="preserve"> </w:t>
      </w:r>
      <w:proofErr w:type="spellStart"/>
      <w:r w:rsidRPr="000E73AC">
        <w:rPr>
          <w:rFonts w:ascii="Garamond" w:hAnsi="Garamond"/>
          <w:sz w:val="24"/>
          <w:szCs w:val="24"/>
        </w:rPr>
        <w:t>është</w:t>
      </w:r>
      <w:proofErr w:type="spellEnd"/>
      <w:r w:rsidRPr="000E73AC">
        <w:rPr>
          <w:rFonts w:ascii="Garamond" w:hAnsi="Garamond"/>
          <w:sz w:val="24"/>
          <w:szCs w:val="24"/>
        </w:rPr>
        <w:t xml:space="preserve"> </w:t>
      </w:r>
      <w:proofErr w:type="spellStart"/>
      <w:r w:rsidRPr="000E73AC">
        <w:rPr>
          <w:rFonts w:ascii="Garamond" w:hAnsi="Garamond"/>
          <w:sz w:val="24"/>
          <w:szCs w:val="24"/>
        </w:rPr>
        <w:t>ekspozim</w:t>
      </w:r>
      <w:proofErr w:type="spellEnd"/>
      <w:r w:rsidRPr="000E73AC">
        <w:rPr>
          <w:rFonts w:ascii="Garamond" w:hAnsi="Garamond"/>
          <w:sz w:val="24"/>
          <w:szCs w:val="24"/>
        </w:rPr>
        <w:t xml:space="preserve"> </w:t>
      </w:r>
      <w:proofErr w:type="spellStart"/>
      <w:r w:rsidRPr="000E73AC">
        <w:rPr>
          <w:rFonts w:ascii="Garamond" w:hAnsi="Garamond"/>
          <w:sz w:val="24"/>
          <w:szCs w:val="24"/>
        </w:rPr>
        <w:t>i</w:t>
      </w:r>
      <w:proofErr w:type="spellEnd"/>
      <w:r w:rsidRPr="000E73AC">
        <w:rPr>
          <w:rFonts w:ascii="Garamond" w:hAnsi="Garamond"/>
          <w:sz w:val="24"/>
          <w:szCs w:val="24"/>
        </w:rPr>
        <w:t xml:space="preserve"> </w:t>
      </w:r>
      <w:proofErr w:type="spellStart"/>
      <w:r w:rsidRPr="000E73AC">
        <w:rPr>
          <w:rFonts w:ascii="Garamond" w:hAnsi="Garamond"/>
          <w:sz w:val="24"/>
          <w:szCs w:val="24"/>
        </w:rPr>
        <w:t>madh</w:t>
      </w:r>
      <w:proofErr w:type="spellEnd"/>
      <w:r w:rsidRPr="000E73AC">
        <w:rPr>
          <w:rFonts w:ascii="Garamond" w:hAnsi="Garamond"/>
          <w:sz w:val="24"/>
          <w:szCs w:val="24"/>
        </w:rPr>
        <w:t xml:space="preserve">, </w:t>
      </w:r>
      <w:proofErr w:type="spellStart"/>
      <w:r w:rsidRPr="000E73AC">
        <w:rPr>
          <w:rFonts w:ascii="Garamond" w:hAnsi="Garamond"/>
          <w:sz w:val="24"/>
          <w:szCs w:val="24"/>
        </w:rPr>
        <w:t>në</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paktën</w:t>
      </w:r>
      <w:proofErr w:type="spellEnd"/>
      <w:r w:rsidRPr="000E73AC">
        <w:rPr>
          <w:rFonts w:ascii="Garamond" w:hAnsi="Garamond"/>
          <w:sz w:val="24"/>
          <w:szCs w:val="24"/>
        </w:rPr>
        <w:t xml:space="preserve"> </w:t>
      </w:r>
      <w:proofErr w:type="spellStart"/>
      <w:r w:rsidRPr="000E73AC">
        <w:rPr>
          <w:rFonts w:ascii="Garamond" w:hAnsi="Garamond"/>
          <w:sz w:val="24"/>
          <w:szCs w:val="24"/>
        </w:rPr>
        <w:t>një</w:t>
      </w:r>
      <w:proofErr w:type="spellEnd"/>
      <w:r w:rsidRPr="000E73AC">
        <w:rPr>
          <w:rFonts w:ascii="Garamond" w:hAnsi="Garamond"/>
          <w:sz w:val="24"/>
          <w:szCs w:val="24"/>
        </w:rPr>
        <w:t xml:space="preserve"> </w:t>
      </w:r>
      <w:proofErr w:type="spellStart"/>
      <w:r w:rsidRPr="000E73AC">
        <w:rPr>
          <w:rFonts w:ascii="Garamond" w:hAnsi="Garamond"/>
          <w:sz w:val="24"/>
          <w:szCs w:val="24"/>
        </w:rPr>
        <w:t>prej</w:t>
      </w:r>
      <w:proofErr w:type="spellEnd"/>
      <w:r w:rsidRPr="000E73AC">
        <w:rPr>
          <w:rFonts w:ascii="Garamond" w:hAnsi="Garamond"/>
          <w:sz w:val="24"/>
          <w:szCs w:val="24"/>
        </w:rPr>
        <w:t xml:space="preserve"> </w:t>
      </w:r>
      <w:proofErr w:type="spellStart"/>
      <w:r w:rsidRPr="000E73AC">
        <w:rPr>
          <w:rFonts w:ascii="Garamond" w:hAnsi="Garamond"/>
          <w:sz w:val="24"/>
          <w:szCs w:val="24"/>
        </w:rPr>
        <w:t>bankave</w:t>
      </w:r>
      <w:proofErr w:type="spellEnd"/>
      <w:r w:rsidRPr="000E73AC">
        <w:rPr>
          <w:rFonts w:ascii="Garamond" w:hAnsi="Garamond"/>
          <w:sz w:val="24"/>
          <w:szCs w:val="24"/>
        </w:rPr>
        <w:t>.</w:t>
      </w:r>
    </w:p>
    <w:p w:rsidR="00B96F35" w:rsidRPr="000E73AC" w:rsidRDefault="00B96F35" w:rsidP="00B96F35">
      <w:pPr>
        <w:pStyle w:val="NeniNr0"/>
        <w:rPr>
          <w:rFonts w:ascii="Garamond" w:hAnsi="Garamond"/>
          <w:sz w:val="24"/>
          <w:szCs w:val="24"/>
          <w:lang w:val="sq-AL"/>
        </w:rPr>
      </w:pPr>
      <w:r w:rsidRPr="000E73AC">
        <w:rPr>
          <w:rFonts w:ascii="Garamond" w:hAnsi="Garamond"/>
          <w:sz w:val="24"/>
          <w:szCs w:val="24"/>
          <w:lang w:val="sq-AL"/>
        </w:rPr>
        <w:t>Neni 1</w:t>
      </w:r>
      <w:r w:rsidR="00C85AA6" w:rsidRPr="000E73AC">
        <w:rPr>
          <w:rFonts w:ascii="Garamond" w:hAnsi="Garamond"/>
          <w:sz w:val="24"/>
          <w:szCs w:val="24"/>
          <w:lang w:val="sq-AL"/>
        </w:rPr>
        <w:t>1</w:t>
      </w:r>
    </w:p>
    <w:p w:rsidR="00B96F35" w:rsidRPr="000E73AC" w:rsidRDefault="00B96F35" w:rsidP="00B96F35">
      <w:pPr>
        <w:pStyle w:val="NeniTitull"/>
        <w:rPr>
          <w:rFonts w:ascii="Garamond" w:hAnsi="Garamond"/>
          <w:sz w:val="24"/>
          <w:szCs w:val="24"/>
          <w:lang w:val="sq-AL"/>
        </w:rPr>
      </w:pPr>
      <w:r w:rsidRPr="000E73AC">
        <w:rPr>
          <w:rFonts w:ascii="Garamond" w:hAnsi="Garamond"/>
          <w:sz w:val="24"/>
          <w:szCs w:val="24"/>
          <w:lang w:val="sq-AL"/>
        </w:rPr>
        <w:t>Kërkesa raportuese</w:t>
      </w:r>
    </w:p>
    <w:p w:rsidR="00906137" w:rsidRPr="000E73AC" w:rsidRDefault="00906137" w:rsidP="00906137">
      <w:pPr>
        <w:pStyle w:val="Paragrafi"/>
        <w:jc w:val="center"/>
        <w:rPr>
          <w:rFonts w:ascii="Garamond" w:hAnsi="Garamond"/>
          <w:i/>
          <w:sz w:val="24"/>
          <w:szCs w:val="24"/>
          <w:lang w:val="sq-AL"/>
        </w:rPr>
      </w:pPr>
      <w:r w:rsidRPr="000E73AC">
        <w:rPr>
          <w:rFonts w:ascii="Garamond" w:hAnsi="Garamond"/>
          <w:i/>
          <w:sz w:val="24"/>
          <w:szCs w:val="24"/>
          <w:lang w:val="sq-AL"/>
        </w:rPr>
        <w:t xml:space="preserve">(ndryshuar pika 1, ndryshuar </w:t>
      </w:r>
      <w:proofErr w:type="spellStart"/>
      <w:r w:rsidRPr="000E73AC">
        <w:rPr>
          <w:rFonts w:ascii="Garamond" w:hAnsi="Garamond"/>
          <w:i/>
          <w:sz w:val="24"/>
          <w:szCs w:val="24"/>
          <w:lang w:val="sq-AL"/>
        </w:rPr>
        <w:t>fjal</w:t>
      </w:r>
      <w:proofErr w:type="spellEnd"/>
      <w:r w:rsidRPr="000E73AC">
        <w:rPr>
          <w:rFonts w:ascii="Garamond" w:hAnsi="Garamond"/>
          <w:i/>
          <w:sz w:val="24"/>
          <w:szCs w:val="24"/>
        </w:rPr>
        <w:t xml:space="preserve">ë </w:t>
      </w:r>
      <w:proofErr w:type="spellStart"/>
      <w:r w:rsidRPr="000E73AC">
        <w:rPr>
          <w:rFonts w:ascii="Garamond" w:hAnsi="Garamond"/>
          <w:i/>
          <w:sz w:val="24"/>
          <w:szCs w:val="24"/>
        </w:rPr>
        <w:t>në</w:t>
      </w:r>
      <w:proofErr w:type="spellEnd"/>
      <w:r w:rsidRPr="000E73AC">
        <w:rPr>
          <w:rFonts w:ascii="Garamond" w:hAnsi="Garamond"/>
          <w:i/>
          <w:sz w:val="24"/>
          <w:szCs w:val="24"/>
        </w:rPr>
        <w:t xml:space="preserve"> </w:t>
      </w:r>
      <w:proofErr w:type="spellStart"/>
      <w:r w:rsidRPr="000E73AC">
        <w:rPr>
          <w:rFonts w:ascii="Garamond" w:hAnsi="Garamond"/>
          <w:i/>
          <w:sz w:val="24"/>
          <w:szCs w:val="24"/>
        </w:rPr>
        <w:t>pikën</w:t>
      </w:r>
      <w:proofErr w:type="spellEnd"/>
      <w:r w:rsidRPr="000E73AC">
        <w:rPr>
          <w:rFonts w:ascii="Garamond" w:hAnsi="Garamond"/>
          <w:i/>
          <w:sz w:val="24"/>
          <w:szCs w:val="24"/>
        </w:rPr>
        <w:t xml:space="preserve"> 2, </w:t>
      </w:r>
      <w:proofErr w:type="spellStart"/>
      <w:r w:rsidRPr="000E73AC">
        <w:rPr>
          <w:rFonts w:ascii="Garamond" w:hAnsi="Garamond"/>
          <w:i/>
          <w:sz w:val="24"/>
          <w:szCs w:val="24"/>
        </w:rPr>
        <w:t>shtuar</w:t>
      </w:r>
      <w:proofErr w:type="spellEnd"/>
      <w:r w:rsidRPr="000E73AC">
        <w:rPr>
          <w:rFonts w:ascii="Garamond" w:hAnsi="Garamond"/>
          <w:i/>
          <w:sz w:val="24"/>
          <w:szCs w:val="24"/>
        </w:rPr>
        <w:t xml:space="preserve"> </w:t>
      </w:r>
      <w:proofErr w:type="spellStart"/>
      <w:r w:rsidRPr="000E73AC">
        <w:rPr>
          <w:rFonts w:ascii="Garamond" w:hAnsi="Garamond"/>
          <w:i/>
          <w:sz w:val="24"/>
          <w:szCs w:val="24"/>
        </w:rPr>
        <w:t>fjalë</w:t>
      </w:r>
      <w:proofErr w:type="spellEnd"/>
      <w:r w:rsidRPr="000E73AC">
        <w:rPr>
          <w:rFonts w:ascii="Garamond" w:hAnsi="Garamond"/>
          <w:i/>
          <w:sz w:val="24"/>
          <w:szCs w:val="24"/>
        </w:rPr>
        <w:t xml:space="preserve"> </w:t>
      </w:r>
      <w:proofErr w:type="spellStart"/>
      <w:r w:rsidRPr="000E73AC">
        <w:rPr>
          <w:rFonts w:ascii="Garamond" w:hAnsi="Garamond"/>
          <w:i/>
          <w:sz w:val="24"/>
          <w:szCs w:val="24"/>
        </w:rPr>
        <w:t>në</w:t>
      </w:r>
      <w:proofErr w:type="spellEnd"/>
      <w:r w:rsidRPr="000E73AC">
        <w:rPr>
          <w:rFonts w:ascii="Garamond" w:hAnsi="Garamond"/>
          <w:i/>
          <w:sz w:val="24"/>
          <w:szCs w:val="24"/>
        </w:rPr>
        <w:t xml:space="preserve"> </w:t>
      </w:r>
      <w:proofErr w:type="spellStart"/>
      <w:r w:rsidRPr="000E73AC">
        <w:rPr>
          <w:rFonts w:ascii="Garamond" w:hAnsi="Garamond"/>
          <w:i/>
          <w:sz w:val="24"/>
          <w:szCs w:val="24"/>
        </w:rPr>
        <w:t>pikën</w:t>
      </w:r>
      <w:proofErr w:type="spellEnd"/>
      <w:r w:rsidRPr="000E73AC">
        <w:rPr>
          <w:rFonts w:ascii="Garamond" w:hAnsi="Garamond"/>
          <w:i/>
          <w:sz w:val="24"/>
          <w:szCs w:val="24"/>
        </w:rPr>
        <w:t xml:space="preserve"> 3 </w:t>
      </w:r>
      <w:r w:rsidRPr="000E73AC">
        <w:rPr>
          <w:rFonts w:ascii="Garamond" w:hAnsi="Garamond"/>
          <w:i/>
          <w:sz w:val="24"/>
          <w:szCs w:val="24"/>
          <w:lang w:val="sq-AL"/>
        </w:rPr>
        <w:t xml:space="preserve"> </w:t>
      </w:r>
      <w:r w:rsidRPr="000E73AC">
        <w:rPr>
          <w:rFonts w:ascii="Garamond" w:hAnsi="Garamond"/>
          <w:i/>
          <w:spacing w:val="-4"/>
          <w:sz w:val="24"/>
          <w:szCs w:val="24"/>
          <w:lang w:val="sq-AL"/>
        </w:rPr>
        <w:t xml:space="preserve">me </w:t>
      </w:r>
      <w:proofErr w:type="spellStart"/>
      <w:r w:rsidRPr="000E73AC">
        <w:rPr>
          <w:rFonts w:ascii="Garamond" w:hAnsi="Garamond"/>
          <w:i/>
          <w:sz w:val="24"/>
          <w:szCs w:val="24"/>
        </w:rPr>
        <w:t>vendimin</w:t>
      </w:r>
      <w:proofErr w:type="spellEnd"/>
      <w:r w:rsidRPr="000E73AC">
        <w:rPr>
          <w:rFonts w:ascii="Garamond" w:hAnsi="Garamond"/>
          <w:i/>
          <w:sz w:val="24"/>
          <w:szCs w:val="24"/>
        </w:rPr>
        <w:t xml:space="preserve"> nr. 53, </w:t>
      </w:r>
      <w:proofErr w:type="spellStart"/>
      <w:r w:rsidRPr="000E73AC">
        <w:rPr>
          <w:rFonts w:ascii="Garamond" w:hAnsi="Garamond"/>
          <w:i/>
          <w:sz w:val="24"/>
          <w:szCs w:val="24"/>
        </w:rPr>
        <w:t>datë</w:t>
      </w:r>
      <w:proofErr w:type="spellEnd"/>
      <w:r w:rsidRPr="000E73AC">
        <w:rPr>
          <w:rFonts w:ascii="Garamond" w:hAnsi="Garamond"/>
          <w:i/>
          <w:sz w:val="24"/>
          <w:szCs w:val="24"/>
        </w:rPr>
        <w:t xml:space="preserve"> 2.9.202</w:t>
      </w:r>
      <w:r w:rsidRPr="000E73AC">
        <w:rPr>
          <w:rFonts w:ascii="Garamond" w:hAnsi="Garamond"/>
          <w:bCs/>
          <w:i/>
          <w:sz w:val="24"/>
          <w:szCs w:val="24"/>
        </w:rPr>
        <w:t>0</w:t>
      </w:r>
      <w:r w:rsidRPr="000E73AC">
        <w:rPr>
          <w:rFonts w:ascii="Garamond" w:hAnsi="Garamond" w:cs="Arial"/>
          <w:bCs/>
          <w:i/>
          <w:sz w:val="24"/>
          <w:szCs w:val="24"/>
          <w:shd w:val="clear" w:color="auto" w:fill="FFFFFF"/>
        </w:rPr>
        <w:t>)</w:t>
      </w:r>
    </w:p>
    <w:p w:rsidR="00B96F35" w:rsidRPr="000E73AC" w:rsidRDefault="00B96F35" w:rsidP="00B96F35">
      <w:pPr>
        <w:pStyle w:val="Paragrafi"/>
        <w:rPr>
          <w:rFonts w:ascii="Garamond" w:hAnsi="Garamond"/>
          <w:sz w:val="24"/>
          <w:szCs w:val="24"/>
          <w:lang w:val="sq-AL"/>
        </w:rPr>
      </w:pPr>
    </w:p>
    <w:p w:rsidR="00906137" w:rsidRPr="000E73AC" w:rsidRDefault="00906137" w:rsidP="00906137">
      <w:pPr>
        <w:spacing w:after="0" w:line="240" w:lineRule="auto"/>
        <w:ind w:firstLine="284"/>
        <w:jc w:val="both"/>
        <w:rPr>
          <w:rFonts w:ascii="Garamond" w:hAnsi="Garamond"/>
          <w:sz w:val="24"/>
          <w:szCs w:val="24"/>
        </w:rPr>
      </w:pPr>
      <w:r w:rsidRPr="000E73AC">
        <w:rPr>
          <w:rFonts w:ascii="Garamond" w:hAnsi="Garamond"/>
          <w:sz w:val="24"/>
          <w:szCs w:val="24"/>
        </w:rPr>
        <w:t xml:space="preserve">1. </w:t>
      </w:r>
      <w:proofErr w:type="spellStart"/>
      <w:r w:rsidRPr="000E73AC">
        <w:rPr>
          <w:rFonts w:ascii="Garamond" w:hAnsi="Garamond"/>
          <w:sz w:val="24"/>
          <w:szCs w:val="24"/>
        </w:rPr>
        <w:t>Bankat</w:t>
      </w:r>
      <w:proofErr w:type="spellEnd"/>
      <w:r w:rsidRPr="000E73AC">
        <w:rPr>
          <w:rFonts w:ascii="Garamond" w:hAnsi="Garamond"/>
          <w:sz w:val="24"/>
          <w:szCs w:val="24"/>
        </w:rPr>
        <w:t xml:space="preserve">, </w:t>
      </w:r>
      <w:proofErr w:type="spellStart"/>
      <w:r w:rsidRPr="000E73AC">
        <w:rPr>
          <w:rFonts w:ascii="Garamond" w:hAnsi="Garamond"/>
          <w:sz w:val="24"/>
          <w:szCs w:val="24"/>
        </w:rPr>
        <w:t>për</w:t>
      </w:r>
      <w:proofErr w:type="spellEnd"/>
      <w:r w:rsidRPr="000E73AC">
        <w:rPr>
          <w:rFonts w:ascii="Garamond" w:hAnsi="Garamond"/>
          <w:sz w:val="24"/>
          <w:szCs w:val="24"/>
        </w:rPr>
        <w:t xml:space="preserve"> </w:t>
      </w:r>
      <w:proofErr w:type="spellStart"/>
      <w:r w:rsidRPr="000E73AC">
        <w:rPr>
          <w:rFonts w:ascii="Garamond" w:hAnsi="Garamond"/>
          <w:sz w:val="24"/>
          <w:szCs w:val="24"/>
        </w:rPr>
        <w:t>qëllime</w:t>
      </w:r>
      <w:proofErr w:type="spellEnd"/>
      <w:r w:rsidRPr="000E73AC">
        <w:rPr>
          <w:rFonts w:ascii="Garamond" w:hAnsi="Garamond"/>
          <w:sz w:val="24"/>
          <w:szCs w:val="24"/>
        </w:rPr>
        <w:t xml:space="preserve"> </w:t>
      </w:r>
      <w:proofErr w:type="spellStart"/>
      <w:r w:rsidRPr="000E73AC">
        <w:rPr>
          <w:rFonts w:ascii="Garamond" w:hAnsi="Garamond"/>
          <w:sz w:val="24"/>
          <w:szCs w:val="24"/>
        </w:rPr>
        <w:t>raportimi</w:t>
      </w:r>
      <w:proofErr w:type="spellEnd"/>
      <w:r w:rsidRPr="000E73AC">
        <w:rPr>
          <w:rFonts w:ascii="Garamond" w:hAnsi="Garamond"/>
          <w:sz w:val="24"/>
          <w:szCs w:val="24"/>
        </w:rPr>
        <w:t xml:space="preserve"> </w:t>
      </w:r>
      <w:proofErr w:type="spellStart"/>
      <w:r w:rsidRPr="000E73AC">
        <w:rPr>
          <w:rFonts w:ascii="Garamond" w:hAnsi="Garamond"/>
          <w:sz w:val="24"/>
          <w:szCs w:val="24"/>
        </w:rPr>
        <w:t>dhe</w:t>
      </w:r>
      <w:proofErr w:type="spellEnd"/>
      <w:r w:rsidRPr="000E73AC">
        <w:rPr>
          <w:rFonts w:ascii="Garamond" w:hAnsi="Garamond"/>
          <w:sz w:val="24"/>
          <w:szCs w:val="24"/>
        </w:rPr>
        <w:t xml:space="preserve"> </w:t>
      </w:r>
      <w:proofErr w:type="spellStart"/>
      <w:r w:rsidRPr="000E73AC">
        <w:rPr>
          <w:rFonts w:ascii="Garamond" w:hAnsi="Garamond"/>
          <w:sz w:val="24"/>
          <w:szCs w:val="24"/>
        </w:rPr>
        <w:t>monitorimi</w:t>
      </w:r>
      <w:proofErr w:type="spellEnd"/>
      <w:r w:rsidRPr="000E73AC">
        <w:rPr>
          <w:rFonts w:ascii="Garamond" w:hAnsi="Garamond"/>
          <w:sz w:val="24"/>
          <w:szCs w:val="24"/>
        </w:rPr>
        <w:t xml:space="preserve">, </w:t>
      </w:r>
      <w:proofErr w:type="spellStart"/>
      <w:r w:rsidRPr="000E73AC">
        <w:rPr>
          <w:rFonts w:ascii="Garamond" w:hAnsi="Garamond"/>
          <w:sz w:val="24"/>
          <w:szCs w:val="24"/>
        </w:rPr>
        <w:t>plotësojnë</w:t>
      </w:r>
      <w:proofErr w:type="spellEnd"/>
      <w:r w:rsidRPr="000E73AC">
        <w:rPr>
          <w:rFonts w:ascii="Garamond" w:hAnsi="Garamond"/>
          <w:sz w:val="24"/>
          <w:szCs w:val="24"/>
        </w:rPr>
        <w:t xml:space="preserve"> </w:t>
      </w:r>
      <w:proofErr w:type="spellStart"/>
      <w:r w:rsidRPr="000E73AC">
        <w:rPr>
          <w:rFonts w:ascii="Garamond" w:hAnsi="Garamond"/>
          <w:sz w:val="24"/>
          <w:szCs w:val="24"/>
        </w:rPr>
        <w:t>dhe</w:t>
      </w:r>
      <w:proofErr w:type="spellEnd"/>
      <w:r w:rsidRPr="000E73AC">
        <w:rPr>
          <w:rFonts w:ascii="Garamond" w:hAnsi="Garamond"/>
          <w:sz w:val="24"/>
          <w:szCs w:val="24"/>
        </w:rPr>
        <w:t xml:space="preserve"> </w:t>
      </w:r>
      <w:proofErr w:type="spellStart"/>
      <w:r w:rsidRPr="000E73AC">
        <w:rPr>
          <w:rFonts w:ascii="Garamond" w:hAnsi="Garamond"/>
          <w:sz w:val="24"/>
          <w:szCs w:val="24"/>
        </w:rPr>
        <w:t>dorëzojnë</w:t>
      </w:r>
      <w:proofErr w:type="spellEnd"/>
      <w:r w:rsidRPr="000E73AC">
        <w:rPr>
          <w:rFonts w:ascii="Garamond" w:hAnsi="Garamond"/>
          <w:sz w:val="24"/>
          <w:szCs w:val="24"/>
        </w:rPr>
        <w:t xml:space="preserve"> </w:t>
      </w:r>
      <w:proofErr w:type="spellStart"/>
      <w:r w:rsidRPr="000E73AC">
        <w:rPr>
          <w:rFonts w:ascii="Garamond" w:hAnsi="Garamond"/>
          <w:sz w:val="24"/>
          <w:szCs w:val="24"/>
        </w:rPr>
        <w:t>mbi</w:t>
      </w:r>
      <w:proofErr w:type="spellEnd"/>
      <w:r w:rsidRPr="000E73AC">
        <w:rPr>
          <w:rFonts w:ascii="Garamond" w:hAnsi="Garamond"/>
          <w:sz w:val="24"/>
          <w:szCs w:val="24"/>
        </w:rPr>
        <w:t xml:space="preserve"> </w:t>
      </w:r>
      <w:proofErr w:type="spellStart"/>
      <w:r w:rsidRPr="000E73AC">
        <w:rPr>
          <w:rFonts w:ascii="Garamond" w:hAnsi="Garamond"/>
          <w:sz w:val="24"/>
          <w:szCs w:val="24"/>
        </w:rPr>
        <w:t>baza</w:t>
      </w:r>
      <w:proofErr w:type="spellEnd"/>
      <w:r w:rsidRPr="000E73AC">
        <w:rPr>
          <w:rFonts w:ascii="Garamond" w:hAnsi="Garamond"/>
          <w:sz w:val="24"/>
          <w:szCs w:val="24"/>
        </w:rPr>
        <w:t xml:space="preserve"> </w:t>
      </w:r>
      <w:proofErr w:type="spellStart"/>
      <w:r w:rsidRPr="000E73AC">
        <w:rPr>
          <w:rFonts w:ascii="Garamond" w:hAnsi="Garamond"/>
          <w:sz w:val="24"/>
          <w:szCs w:val="24"/>
        </w:rPr>
        <w:t>tremujore</w:t>
      </w:r>
      <w:proofErr w:type="spellEnd"/>
      <w:r w:rsidRPr="000E73AC">
        <w:rPr>
          <w:rFonts w:ascii="Garamond" w:hAnsi="Garamond"/>
          <w:sz w:val="24"/>
          <w:szCs w:val="24"/>
        </w:rPr>
        <w:t xml:space="preserve"> </w:t>
      </w:r>
      <w:proofErr w:type="spellStart"/>
      <w:r w:rsidRPr="000E73AC">
        <w:rPr>
          <w:rFonts w:ascii="Garamond" w:hAnsi="Garamond"/>
          <w:sz w:val="24"/>
          <w:szCs w:val="24"/>
        </w:rPr>
        <w:t>në</w:t>
      </w:r>
      <w:proofErr w:type="spellEnd"/>
      <w:r w:rsidRPr="000E73AC">
        <w:rPr>
          <w:rFonts w:ascii="Garamond" w:hAnsi="Garamond"/>
          <w:sz w:val="24"/>
          <w:szCs w:val="24"/>
        </w:rPr>
        <w:t xml:space="preserve"> </w:t>
      </w:r>
      <w:proofErr w:type="spellStart"/>
      <w:r w:rsidRPr="000E73AC">
        <w:rPr>
          <w:rFonts w:ascii="Garamond" w:hAnsi="Garamond"/>
          <w:sz w:val="24"/>
          <w:szCs w:val="24"/>
        </w:rPr>
        <w:t>Bankën</w:t>
      </w:r>
      <w:proofErr w:type="spellEnd"/>
      <w:r w:rsidRPr="000E73AC">
        <w:rPr>
          <w:rFonts w:ascii="Garamond" w:hAnsi="Garamond"/>
          <w:sz w:val="24"/>
          <w:szCs w:val="24"/>
        </w:rPr>
        <w:t xml:space="preserve"> e </w:t>
      </w:r>
      <w:proofErr w:type="spellStart"/>
      <w:r w:rsidRPr="000E73AC">
        <w:rPr>
          <w:rFonts w:ascii="Garamond" w:hAnsi="Garamond"/>
          <w:sz w:val="24"/>
          <w:szCs w:val="24"/>
        </w:rPr>
        <w:t>Shqipërisë</w:t>
      </w:r>
      <w:proofErr w:type="spellEnd"/>
      <w:r w:rsidRPr="000E73AC">
        <w:rPr>
          <w:rFonts w:ascii="Garamond" w:hAnsi="Garamond"/>
          <w:sz w:val="24"/>
          <w:szCs w:val="24"/>
        </w:rPr>
        <w:t xml:space="preserve">, </w:t>
      </w:r>
      <w:proofErr w:type="spellStart"/>
      <w:r w:rsidRPr="000E73AC">
        <w:rPr>
          <w:rFonts w:ascii="Garamond" w:hAnsi="Garamond"/>
          <w:sz w:val="24"/>
          <w:szCs w:val="24"/>
        </w:rPr>
        <w:t>formularin</w:t>
      </w:r>
      <w:proofErr w:type="spellEnd"/>
      <w:r w:rsidRPr="000E73AC">
        <w:rPr>
          <w:rFonts w:ascii="Garamond" w:hAnsi="Garamond"/>
          <w:sz w:val="24"/>
          <w:szCs w:val="24"/>
        </w:rPr>
        <w:t xml:space="preserve"> nr. 1, </w:t>
      </w:r>
      <w:proofErr w:type="spellStart"/>
      <w:r w:rsidRPr="000E73AC">
        <w:rPr>
          <w:rFonts w:ascii="Garamond" w:hAnsi="Garamond"/>
          <w:sz w:val="24"/>
          <w:szCs w:val="24"/>
        </w:rPr>
        <w:t>pjesë</w:t>
      </w:r>
      <w:proofErr w:type="spellEnd"/>
      <w:r w:rsidRPr="000E73AC">
        <w:rPr>
          <w:rFonts w:ascii="Garamond" w:hAnsi="Garamond"/>
          <w:sz w:val="24"/>
          <w:szCs w:val="24"/>
        </w:rPr>
        <w:t xml:space="preserve"> e </w:t>
      </w:r>
      <w:proofErr w:type="spellStart"/>
      <w:r w:rsidRPr="000E73AC">
        <w:rPr>
          <w:rFonts w:ascii="Garamond" w:hAnsi="Garamond"/>
          <w:sz w:val="24"/>
          <w:szCs w:val="24"/>
        </w:rPr>
        <w:t>aneksit</w:t>
      </w:r>
      <w:proofErr w:type="spellEnd"/>
      <w:r w:rsidRPr="000E73AC">
        <w:rPr>
          <w:rFonts w:ascii="Garamond" w:hAnsi="Garamond"/>
          <w:sz w:val="24"/>
          <w:szCs w:val="24"/>
        </w:rPr>
        <w:t xml:space="preserve"> 2, </w:t>
      </w:r>
      <w:proofErr w:type="spellStart"/>
      <w:r w:rsidRPr="000E73AC">
        <w:rPr>
          <w:rFonts w:ascii="Garamond" w:hAnsi="Garamond"/>
          <w:sz w:val="24"/>
          <w:szCs w:val="24"/>
        </w:rPr>
        <w:t>bashkëngjitur</w:t>
      </w:r>
      <w:proofErr w:type="spellEnd"/>
      <w:r w:rsidRPr="000E73AC">
        <w:rPr>
          <w:rFonts w:ascii="Garamond" w:hAnsi="Garamond"/>
          <w:sz w:val="24"/>
          <w:szCs w:val="24"/>
        </w:rPr>
        <w:t xml:space="preserve"> </w:t>
      </w:r>
      <w:proofErr w:type="spellStart"/>
      <w:r w:rsidRPr="000E73AC">
        <w:rPr>
          <w:rFonts w:ascii="Garamond" w:hAnsi="Garamond"/>
          <w:sz w:val="24"/>
          <w:szCs w:val="24"/>
        </w:rPr>
        <w:t>kësaj</w:t>
      </w:r>
      <w:proofErr w:type="spellEnd"/>
      <w:r w:rsidRPr="000E73AC">
        <w:rPr>
          <w:rFonts w:ascii="Garamond" w:hAnsi="Garamond"/>
          <w:sz w:val="24"/>
          <w:szCs w:val="24"/>
        </w:rPr>
        <w:t xml:space="preserve"> </w:t>
      </w:r>
      <w:proofErr w:type="spellStart"/>
      <w:r w:rsidRPr="000E73AC">
        <w:rPr>
          <w:rFonts w:ascii="Garamond" w:hAnsi="Garamond"/>
          <w:sz w:val="24"/>
          <w:szCs w:val="24"/>
        </w:rPr>
        <w:t>rregulloreje</w:t>
      </w:r>
      <w:proofErr w:type="spellEnd"/>
      <w:r w:rsidRPr="000E73AC">
        <w:rPr>
          <w:rFonts w:ascii="Garamond" w:hAnsi="Garamond"/>
          <w:sz w:val="24"/>
          <w:szCs w:val="24"/>
        </w:rPr>
        <w:t xml:space="preserve">, </w:t>
      </w:r>
      <w:proofErr w:type="spellStart"/>
      <w:r w:rsidRPr="000E73AC">
        <w:rPr>
          <w:rFonts w:ascii="Garamond" w:hAnsi="Garamond"/>
          <w:sz w:val="24"/>
          <w:szCs w:val="24"/>
        </w:rPr>
        <w:t>i</w:t>
      </w:r>
      <w:proofErr w:type="spellEnd"/>
      <w:r w:rsidRPr="000E73AC">
        <w:rPr>
          <w:rFonts w:ascii="Garamond" w:hAnsi="Garamond"/>
          <w:sz w:val="24"/>
          <w:szCs w:val="24"/>
        </w:rPr>
        <w:t xml:space="preserve"> </w:t>
      </w:r>
      <w:proofErr w:type="spellStart"/>
      <w:r w:rsidRPr="000E73AC">
        <w:rPr>
          <w:rFonts w:ascii="Garamond" w:hAnsi="Garamond"/>
          <w:sz w:val="24"/>
          <w:szCs w:val="24"/>
        </w:rPr>
        <w:t>cili</w:t>
      </w:r>
      <w:proofErr w:type="spellEnd"/>
      <w:r w:rsidRPr="000E73AC">
        <w:rPr>
          <w:rFonts w:ascii="Garamond" w:hAnsi="Garamond"/>
          <w:sz w:val="24"/>
          <w:szCs w:val="24"/>
        </w:rPr>
        <w:t xml:space="preserve"> </w:t>
      </w:r>
      <w:proofErr w:type="spellStart"/>
      <w:r w:rsidRPr="000E73AC">
        <w:rPr>
          <w:rFonts w:ascii="Garamond" w:hAnsi="Garamond"/>
          <w:sz w:val="24"/>
          <w:szCs w:val="24"/>
        </w:rPr>
        <w:t>përfshin</w:t>
      </w:r>
      <w:proofErr w:type="spellEnd"/>
      <w:r w:rsidRPr="000E73AC">
        <w:rPr>
          <w:rFonts w:ascii="Garamond" w:hAnsi="Garamond"/>
          <w:sz w:val="24"/>
          <w:szCs w:val="24"/>
        </w:rPr>
        <w:t xml:space="preserve"> </w:t>
      </w:r>
      <w:proofErr w:type="spellStart"/>
      <w:r w:rsidRPr="000E73AC">
        <w:rPr>
          <w:rFonts w:ascii="Garamond" w:hAnsi="Garamond"/>
          <w:sz w:val="24"/>
          <w:szCs w:val="24"/>
        </w:rPr>
        <w:t>informacionin</w:t>
      </w:r>
      <w:proofErr w:type="spellEnd"/>
      <w:r w:rsidRPr="000E73AC">
        <w:rPr>
          <w:rFonts w:ascii="Garamond" w:hAnsi="Garamond"/>
          <w:sz w:val="24"/>
          <w:szCs w:val="24"/>
        </w:rPr>
        <w:t xml:space="preserve"> e </w:t>
      </w:r>
      <w:proofErr w:type="spellStart"/>
      <w:r w:rsidRPr="000E73AC">
        <w:rPr>
          <w:rFonts w:ascii="Garamond" w:hAnsi="Garamond"/>
          <w:sz w:val="24"/>
          <w:szCs w:val="24"/>
        </w:rPr>
        <w:t>mëposhtëm</w:t>
      </w:r>
      <w:proofErr w:type="spellEnd"/>
      <w:r w:rsidRPr="000E73AC">
        <w:rPr>
          <w:rFonts w:ascii="Garamond" w:hAnsi="Garamond"/>
          <w:sz w:val="24"/>
          <w:szCs w:val="24"/>
        </w:rPr>
        <w:t>:</w:t>
      </w:r>
    </w:p>
    <w:p w:rsidR="00906137" w:rsidRPr="000E73AC" w:rsidRDefault="00906137" w:rsidP="00906137">
      <w:pPr>
        <w:spacing w:after="0" w:line="240" w:lineRule="auto"/>
        <w:ind w:firstLine="284"/>
        <w:jc w:val="both"/>
        <w:rPr>
          <w:rFonts w:ascii="Garamond" w:hAnsi="Garamond"/>
          <w:sz w:val="24"/>
          <w:szCs w:val="24"/>
        </w:rPr>
      </w:pPr>
      <w:r w:rsidRPr="000E73AC">
        <w:rPr>
          <w:rFonts w:ascii="Garamond" w:hAnsi="Garamond"/>
          <w:sz w:val="24"/>
          <w:szCs w:val="24"/>
        </w:rPr>
        <w:t xml:space="preserve">a) </w:t>
      </w:r>
      <w:proofErr w:type="spellStart"/>
      <w:r w:rsidRPr="000E73AC">
        <w:rPr>
          <w:rFonts w:ascii="Garamond" w:hAnsi="Garamond"/>
          <w:sz w:val="24"/>
          <w:szCs w:val="24"/>
        </w:rPr>
        <w:t>raportimin</w:t>
      </w:r>
      <w:proofErr w:type="spellEnd"/>
      <w:r w:rsidRPr="000E73AC">
        <w:rPr>
          <w:rFonts w:ascii="Garamond" w:hAnsi="Garamond"/>
          <w:sz w:val="24"/>
          <w:szCs w:val="24"/>
        </w:rPr>
        <w:t xml:space="preserve"> 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gjitha</w:t>
      </w:r>
      <w:proofErr w:type="spellEnd"/>
      <w:r w:rsidRPr="000E73AC">
        <w:rPr>
          <w:rFonts w:ascii="Garamond" w:hAnsi="Garamond"/>
          <w:sz w:val="24"/>
          <w:szCs w:val="24"/>
        </w:rPr>
        <w:t xml:space="preserve"> </w:t>
      </w:r>
      <w:proofErr w:type="spellStart"/>
      <w:r w:rsidRPr="000E73AC">
        <w:rPr>
          <w:rFonts w:ascii="Garamond" w:hAnsi="Garamond"/>
          <w:sz w:val="24"/>
          <w:szCs w:val="24"/>
        </w:rPr>
        <w:t>ekspozimeve</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mëdha</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bankës</w:t>
      </w:r>
      <w:proofErr w:type="spellEnd"/>
      <w:r w:rsidRPr="000E73AC">
        <w:rPr>
          <w:rFonts w:ascii="Garamond" w:hAnsi="Garamond"/>
          <w:sz w:val="24"/>
          <w:szCs w:val="24"/>
        </w:rPr>
        <w:t xml:space="preserve"> </w:t>
      </w:r>
      <w:proofErr w:type="spellStart"/>
      <w:r w:rsidRPr="000E73AC">
        <w:rPr>
          <w:rFonts w:ascii="Garamond" w:hAnsi="Garamond"/>
          <w:sz w:val="24"/>
          <w:szCs w:val="24"/>
        </w:rPr>
        <w:t>ndaj</w:t>
      </w:r>
      <w:proofErr w:type="spellEnd"/>
      <w:r w:rsidRPr="000E73AC">
        <w:rPr>
          <w:rFonts w:ascii="Garamond" w:hAnsi="Garamond"/>
          <w:sz w:val="24"/>
          <w:szCs w:val="24"/>
        </w:rPr>
        <w:t xml:space="preserve"> </w:t>
      </w:r>
      <w:proofErr w:type="spellStart"/>
      <w:r w:rsidRPr="000E73AC">
        <w:rPr>
          <w:rFonts w:ascii="Garamond" w:hAnsi="Garamond"/>
          <w:sz w:val="24"/>
          <w:szCs w:val="24"/>
        </w:rPr>
        <w:t>personave</w:t>
      </w:r>
      <w:proofErr w:type="spellEnd"/>
      <w:r w:rsidRPr="000E73AC">
        <w:rPr>
          <w:rFonts w:ascii="Garamond" w:hAnsi="Garamond"/>
          <w:sz w:val="24"/>
          <w:szCs w:val="24"/>
        </w:rPr>
        <w:t>/</w:t>
      </w:r>
      <w:proofErr w:type="spellStart"/>
      <w:r w:rsidRPr="000E73AC">
        <w:rPr>
          <w:rFonts w:ascii="Garamond" w:hAnsi="Garamond"/>
          <w:sz w:val="24"/>
          <w:szCs w:val="24"/>
        </w:rPr>
        <w:t>klientëve</w:t>
      </w:r>
      <w:proofErr w:type="spellEnd"/>
      <w:r w:rsidRPr="000E73AC">
        <w:rPr>
          <w:rFonts w:ascii="Garamond" w:hAnsi="Garamond"/>
          <w:sz w:val="24"/>
          <w:szCs w:val="24"/>
        </w:rPr>
        <w:t xml:space="preserve"> </w:t>
      </w:r>
      <w:proofErr w:type="spellStart"/>
      <w:r w:rsidRPr="000E73AC">
        <w:rPr>
          <w:rFonts w:ascii="Garamond" w:hAnsi="Garamond"/>
          <w:sz w:val="24"/>
          <w:szCs w:val="24"/>
        </w:rPr>
        <w:t>individualë</w:t>
      </w:r>
      <w:proofErr w:type="spellEnd"/>
      <w:r w:rsidRPr="000E73AC">
        <w:rPr>
          <w:rFonts w:ascii="Garamond" w:hAnsi="Garamond"/>
          <w:sz w:val="24"/>
          <w:szCs w:val="24"/>
        </w:rPr>
        <w:t xml:space="preserve"> </w:t>
      </w:r>
      <w:proofErr w:type="spellStart"/>
      <w:r w:rsidRPr="000E73AC">
        <w:rPr>
          <w:rFonts w:ascii="Garamond" w:hAnsi="Garamond"/>
          <w:sz w:val="24"/>
          <w:szCs w:val="24"/>
        </w:rPr>
        <w:t>dhe</w:t>
      </w:r>
      <w:proofErr w:type="spellEnd"/>
      <w:r w:rsidRPr="000E73AC">
        <w:rPr>
          <w:rFonts w:ascii="Garamond" w:hAnsi="Garamond"/>
          <w:sz w:val="24"/>
          <w:szCs w:val="24"/>
        </w:rPr>
        <w:t xml:space="preserve"> </w:t>
      </w:r>
      <w:proofErr w:type="spellStart"/>
      <w:r w:rsidRPr="000E73AC">
        <w:rPr>
          <w:rFonts w:ascii="Garamond" w:hAnsi="Garamond"/>
          <w:sz w:val="24"/>
          <w:szCs w:val="24"/>
        </w:rPr>
        <w:t>grupeve</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personave</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lidhur</w:t>
      </w:r>
      <w:proofErr w:type="spellEnd"/>
      <w:r w:rsidRPr="000E73AC">
        <w:rPr>
          <w:rFonts w:ascii="Garamond" w:hAnsi="Garamond"/>
          <w:sz w:val="24"/>
          <w:szCs w:val="24"/>
        </w:rPr>
        <w:t xml:space="preserve">, </w:t>
      </w:r>
      <w:proofErr w:type="spellStart"/>
      <w:r w:rsidRPr="000E73AC">
        <w:rPr>
          <w:rFonts w:ascii="Garamond" w:hAnsi="Garamond"/>
          <w:sz w:val="24"/>
          <w:szCs w:val="24"/>
        </w:rPr>
        <w:t>vlera</w:t>
      </w:r>
      <w:proofErr w:type="spellEnd"/>
      <w:r w:rsidRPr="000E73AC">
        <w:rPr>
          <w:rFonts w:ascii="Garamond" w:hAnsi="Garamond"/>
          <w:sz w:val="24"/>
          <w:szCs w:val="24"/>
        </w:rPr>
        <w:t xml:space="preserve"> 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cilëve</w:t>
      </w:r>
      <w:proofErr w:type="spellEnd"/>
      <w:r w:rsidRPr="000E73AC">
        <w:rPr>
          <w:rFonts w:ascii="Garamond" w:hAnsi="Garamond"/>
          <w:sz w:val="24"/>
          <w:szCs w:val="24"/>
        </w:rPr>
        <w:t xml:space="preserve">, </w:t>
      </w:r>
      <w:proofErr w:type="spellStart"/>
      <w:r w:rsidRPr="000E73AC">
        <w:rPr>
          <w:rFonts w:ascii="Garamond" w:hAnsi="Garamond"/>
          <w:sz w:val="24"/>
          <w:szCs w:val="24"/>
        </w:rPr>
        <w:t>përpara</w:t>
      </w:r>
      <w:proofErr w:type="spellEnd"/>
      <w:r w:rsidRPr="000E73AC">
        <w:rPr>
          <w:rFonts w:ascii="Garamond" w:hAnsi="Garamond"/>
          <w:sz w:val="24"/>
          <w:szCs w:val="24"/>
        </w:rPr>
        <w:t xml:space="preserve"> </w:t>
      </w:r>
      <w:proofErr w:type="spellStart"/>
      <w:r w:rsidRPr="000E73AC">
        <w:rPr>
          <w:rFonts w:ascii="Garamond" w:hAnsi="Garamond"/>
          <w:sz w:val="24"/>
          <w:szCs w:val="24"/>
        </w:rPr>
        <w:t>përjashtimeve</w:t>
      </w:r>
      <w:proofErr w:type="spellEnd"/>
      <w:r w:rsidRPr="000E73AC">
        <w:rPr>
          <w:rFonts w:ascii="Garamond" w:hAnsi="Garamond"/>
          <w:sz w:val="24"/>
          <w:szCs w:val="24"/>
        </w:rPr>
        <w:t xml:space="preserve">, </w:t>
      </w:r>
      <w:proofErr w:type="spellStart"/>
      <w:r w:rsidRPr="000E73AC">
        <w:rPr>
          <w:rFonts w:ascii="Garamond" w:hAnsi="Garamond"/>
          <w:sz w:val="24"/>
          <w:szCs w:val="24"/>
        </w:rPr>
        <w:t>reduktimeve</w:t>
      </w:r>
      <w:proofErr w:type="spellEnd"/>
      <w:r w:rsidRPr="000E73AC">
        <w:rPr>
          <w:rFonts w:ascii="Garamond" w:hAnsi="Garamond"/>
          <w:sz w:val="24"/>
          <w:szCs w:val="24"/>
        </w:rPr>
        <w:t xml:space="preserve"> </w:t>
      </w:r>
      <w:proofErr w:type="spellStart"/>
      <w:r w:rsidRPr="000E73AC">
        <w:rPr>
          <w:rFonts w:ascii="Garamond" w:hAnsi="Garamond"/>
          <w:sz w:val="24"/>
          <w:szCs w:val="24"/>
        </w:rPr>
        <w:t>dhe</w:t>
      </w:r>
      <w:proofErr w:type="spellEnd"/>
      <w:r w:rsidRPr="000E73AC">
        <w:rPr>
          <w:rFonts w:ascii="Garamond" w:hAnsi="Garamond"/>
          <w:sz w:val="24"/>
          <w:szCs w:val="24"/>
        </w:rPr>
        <w:t xml:space="preserve"> </w:t>
      </w:r>
      <w:proofErr w:type="spellStart"/>
      <w:r w:rsidRPr="000E73AC">
        <w:rPr>
          <w:rFonts w:ascii="Garamond" w:hAnsi="Garamond"/>
          <w:sz w:val="24"/>
          <w:szCs w:val="24"/>
        </w:rPr>
        <w:t>zbutjes</w:t>
      </w:r>
      <w:proofErr w:type="spellEnd"/>
      <w:r w:rsidRPr="000E73AC">
        <w:rPr>
          <w:rFonts w:ascii="Garamond" w:hAnsi="Garamond"/>
          <w:sz w:val="24"/>
          <w:szCs w:val="24"/>
        </w:rPr>
        <w:t xml:space="preserve"> </w:t>
      </w:r>
      <w:proofErr w:type="spellStart"/>
      <w:r w:rsidRPr="000E73AC">
        <w:rPr>
          <w:rFonts w:ascii="Garamond" w:hAnsi="Garamond"/>
          <w:sz w:val="24"/>
          <w:szCs w:val="24"/>
        </w:rPr>
        <w:t>së</w:t>
      </w:r>
      <w:proofErr w:type="spellEnd"/>
      <w:r w:rsidRPr="000E73AC">
        <w:rPr>
          <w:rFonts w:ascii="Garamond" w:hAnsi="Garamond"/>
          <w:sz w:val="24"/>
          <w:szCs w:val="24"/>
        </w:rPr>
        <w:t xml:space="preserve"> </w:t>
      </w:r>
      <w:proofErr w:type="spellStart"/>
      <w:r w:rsidRPr="000E73AC">
        <w:rPr>
          <w:rFonts w:ascii="Garamond" w:hAnsi="Garamond"/>
          <w:sz w:val="24"/>
          <w:szCs w:val="24"/>
        </w:rPr>
        <w:t>rrezikut</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kredisë</w:t>
      </w:r>
      <w:proofErr w:type="spellEnd"/>
      <w:r w:rsidRPr="000E73AC">
        <w:rPr>
          <w:rFonts w:ascii="Garamond" w:hAnsi="Garamond"/>
          <w:sz w:val="24"/>
          <w:szCs w:val="24"/>
        </w:rPr>
        <w:t xml:space="preserve">, </w:t>
      </w:r>
      <w:proofErr w:type="spellStart"/>
      <w:r w:rsidRPr="000E73AC">
        <w:rPr>
          <w:rFonts w:ascii="Garamond" w:hAnsi="Garamond"/>
          <w:sz w:val="24"/>
          <w:szCs w:val="24"/>
        </w:rPr>
        <w:t>arrin</w:t>
      </w:r>
      <w:proofErr w:type="spellEnd"/>
      <w:r w:rsidRPr="000E73AC">
        <w:rPr>
          <w:rFonts w:ascii="Garamond" w:hAnsi="Garamond"/>
          <w:sz w:val="24"/>
          <w:szCs w:val="24"/>
        </w:rPr>
        <w:t xml:space="preserve"> </w:t>
      </w:r>
      <w:proofErr w:type="spellStart"/>
      <w:r w:rsidRPr="000E73AC">
        <w:rPr>
          <w:rFonts w:ascii="Garamond" w:hAnsi="Garamond"/>
          <w:sz w:val="24"/>
          <w:szCs w:val="24"/>
        </w:rPr>
        <w:t>ose</w:t>
      </w:r>
      <w:proofErr w:type="spellEnd"/>
      <w:r w:rsidRPr="000E73AC">
        <w:rPr>
          <w:rFonts w:ascii="Garamond" w:hAnsi="Garamond"/>
          <w:sz w:val="24"/>
          <w:szCs w:val="24"/>
        </w:rPr>
        <w:t xml:space="preserve"> </w:t>
      </w:r>
      <w:proofErr w:type="spellStart"/>
      <w:r w:rsidRPr="000E73AC">
        <w:rPr>
          <w:rFonts w:ascii="Garamond" w:hAnsi="Garamond"/>
          <w:sz w:val="24"/>
          <w:szCs w:val="24"/>
        </w:rPr>
        <w:t>tejkalon</w:t>
      </w:r>
      <w:proofErr w:type="spellEnd"/>
      <w:r w:rsidRPr="000E73AC">
        <w:rPr>
          <w:rFonts w:ascii="Garamond" w:hAnsi="Garamond"/>
          <w:sz w:val="24"/>
          <w:szCs w:val="24"/>
        </w:rPr>
        <w:t xml:space="preserve"> 10%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kapitalit</w:t>
      </w:r>
      <w:proofErr w:type="spellEnd"/>
      <w:r w:rsidRPr="000E73AC">
        <w:rPr>
          <w:rFonts w:ascii="Garamond" w:hAnsi="Garamond"/>
          <w:sz w:val="24"/>
          <w:szCs w:val="24"/>
        </w:rPr>
        <w:t xml:space="preserve"> </w:t>
      </w:r>
      <w:proofErr w:type="spellStart"/>
      <w:r w:rsidRPr="000E73AC">
        <w:rPr>
          <w:rFonts w:ascii="Garamond" w:hAnsi="Garamond"/>
          <w:sz w:val="24"/>
          <w:szCs w:val="24"/>
        </w:rPr>
        <w:t>rregullator</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bankës</w:t>
      </w:r>
      <w:proofErr w:type="spellEnd"/>
      <w:r w:rsidRPr="000E73AC">
        <w:rPr>
          <w:rFonts w:ascii="Garamond" w:hAnsi="Garamond"/>
          <w:sz w:val="24"/>
          <w:szCs w:val="24"/>
        </w:rPr>
        <w:t xml:space="preserve">, </w:t>
      </w:r>
      <w:proofErr w:type="spellStart"/>
      <w:r w:rsidRPr="000E73AC">
        <w:rPr>
          <w:rFonts w:ascii="Garamond" w:hAnsi="Garamond"/>
          <w:sz w:val="24"/>
          <w:szCs w:val="24"/>
        </w:rPr>
        <w:t>siç</w:t>
      </w:r>
      <w:proofErr w:type="spellEnd"/>
      <w:r w:rsidRPr="000E73AC">
        <w:rPr>
          <w:rFonts w:ascii="Garamond" w:hAnsi="Garamond"/>
          <w:sz w:val="24"/>
          <w:szCs w:val="24"/>
        </w:rPr>
        <w:t xml:space="preserve"> </w:t>
      </w:r>
      <w:proofErr w:type="spellStart"/>
      <w:r w:rsidRPr="000E73AC">
        <w:rPr>
          <w:rFonts w:ascii="Garamond" w:hAnsi="Garamond"/>
          <w:sz w:val="24"/>
          <w:szCs w:val="24"/>
        </w:rPr>
        <w:t>parashikohet</w:t>
      </w:r>
      <w:proofErr w:type="spellEnd"/>
      <w:r w:rsidRPr="000E73AC">
        <w:rPr>
          <w:rFonts w:ascii="Garamond" w:hAnsi="Garamond"/>
          <w:sz w:val="24"/>
          <w:szCs w:val="24"/>
        </w:rPr>
        <w:t xml:space="preserve"> </w:t>
      </w:r>
      <w:proofErr w:type="spellStart"/>
      <w:r w:rsidRPr="000E73AC">
        <w:rPr>
          <w:rFonts w:ascii="Garamond" w:hAnsi="Garamond"/>
          <w:sz w:val="24"/>
          <w:szCs w:val="24"/>
        </w:rPr>
        <w:t>në</w:t>
      </w:r>
      <w:proofErr w:type="spellEnd"/>
      <w:r w:rsidRPr="000E73AC">
        <w:rPr>
          <w:rFonts w:ascii="Garamond" w:hAnsi="Garamond"/>
          <w:sz w:val="24"/>
          <w:szCs w:val="24"/>
        </w:rPr>
        <w:t xml:space="preserve"> </w:t>
      </w:r>
      <w:proofErr w:type="spellStart"/>
      <w:r w:rsidRPr="000E73AC">
        <w:rPr>
          <w:rFonts w:ascii="Garamond" w:hAnsi="Garamond"/>
          <w:sz w:val="24"/>
          <w:szCs w:val="24"/>
        </w:rPr>
        <w:t>nenin</w:t>
      </w:r>
      <w:proofErr w:type="spellEnd"/>
      <w:r w:rsidRPr="000E73AC">
        <w:rPr>
          <w:rFonts w:ascii="Garamond" w:hAnsi="Garamond"/>
          <w:sz w:val="24"/>
          <w:szCs w:val="24"/>
        </w:rPr>
        <w:t xml:space="preserve"> 6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kësaj</w:t>
      </w:r>
      <w:proofErr w:type="spellEnd"/>
      <w:r w:rsidRPr="000E73AC">
        <w:rPr>
          <w:rFonts w:ascii="Garamond" w:hAnsi="Garamond"/>
          <w:sz w:val="24"/>
          <w:szCs w:val="24"/>
        </w:rPr>
        <w:t xml:space="preserve"> </w:t>
      </w:r>
      <w:proofErr w:type="spellStart"/>
      <w:r w:rsidRPr="000E73AC">
        <w:rPr>
          <w:rFonts w:ascii="Garamond" w:hAnsi="Garamond"/>
          <w:sz w:val="24"/>
          <w:szCs w:val="24"/>
        </w:rPr>
        <w:t>rregulloreje</w:t>
      </w:r>
      <w:proofErr w:type="spellEnd"/>
      <w:r w:rsidRPr="000E73AC">
        <w:rPr>
          <w:rFonts w:ascii="Garamond" w:hAnsi="Garamond"/>
          <w:sz w:val="24"/>
          <w:szCs w:val="24"/>
        </w:rPr>
        <w:t>;</w:t>
      </w:r>
    </w:p>
    <w:p w:rsidR="00906137" w:rsidRPr="000E73AC" w:rsidRDefault="00906137" w:rsidP="00906137">
      <w:pPr>
        <w:spacing w:after="0" w:line="240" w:lineRule="auto"/>
        <w:ind w:firstLine="284"/>
        <w:jc w:val="both"/>
        <w:rPr>
          <w:rFonts w:ascii="Garamond" w:hAnsi="Garamond"/>
          <w:sz w:val="24"/>
          <w:szCs w:val="24"/>
        </w:rPr>
      </w:pPr>
      <w:r w:rsidRPr="000E73AC">
        <w:rPr>
          <w:rFonts w:ascii="Garamond" w:hAnsi="Garamond"/>
          <w:sz w:val="24"/>
          <w:szCs w:val="24"/>
        </w:rPr>
        <w:t xml:space="preserve">b) </w:t>
      </w:r>
      <w:proofErr w:type="spellStart"/>
      <w:r w:rsidRPr="000E73AC">
        <w:rPr>
          <w:rFonts w:ascii="Garamond" w:hAnsi="Garamond"/>
          <w:sz w:val="24"/>
          <w:szCs w:val="24"/>
        </w:rPr>
        <w:t>raportimin</w:t>
      </w:r>
      <w:proofErr w:type="spellEnd"/>
      <w:r w:rsidRPr="000E73AC">
        <w:rPr>
          <w:rFonts w:ascii="Garamond" w:hAnsi="Garamond"/>
          <w:sz w:val="24"/>
          <w:szCs w:val="24"/>
        </w:rPr>
        <w:t xml:space="preserve"> 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gjitha</w:t>
      </w:r>
      <w:proofErr w:type="spellEnd"/>
      <w:r w:rsidRPr="000E73AC">
        <w:rPr>
          <w:rFonts w:ascii="Garamond" w:hAnsi="Garamond"/>
          <w:sz w:val="24"/>
          <w:szCs w:val="24"/>
        </w:rPr>
        <w:t xml:space="preserve"> </w:t>
      </w:r>
      <w:proofErr w:type="spellStart"/>
      <w:r w:rsidRPr="000E73AC">
        <w:rPr>
          <w:rFonts w:ascii="Garamond" w:hAnsi="Garamond"/>
          <w:sz w:val="24"/>
          <w:szCs w:val="24"/>
        </w:rPr>
        <w:t>ekspozimeve</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bankës</w:t>
      </w:r>
      <w:proofErr w:type="spellEnd"/>
      <w:r w:rsidRPr="000E73AC">
        <w:rPr>
          <w:rFonts w:ascii="Garamond" w:hAnsi="Garamond"/>
          <w:sz w:val="24"/>
          <w:szCs w:val="24"/>
        </w:rPr>
        <w:t xml:space="preserve"> </w:t>
      </w:r>
      <w:proofErr w:type="spellStart"/>
      <w:r w:rsidRPr="000E73AC">
        <w:rPr>
          <w:rFonts w:ascii="Garamond" w:hAnsi="Garamond"/>
          <w:sz w:val="24"/>
          <w:szCs w:val="24"/>
        </w:rPr>
        <w:t>ndaj</w:t>
      </w:r>
      <w:proofErr w:type="spellEnd"/>
      <w:r w:rsidRPr="000E73AC">
        <w:rPr>
          <w:rFonts w:ascii="Garamond" w:hAnsi="Garamond"/>
          <w:sz w:val="24"/>
          <w:szCs w:val="24"/>
        </w:rPr>
        <w:t xml:space="preserve"> </w:t>
      </w:r>
      <w:proofErr w:type="spellStart"/>
      <w:r w:rsidRPr="000E73AC">
        <w:rPr>
          <w:rFonts w:ascii="Garamond" w:hAnsi="Garamond"/>
          <w:sz w:val="24"/>
          <w:szCs w:val="24"/>
        </w:rPr>
        <w:t>personave</w:t>
      </w:r>
      <w:proofErr w:type="spellEnd"/>
      <w:r w:rsidRPr="000E73AC">
        <w:rPr>
          <w:rFonts w:ascii="Garamond" w:hAnsi="Garamond"/>
          <w:sz w:val="24"/>
          <w:szCs w:val="24"/>
        </w:rPr>
        <w:t>/</w:t>
      </w:r>
      <w:proofErr w:type="spellStart"/>
      <w:r w:rsidRPr="000E73AC">
        <w:rPr>
          <w:rFonts w:ascii="Garamond" w:hAnsi="Garamond"/>
          <w:sz w:val="24"/>
          <w:szCs w:val="24"/>
        </w:rPr>
        <w:t>klientëve</w:t>
      </w:r>
      <w:proofErr w:type="spellEnd"/>
      <w:r w:rsidRPr="000E73AC">
        <w:rPr>
          <w:rFonts w:ascii="Garamond" w:hAnsi="Garamond"/>
          <w:sz w:val="24"/>
          <w:szCs w:val="24"/>
        </w:rPr>
        <w:t xml:space="preserve"> </w:t>
      </w:r>
      <w:proofErr w:type="spellStart"/>
      <w:r w:rsidRPr="000E73AC">
        <w:rPr>
          <w:rFonts w:ascii="Garamond" w:hAnsi="Garamond"/>
          <w:sz w:val="24"/>
          <w:szCs w:val="24"/>
        </w:rPr>
        <w:t>individualë</w:t>
      </w:r>
      <w:proofErr w:type="spellEnd"/>
      <w:r w:rsidRPr="000E73AC">
        <w:rPr>
          <w:rFonts w:ascii="Garamond" w:hAnsi="Garamond"/>
          <w:sz w:val="24"/>
          <w:szCs w:val="24"/>
        </w:rPr>
        <w:t xml:space="preserve"> </w:t>
      </w:r>
      <w:proofErr w:type="spellStart"/>
      <w:r w:rsidRPr="000E73AC">
        <w:rPr>
          <w:rFonts w:ascii="Garamond" w:hAnsi="Garamond"/>
          <w:sz w:val="24"/>
          <w:szCs w:val="24"/>
        </w:rPr>
        <w:t>dhe</w:t>
      </w:r>
      <w:proofErr w:type="spellEnd"/>
      <w:r w:rsidRPr="000E73AC">
        <w:rPr>
          <w:rFonts w:ascii="Garamond" w:hAnsi="Garamond"/>
          <w:sz w:val="24"/>
          <w:szCs w:val="24"/>
        </w:rPr>
        <w:t xml:space="preserve"> </w:t>
      </w:r>
      <w:proofErr w:type="spellStart"/>
      <w:r w:rsidRPr="000E73AC">
        <w:rPr>
          <w:rFonts w:ascii="Garamond" w:hAnsi="Garamond"/>
          <w:sz w:val="24"/>
          <w:szCs w:val="24"/>
        </w:rPr>
        <w:t>grupeve</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personave</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lidhur</w:t>
      </w:r>
      <w:proofErr w:type="spellEnd"/>
      <w:r w:rsidRPr="000E73AC">
        <w:rPr>
          <w:rFonts w:ascii="Garamond" w:hAnsi="Garamond"/>
          <w:sz w:val="24"/>
          <w:szCs w:val="24"/>
        </w:rPr>
        <w:t xml:space="preserve">, </w:t>
      </w:r>
      <w:proofErr w:type="spellStart"/>
      <w:r w:rsidRPr="000E73AC">
        <w:rPr>
          <w:rFonts w:ascii="Garamond" w:hAnsi="Garamond"/>
          <w:sz w:val="24"/>
          <w:szCs w:val="24"/>
        </w:rPr>
        <w:t>vlera</w:t>
      </w:r>
      <w:proofErr w:type="spellEnd"/>
      <w:r w:rsidRPr="000E73AC">
        <w:rPr>
          <w:rFonts w:ascii="Garamond" w:hAnsi="Garamond"/>
          <w:sz w:val="24"/>
          <w:szCs w:val="24"/>
        </w:rPr>
        <w:t xml:space="preserve"> 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cilëve</w:t>
      </w:r>
      <w:proofErr w:type="spellEnd"/>
      <w:r w:rsidRPr="000E73AC">
        <w:rPr>
          <w:rFonts w:ascii="Garamond" w:hAnsi="Garamond"/>
          <w:sz w:val="24"/>
          <w:szCs w:val="24"/>
        </w:rPr>
        <w:t xml:space="preserve">, </w:t>
      </w:r>
      <w:proofErr w:type="spellStart"/>
      <w:r w:rsidRPr="000E73AC">
        <w:rPr>
          <w:rFonts w:ascii="Garamond" w:hAnsi="Garamond"/>
          <w:sz w:val="24"/>
          <w:szCs w:val="24"/>
        </w:rPr>
        <w:t>përpara</w:t>
      </w:r>
      <w:proofErr w:type="spellEnd"/>
      <w:r w:rsidRPr="000E73AC">
        <w:rPr>
          <w:rFonts w:ascii="Garamond" w:hAnsi="Garamond"/>
          <w:sz w:val="24"/>
          <w:szCs w:val="24"/>
        </w:rPr>
        <w:t xml:space="preserve"> </w:t>
      </w:r>
      <w:proofErr w:type="spellStart"/>
      <w:r w:rsidRPr="000E73AC">
        <w:rPr>
          <w:rFonts w:ascii="Garamond" w:hAnsi="Garamond"/>
          <w:sz w:val="24"/>
          <w:szCs w:val="24"/>
        </w:rPr>
        <w:t>përjashtimeve</w:t>
      </w:r>
      <w:proofErr w:type="spellEnd"/>
      <w:r w:rsidRPr="000E73AC">
        <w:rPr>
          <w:rFonts w:ascii="Garamond" w:hAnsi="Garamond"/>
          <w:sz w:val="24"/>
          <w:szCs w:val="24"/>
        </w:rPr>
        <w:t xml:space="preserve">, </w:t>
      </w:r>
      <w:proofErr w:type="spellStart"/>
      <w:r w:rsidRPr="000E73AC">
        <w:rPr>
          <w:rFonts w:ascii="Garamond" w:hAnsi="Garamond"/>
          <w:sz w:val="24"/>
          <w:szCs w:val="24"/>
        </w:rPr>
        <w:t>reduktimeve</w:t>
      </w:r>
      <w:proofErr w:type="spellEnd"/>
      <w:r w:rsidRPr="000E73AC">
        <w:rPr>
          <w:rFonts w:ascii="Garamond" w:hAnsi="Garamond"/>
          <w:sz w:val="24"/>
          <w:szCs w:val="24"/>
        </w:rPr>
        <w:t xml:space="preserve"> </w:t>
      </w:r>
      <w:proofErr w:type="spellStart"/>
      <w:r w:rsidRPr="000E73AC">
        <w:rPr>
          <w:rFonts w:ascii="Garamond" w:hAnsi="Garamond"/>
          <w:sz w:val="24"/>
          <w:szCs w:val="24"/>
        </w:rPr>
        <w:t>dhe</w:t>
      </w:r>
      <w:proofErr w:type="spellEnd"/>
      <w:r w:rsidRPr="000E73AC">
        <w:rPr>
          <w:rFonts w:ascii="Garamond" w:hAnsi="Garamond"/>
          <w:sz w:val="24"/>
          <w:szCs w:val="24"/>
        </w:rPr>
        <w:t xml:space="preserve"> </w:t>
      </w:r>
      <w:proofErr w:type="spellStart"/>
      <w:r w:rsidRPr="000E73AC">
        <w:rPr>
          <w:rFonts w:ascii="Garamond" w:hAnsi="Garamond"/>
          <w:sz w:val="24"/>
          <w:szCs w:val="24"/>
        </w:rPr>
        <w:t>zbutjes</w:t>
      </w:r>
      <w:proofErr w:type="spellEnd"/>
      <w:r w:rsidRPr="000E73AC">
        <w:rPr>
          <w:rFonts w:ascii="Garamond" w:hAnsi="Garamond"/>
          <w:sz w:val="24"/>
          <w:szCs w:val="24"/>
        </w:rPr>
        <w:t xml:space="preserve"> </w:t>
      </w:r>
      <w:proofErr w:type="spellStart"/>
      <w:r w:rsidRPr="000E73AC">
        <w:rPr>
          <w:rFonts w:ascii="Garamond" w:hAnsi="Garamond"/>
          <w:sz w:val="24"/>
          <w:szCs w:val="24"/>
        </w:rPr>
        <w:t>së</w:t>
      </w:r>
      <w:proofErr w:type="spellEnd"/>
      <w:r w:rsidRPr="000E73AC">
        <w:rPr>
          <w:rFonts w:ascii="Garamond" w:hAnsi="Garamond"/>
          <w:sz w:val="24"/>
          <w:szCs w:val="24"/>
        </w:rPr>
        <w:t xml:space="preserve"> </w:t>
      </w:r>
      <w:proofErr w:type="spellStart"/>
      <w:r w:rsidRPr="000E73AC">
        <w:rPr>
          <w:rFonts w:ascii="Garamond" w:hAnsi="Garamond"/>
          <w:sz w:val="24"/>
          <w:szCs w:val="24"/>
        </w:rPr>
        <w:t>rrezikut</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kredisë</w:t>
      </w:r>
      <w:proofErr w:type="spellEnd"/>
      <w:r w:rsidRPr="000E73AC">
        <w:rPr>
          <w:rFonts w:ascii="Garamond" w:hAnsi="Garamond"/>
          <w:sz w:val="24"/>
          <w:szCs w:val="24"/>
        </w:rPr>
        <w:t xml:space="preserve">, </w:t>
      </w:r>
      <w:proofErr w:type="spellStart"/>
      <w:r w:rsidRPr="000E73AC">
        <w:rPr>
          <w:rFonts w:ascii="Garamond" w:hAnsi="Garamond"/>
          <w:sz w:val="24"/>
          <w:szCs w:val="24"/>
        </w:rPr>
        <w:t>arrin</w:t>
      </w:r>
      <w:proofErr w:type="spellEnd"/>
      <w:r w:rsidRPr="000E73AC">
        <w:rPr>
          <w:rFonts w:ascii="Garamond" w:hAnsi="Garamond"/>
          <w:sz w:val="24"/>
          <w:szCs w:val="24"/>
        </w:rPr>
        <w:t xml:space="preserve"> </w:t>
      </w:r>
      <w:proofErr w:type="spellStart"/>
      <w:r w:rsidRPr="000E73AC">
        <w:rPr>
          <w:rFonts w:ascii="Garamond" w:hAnsi="Garamond"/>
          <w:sz w:val="24"/>
          <w:szCs w:val="24"/>
        </w:rPr>
        <w:t>ose</w:t>
      </w:r>
      <w:proofErr w:type="spellEnd"/>
      <w:r w:rsidRPr="000E73AC">
        <w:rPr>
          <w:rFonts w:ascii="Garamond" w:hAnsi="Garamond"/>
          <w:sz w:val="24"/>
          <w:szCs w:val="24"/>
        </w:rPr>
        <w:t xml:space="preserve"> </w:t>
      </w:r>
      <w:proofErr w:type="spellStart"/>
      <w:r w:rsidRPr="000E73AC">
        <w:rPr>
          <w:rFonts w:ascii="Garamond" w:hAnsi="Garamond"/>
          <w:sz w:val="24"/>
          <w:szCs w:val="24"/>
        </w:rPr>
        <w:t>tejkalon</w:t>
      </w:r>
      <w:proofErr w:type="spellEnd"/>
      <w:r w:rsidRPr="000E73AC">
        <w:rPr>
          <w:rFonts w:ascii="Garamond" w:hAnsi="Garamond"/>
          <w:sz w:val="24"/>
          <w:szCs w:val="24"/>
        </w:rPr>
        <w:t xml:space="preserve"> 10%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kapitalit</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nivelit</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parë</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bankës</w:t>
      </w:r>
      <w:proofErr w:type="spellEnd"/>
      <w:r w:rsidRPr="000E73AC">
        <w:rPr>
          <w:rFonts w:ascii="Garamond" w:hAnsi="Garamond"/>
          <w:sz w:val="24"/>
          <w:szCs w:val="24"/>
        </w:rPr>
        <w:t>;</w:t>
      </w:r>
    </w:p>
    <w:p w:rsidR="00906137" w:rsidRPr="000E73AC" w:rsidRDefault="00906137" w:rsidP="00906137">
      <w:pPr>
        <w:spacing w:after="0" w:line="240" w:lineRule="auto"/>
        <w:ind w:firstLine="284"/>
        <w:jc w:val="both"/>
        <w:rPr>
          <w:rFonts w:ascii="Garamond" w:hAnsi="Garamond"/>
          <w:sz w:val="24"/>
          <w:szCs w:val="24"/>
        </w:rPr>
      </w:pPr>
      <w:r w:rsidRPr="000E73AC">
        <w:rPr>
          <w:rFonts w:ascii="Garamond" w:hAnsi="Garamond"/>
          <w:sz w:val="24"/>
          <w:szCs w:val="24"/>
        </w:rPr>
        <w:t xml:space="preserve">c) </w:t>
      </w:r>
      <w:proofErr w:type="spellStart"/>
      <w:proofErr w:type="gramStart"/>
      <w:r w:rsidRPr="000E73AC">
        <w:rPr>
          <w:rFonts w:ascii="Garamond" w:hAnsi="Garamond"/>
          <w:sz w:val="24"/>
          <w:szCs w:val="24"/>
        </w:rPr>
        <w:t>raportimin</w:t>
      </w:r>
      <w:proofErr w:type="spellEnd"/>
      <w:proofErr w:type="gramEnd"/>
      <w:r w:rsidRPr="000E73AC">
        <w:rPr>
          <w:rFonts w:ascii="Garamond" w:hAnsi="Garamond"/>
          <w:sz w:val="24"/>
          <w:szCs w:val="24"/>
        </w:rPr>
        <w:t xml:space="preserve"> e 20 </w:t>
      </w:r>
      <w:proofErr w:type="spellStart"/>
      <w:r w:rsidRPr="000E73AC">
        <w:rPr>
          <w:rFonts w:ascii="Garamond" w:hAnsi="Garamond"/>
          <w:sz w:val="24"/>
          <w:szCs w:val="24"/>
        </w:rPr>
        <w:t>ekspozimeve</w:t>
      </w:r>
      <w:proofErr w:type="spellEnd"/>
      <w:r w:rsidRPr="000E73AC">
        <w:rPr>
          <w:rFonts w:ascii="Garamond" w:hAnsi="Garamond"/>
          <w:sz w:val="24"/>
          <w:szCs w:val="24"/>
        </w:rPr>
        <w:t xml:space="preserve"> </w:t>
      </w:r>
      <w:proofErr w:type="spellStart"/>
      <w:r w:rsidRPr="000E73AC">
        <w:rPr>
          <w:rFonts w:ascii="Garamond" w:hAnsi="Garamond"/>
          <w:sz w:val="24"/>
          <w:szCs w:val="24"/>
        </w:rPr>
        <w:t>më</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mëdha</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bankës</w:t>
      </w:r>
      <w:proofErr w:type="spellEnd"/>
      <w:r w:rsidRPr="000E73AC">
        <w:rPr>
          <w:rFonts w:ascii="Garamond" w:hAnsi="Garamond"/>
          <w:sz w:val="24"/>
          <w:szCs w:val="24"/>
        </w:rPr>
        <w:t xml:space="preserve">, </w:t>
      </w:r>
      <w:proofErr w:type="spellStart"/>
      <w:r w:rsidRPr="000E73AC">
        <w:rPr>
          <w:rFonts w:ascii="Garamond" w:hAnsi="Garamond"/>
          <w:sz w:val="24"/>
          <w:szCs w:val="24"/>
        </w:rPr>
        <w:t>pavarësisht</w:t>
      </w:r>
      <w:proofErr w:type="spellEnd"/>
      <w:r w:rsidRPr="000E73AC">
        <w:rPr>
          <w:rFonts w:ascii="Garamond" w:hAnsi="Garamond"/>
          <w:sz w:val="24"/>
          <w:szCs w:val="24"/>
        </w:rPr>
        <w:t xml:space="preserve"> </w:t>
      </w:r>
      <w:proofErr w:type="spellStart"/>
      <w:r w:rsidRPr="000E73AC">
        <w:rPr>
          <w:rFonts w:ascii="Garamond" w:hAnsi="Garamond"/>
          <w:sz w:val="24"/>
          <w:szCs w:val="24"/>
        </w:rPr>
        <w:t>nëse</w:t>
      </w:r>
      <w:proofErr w:type="spellEnd"/>
      <w:r w:rsidRPr="000E73AC">
        <w:rPr>
          <w:rFonts w:ascii="Garamond" w:hAnsi="Garamond"/>
          <w:sz w:val="24"/>
          <w:szCs w:val="24"/>
        </w:rPr>
        <w:t xml:space="preserve"> </w:t>
      </w:r>
      <w:proofErr w:type="spellStart"/>
      <w:r w:rsidRPr="000E73AC">
        <w:rPr>
          <w:rFonts w:ascii="Garamond" w:hAnsi="Garamond"/>
          <w:sz w:val="24"/>
          <w:szCs w:val="24"/>
        </w:rPr>
        <w:t>arrijnë</w:t>
      </w:r>
      <w:proofErr w:type="spellEnd"/>
      <w:r w:rsidRPr="000E73AC">
        <w:rPr>
          <w:rFonts w:ascii="Garamond" w:hAnsi="Garamond"/>
          <w:sz w:val="24"/>
          <w:szCs w:val="24"/>
        </w:rPr>
        <w:t>/</w:t>
      </w:r>
      <w:proofErr w:type="spellStart"/>
      <w:r w:rsidRPr="000E73AC">
        <w:rPr>
          <w:rFonts w:ascii="Garamond" w:hAnsi="Garamond"/>
          <w:sz w:val="24"/>
          <w:szCs w:val="24"/>
        </w:rPr>
        <w:t>tejkalojnë</w:t>
      </w:r>
      <w:proofErr w:type="spellEnd"/>
      <w:r w:rsidRPr="000E73AC">
        <w:rPr>
          <w:rFonts w:ascii="Garamond" w:hAnsi="Garamond"/>
          <w:sz w:val="24"/>
          <w:szCs w:val="24"/>
        </w:rPr>
        <w:t xml:space="preserve"> </w:t>
      </w:r>
      <w:proofErr w:type="spellStart"/>
      <w:r w:rsidRPr="000E73AC">
        <w:rPr>
          <w:rFonts w:ascii="Garamond" w:hAnsi="Garamond"/>
          <w:sz w:val="24"/>
          <w:szCs w:val="24"/>
        </w:rPr>
        <w:t>ose</w:t>
      </w:r>
      <w:proofErr w:type="spellEnd"/>
      <w:r w:rsidRPr="000E73AC">
        <w:rPr>
          <w:rFonts w:ascii="Garamond" w:hAnsi="Garamond"/>
          <w:sz w:val="24"/>
          <w:szCs w:val="24"/>
        </w:rPr>
        <w:t xml:space="preserve"> </w:t>
      </w:r>
      <w:proofErr w:type="spellStart"/>
      <w:r w:rsidRPr="000E73AC">
        <w:rPr>
          <w:rFonts w:ascii="Garamond" w:hAnsi="Garamond"/>
          <w:sz w:val="24"/>
          <w:szCs w:val="24"/>
        </w:rPr>
        <w:t>jo</w:t>
      </w:r>
      <w:proofErr w:type="spellEnd"/>
      <w:r w:rsidRPr="000E73AC">
        <w:rPr>
          <w:rFonts w:ascii="Garamond" w:hAnsi="Garamond"/>
          <w:sz w:val="24"/>
          <w:szCs w:val="24"/>
        </w:rPr>
        <w:t xml:space="preserve"> 10%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kapitalit</w:t>
      </w:r>
      <w:proofErr w:type="spellEnd"/>
      <w:r w:rsidRPr="000E73AC">
        <w:rPr>
          <w:rFonts w:ascii="Garamond" w:hAnsi="Garamond"/>
          <w:sz w:val="24"/>
          <w:szCs w:val="24"/>
        </w:rPr>
        <w:t xml:space="preserve"> </w:t>
      </w:r>
      <w:proofErr w:type="spellStart"/>
      <w:r w:rsidRPr="000E73AC">
        <w:rPr>
          <w:rFonts w:ascii="Garamond" w:hAnsi="Garamond"/>
          <w:sz w:val="24"/>
          <w:szCs w:val="24"/>
        </w:rPr>
        <w:t>rregullator</w:t>
      </w:r>
      <w:proofErr w:type="spellEnd"/>
      <w:r w:rsidRPr="000E73AC">
        <w:rPr>
          <w:rFonts w:ascii="Garamond" w:hAnsi="Garamond"/>
          <w:sz w:val="24"/>
          <w:szCs w:val="24"/>
        </w:rPr>
        <w:t xml:space="preserve">, </w:t>
      </w:r>
      <w:proofErr w:type="spellStart"/>
      <w:r w:rsidRPr="000E73AC">
        <w:rPr>
          <w:rFonts w:ascii="Garamond" w:hAnsi="Garamond"/>
          <w:sz w:val="24"/>
          <w:szCs w:val="24"/>
        </w:rPr>
        <w:t>përpara</w:t>
      </w:r>
      <w:proofErr w:type="spellEnd"/>
      <w:r w:rsidRPr="000E73AC">
        <w:rPr>
          <w:rFonts w:ascii="Garamond" w:hAnsi="Garamond"/>
          <w:sz w:val="24"/>
          <w:szCs w:val="24"/>
        </w:rPr>
        <w:t xml:space="preserve"> </w:t>
      </w:r>
      <w:proofErr w:type="spellStart"/>
      <w:r w:rsidRPr="000E73AC">
        <w:rPr>
          <w:rFonts w:ascii="Garamond" w:hAnsi="Garamond"/>
          <w:sz w:val="24"/>
          <w:szCs w:val="24"/>
        </w:rPr>
        <w:t>përjashtimeve</w:t>
      </w:r>
      <w:proofErr w:type="spellEnd"/>
      <w:r w:rsidRPr="000E73AC">
        <w:rPr>
          <w:rFonts w:ascii="Garamond" w:hAnsi="Garamond"/>
          <w:sz w:val="24"/>
          <w:szCs w:val="24"/>
        </w:rPr>
        <w:t xml:space="preserve">, </w:t>
      </w:r>
      <w:proofErr w:type="spellStart"/>
      <w:r w:rsidRPr="000E73AC">
        <w:rPr>
          <w:rFonts w:ascii="Garamond" w:hAnsi="Garamond"/>
          <w:sz w:val="24"/>
          <w:szCs w:val="24"/>
        </w:rPr>
        <w:t>reduktimeve</w:t>
      </w:r>
      <w:proofErr w:type="spellEnd"/>
      <w:r w:rsidRPr="000E73AC">
        <w:rPr>
          <w:rFonts w:ascii="Garamond" w:hAnsi="Garamond"/>
          <w:sz w:val="24"/>
          <w:szCs w:val="24"/>
        </w:rPr>
        <w:t xml:space="preserve"> </w:t>
      </w:r>
      <w:proofErr w:type="spellStart"/>
      <w:r w:rsidRPr="000E73AC">
        <w:rPr>
          <w:rFonts w:ascii="Garamond" w:hAnsi="Garamond"/>
          <w:sz w:val="24"/>
          <w:szCs w:val="24"/>
        </w:rPr>
        <w:t>dhe</w:t>
      </w:r>
      <w:proofErr w:type="spellEnd"/>
      <w:r w:rsidRPr="000E73AC">
        <w:rPr>
          <w:rFonts w:ascii="Garamond" w:hAnsi="Garamond"/>
          <w:sz w:val="24"/>
          <w:szCs w:val="24"/>
        </w:rPr>
        <w:t xml:space="preserve"> </w:t>
      </w:r>
      <w:proofErr w:type="spellStart"/>
      <w:r w:rsidRPr="000E73AC">
        <w:rPr>
          <w:rFonts w:ascii="Garamond" w:hAnsi="Garamond"/>
          <w:sz w:val="24"/>
          <w:szCs w:val="24"/>
        </w:rPr>
        <w:t>zbutjes</w:t>
      </w:r>
      <w:proofErr w:type="spellEnd"/>
      <w:r w:rsidRPr="000E73AC">
        <w:rPr>
          <w:rFonts w:ascii="Garamond" w:hAnsi="Garamond"/>
          <w:sz w:val="24"/>
          <w:szCs w:val="24"/>
        </w:rPr>
        <w:t xml:space="preserve"> </w:t>
      </w:r>
      <w:proofErr w:type="spellStart"/>
      <w:r w:rsidRPr="000E73AC">
        <w:rPr>
          <w:rFonts w:ascii="Garamond" w:hAnsi="Garamond"/>
          <w:sz w:val="24"/>
          <w:szCs w:val="24"/>
        </w:rPr>
        <w:t>së</w:t>
      </w:r>
      <w:proofErr w:type="spellEnd"/>
      <w:r w:rsidRPr="000E73AC">
        <w:rPr>
          <w:rFonts w:ascii="Garamond" w:hAnsi="Garamond"/>
          <w:sz w:val="24"/>
          <w:szCs w:val="24"/>
        </w:rPr>
        <w:t xml:space="preserve"> </w:t>
      </w:r>
      <w:proofErr w:type="spellStart"/>
      <w:r w:rsidRPr="000E73AC">
        <w:rPr>
          <w:rFonts w:ascii="Garamond" w:hAnsi="Garamond"/>
          <w:sz w:val="24"/>
          <w:szCs w:val="24"/>
        </w:rPr>
        <w:t>rrezikut</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kredisë</w:t>
      </w:r>
      <w:proofErr w:type="spellEnd"/>
      <w:r w:rsidRPr="000E73AC">
        <w:rPr>
          <w:rFonts w:ascii="Garamond" w:hAnsi="Garamond"/>
          <w:sz w:val="24"/>
          <w:szCs w:val="24"/>
        </w:rPr>
        <w:t>;</w:t>
      </w:r>
    </w:p>
    <w:p w:rsidR="00906137" w:rsidRPr="000E73AC" w:rsidRDefault="00906137" w:rsidP="00906137">
      <w:pPr>
        <w:spacing w:after="0" w:line="240" w:lineRule="auto"/>
        <w:ind w:firstLine="284"/>
        <w:jc w:val="both"/>
        <w:rPr>
          <w:rFonts w:ascii="Garamond" w:hAnsi="Garamond"/>
          <w:sz w:val="24"/>
          <w:szCs w:val="24"/>
        </w:rPr>
      </w:pPr>
      <w:r w:rsidRPr="000E73AC">
        <w:rPr>
          <w:rFonts w:ascii="Garamond" w:hAnsi="Garamond"/>
          <w:sz w:val="24"/>
          <w:szCs w:val="24"/>
        </w:rPr>
        <w:t xml:space="preserve">d) </w:t>
      </w:r>
      <w:proofErr w:type="spellStart"/>
      <w:proofErr w:type="gramStart"/>
      <w:r w:rsidRPr="000E73AC">
        <w:rPr>
          <w:rFonts w:ascii="Garamond" w:hAnsi="Garamond"/>
          <w:sz w:val="24"/>
          <w:szCs w:val="24"/>
        </w:rPr>
        <w:t>raportimin</w:t>
      </w:r>
      <w:proofErr w:type="spellEnd"/>
      <w:proofErr w:type="gramEnd"/>
      <w:r w:rsidRPr="000E73AC">
        <w:rPr>
          <w:rFonts w:ascii="Garamond" w:hAnsi="Garamond"/>
          <w:sz w:val="24"/>
          <w:szCs w:val="24"/>
        </w:rPr>
        <w:t xml:space="preserve"> e 10 </w:t>
      </w:r>
      <w:proofErr w:type="spellStart"/>
      <w:r w:rsidRPr="000E73AC">
        <w:rPr>
          <w:rFonts w:ascii="Garamond" w:hAnsi="Garamond"/>
          <w:sz w:val="24"/>
          <w:szCs w:val="24"/>
        </w:rPr>
        <w:t>ekspozimeve</w:t>
      </w:r>
      <w:proofErr w:type="spellEnd"/>
      <w:r w:rsidRPr="000E73AC">
        <w:rPr>
          <w:rFonts w:ascii="Garamond" w:hAnsi="Garamond"/>
          <w:sz w:val="24"/>
          <w:szCs w:val="24"/>
        </w:rPr>
        <w:t xml:space="preserve"> </w:t>
      </w:r>
      <w:proofErr w:type="spellStart"/>
      <w:r w:rsidRPr="000E73AC">
        <w:rPr>
          <w:rFonts w:ascii="Garamond" w:hAnsi="Garamond"/>
          <w:sz w:val="24"/>
          <w:szCs w:val="24"/>
        </w:rPr>
        <w:t>më</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mëdha</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bankës</w:t>
      </w:r>
      <w:proofErr w:type="spellEnd"/>
      <w:r w:rsidRPr="000E73AC">
        <w:rPr>
          <w:rFonts w:ascii="Garamond" w:hAnsi="Garamond"/>
          <w:sz w:val="24"/>
          <w:szCs w:val="24"/>
        </w:rPr>
        <w:t xml:space="preserve"> </w:t>
      </w:r>
      <w:proofErr w:type="spellStart"/>
      <w:r w:rsidRPr="000E73AC">
        <w:rPr>
          <w:rFonts w:ascii="Garamond" w:hAnsi="Garamond"/>
          <w:sz w:val="24"/>
          <w:szCs w:val="24"/>
        </w:rPr>
        <w:t>ndaj</w:t>
      </w:r>
      <w:proofErr w:type="spellEnd"/>
      <w:r w:rsidRPr="000E73AC">
        <w:rPr>
          <w:rFonts w:ascii="Garamond" w:hAnsi="Garamond"/>
          <w:sz w:val="24"/>
          <w:szCs w:val="24"/>
        </w:rPr>
        <w:t xml:space="preserve"> </w:t>
      </w:r>
      <w:proofErr w:type="spellStart"/>
      <w:r w:rsidRPr="000E73AC">
        <w:rPr>
          <w:rFonts w:ascii="Garamond" w:hAnsi="Garamond"/>
          <w:sz w:val="24"/>
          <w:szCs w:val="24"/>
        </w:rPr>
        <w:t>institucioneve</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mbikëqyrura</w:t>
      </w:r>
      <w:proofErr w:type="spellEnd"/>
      <w:r w:rsidRPr="000E73AC">
        <w:rPr>
          <w:rFonts w:ascii="Garamond" w:hAnsi="Garamond"/>
          <w:sz w:val="24"/>
          <w:szCs w:val="24"/>
        </w:rPr>
        <w:t xml:space="preserve">, </w:t>
      </w:r>
      <w:proofErr w:type="spellStart"/>
      <w:r w:rsidRPr="000E73AC">
        <w:rPr>
          <w:rFonts w:ascii="Garamond" w:hAnsi="Garamond"/>
          <w:sz w:val="24"/>
          <w:szCs w:val="24"/>
        </w:rPr>
        <w:t>pavarësisht</w:t>
      </w:r>
      <w:proofErr w:type="spellEnd"/>
      <w:r w:rsidRPr="000E73AC">
        <w:rPr>
          <w:rFonts w:ascii="Garamond" w:hAnsi="Garamond"/>
          <w:sz w:val="24"/>
          <w:szCs w:val="24"/>
        </w:rPr>
        <w:t xml:space="preserve"> </w:t>
      </w:r>
      <w:proofErr w:type="spellStart"/>
      <w:r w:rsidRPr="000E73AC">
        <w:rPr>
          <w:rFonts w:ascii="Garamond" w:hAnsi="Garamond"/>
          <w:sz w:val="24"/>
          <w:szCs w:val="24"/>
        </w:rPr>
        <w:t>nëse</w:t>
      </w:r>
      <w:proofErr w:type="spellEnd"/>
      <w:r w:rsidRPr="000E73AC">
        <w:rPr>
          <w:rFonts w:ascii="Garamond" w:hAnsi="Garamond"/>
          <w:sz w:val="24"/>
          <w:szCs w:val="24"/>
        </w:rPr>
        <w:t xml:space="preserve"> </w:t>
      </w:r>
      <w:proofErr w:type="spellStart"/>
      <w:r w:rsidRPr="000E73AC">
        <w:rPr>
          <w:rFonts w:ascii="Garamond" w:hAnsi="Garamond"/>
          <w:sz w:val="24"/>
          <w:szCs w:val="24"/>
        </w:rPr>
        <w:t>arrijnë</w:t>
      </w:r>
      <w:proofErr w:type="spellEnd"/>
      <w:r w:rsidRPr="000E73AC">
        <w:rPr>
          <w:rFonts w:ascii="Garamond" w:hAnsi="Garamond"/>
          <w:sz w:val="24"/>
          <w:szCs w:val="24"/>
        </w:rPr>
        <w:t>/</w:t>
      </w:r>
      <w:proofErr w:type="spellStart"/>
      <w:r w:rsidRPr="000E73AC">
        <w:rPr>
          <w:rFonts w:ascii="Garamond" w:hAnsi="Garamond"/>
          <w:sz w:val="24"/>
          <w:szCs w:val="24"/>
        </w:rPr>
        <w:t>tejkalojnë</w:t>
      </w:r>
      <w:proofErr w:type="spellEnd"/>
      <w:r w:rsidRPr="000E73AC">
        <w:rPr>
          <w:rFonts w:ascii="Garamond" w:hAnsi="Garamond"/>
          <w:sz w:val="24"/>
          <w:szCs w:val="24"/>
        </w:rPr>
        <w:t xml:space="preserve"> </w:t>
      </w:r>
      <w:proofErr w:type="spellStart"/>
      <w:r w:rsidRPr="000E73AC">
        <w:rPr>
          <w:rFonts w:ascii="Garamond" w:hAnsi="Garamond"/>
          <w:sz w:val="24"/>
          <w:szCs w:val="24"/>
        </w:rPr>
        <w:t>ose</w:t>
      </w:r>
      <w:proofErr w:type="spellEnd"/>
      <w:r w:rsidRPr="000E73AC">
        <w:rPr>
          <w:rFonts w:ascii="Garamond" w:hAnsi="Garamond"/>
          <w:sz w:val="24"/>
          <w:szCs w:val="24"/>
        </w:rPr>
        <w:t xml:space="preserve"> </w:t>
      </w:r>
      <w:proofErr w:type="spellStart"/>
      <w:r w:rsidRPr="000E73AC">
        <w:rPr>
          <w:rFonts w:ascii="Garamond" w:hAnsi="Garamond"/>
          <w:sz w:val="24"/>
          <w:szCs w:val="24"/>
        </w:rPr>
        <w:t>jo</w:t>
      </w:r>
      <w:proofErr w:type="spellEnd"/>
      <w:r w:rsidRPr="000E73AC">
        <w:rPr>
          <w:rFonts w:ascii="Garamond" w:hAnsi="Garamond"/>
          <w:sz w:val="24"/>
          <w:szCs w:val="24"/>
        </w:rPr>
        <w:t xml:space="preserve"> 10%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kapitalit</w:t>
      </w:r>
      <w:proofErr w:type="spellEnd"/>
      <w:r w:rsidRPr="000E73AC">
        <w:rPr>
          <w:rFonts w:ascii="Garamond" w:hAnsi="Garamond"/>
          <w:sz w:val="24"/>
          <w:szCs w:val="24"/>
        </w:rPr>
        <w:t xml:space="preserve"> </w:t>
      </w:r>
      <w:proofErr w:type="spellStart"/>
      <w:r w:rsidRPr="000E73AC">
        <w:rPr>
          <w:rFonts w:ascii="Garamond" w:hAnsi="Garamond"/>
          <w:sz w:val="24"/>
          <w:szCs w:val="24"/>
        </w:rPr>
        <w:t>rregullator</w:t>
      </w:r>
      <w:proofErr w:type="spellEnd"/>
      <w:r w:rsidRPr="000E73AC">
        <w:rPr>
          <w:rFonts w:ascii="Garamond" w:hAnsi="Garamond"/>
          <w:sz w:val="24"/>
          <w:szCs w:val="24"/>
        </w:rPr>
        <w:t xml:space="preserve">, </w:t>
      </w:r>
      <w:proofErr w:type="spellStart"/>
      <w:r w:rsidRPr="000E73AC">
        <w:rPr>
          <w:rFonts w:ascii="Garamond" w:hAnsi="Garamond"/>
          <w:sz w:val="24"/>
          <w:szCs w:val="24"/>
        </w:rPr>
        <w:t>përpara</w:t>
      </w:r>
      <w:proofErr w:type="spellEnd"/>
      <w:r w:rsidRPr="000E73AC">
        <w:rPr>
          <w:rFonts w:ascii="Garamond" w:hAnsi="Garamond"/>
          <w:sz w:val="24"/>
          <w:szCs w:val="24"/>
        </w:rPr>
        <w:t xml:space="preserve"> </w:t>
      </w:r>
      <w:proofErr w:type="spellStart"/>
      <w:r w:rsidRPr="000E73AC">
        <w:rPr>
          <w:rFonts w:ascii="Garamond" w:hAnsi="Garamond"/>
          <w:sz w:val="24"/>
          <w:szCs w:val="24"/>
        </w:rPr>
        <w:t>përjashtimeve</w:t>
      </w:r>
      <w:proofErr w:type="spellEnd"/>
      <w:r w:rsidRPr="000E73AC">
        <w:rPr>
          <w:rFonts w:ascii="Garamond" w:hAnsi="Garamond"/>
          <w:sz w:val="24"/>
          <w:szCs w:val="24"/>
        </w:rPr>
        <w:t xml:space="preserve">, </w:t>
      </w:r>
      <w:proofErr w:type="spellStart"/>
      <w:r w:rsidRPr="000E73AC">
        <w:rPr>
          <w:rFonts w:ascii="Garamond" w:hAnsi="Garamond"/>
          <w:sz w:val="24"/>
          <w:szCs w:val="24"/>
        </w:rPr>
        <w:t>reduktimeve</w:t>
      </w:r>
      <w:proofErr w:type="spellEnd"/>
      <w:r w:rsidRPr="000E73AC">
        <w:rPr>
          <w:rFonts w:ascii="Garamond" w:hAnsi="Garamond"/>
          <w:sz w:val="24"/>
          <w:szCs w:val="24"/>
        </w:rPr>
        <w:t xml:space="preserve"> </w:t>
      </w:r>
      <w:proofErr w:type="spellStart"/>
      <w:r w:rsidRPr="000E73AC">
        <w:rPr>
          <w:rFonts w:ascii="Garamond" w:hAnsi="Garamond"/>
          <w:sz w:val="24"/>
          <w:szCs w:val="24"/>
        </w:rPr>
        <w:t>dhe</w:t>
      </w:r>
      <w:proofErr w:type="spellEnd"/>
      <w:r w:rsidRPr="000E73AC">
        <w:rPr>
          <w:rFonts w:ascii="Garamond" w:hAnsi="Garamond"/>
          <w:sz w:val="24"/>
          <w:szCs w:val="24"/>
        </w:rPr>
        <w:t xml:space="preserve"> </w:t>
      </w:r>
      <w:proofErr w:type="spellStart"/>
      <w:r w:rsidRPr="000E73AC">
        <w:rPr>
          <w:rFonts w:ascii="Garamond" w:hAnsi="Garamond"/>
          <w:sz w:val="24"/>
          <w:szCs w:val="24"/>
        </w:rPr>
        <w:t>zbutjes</w:t>
      </w:r>
      <w:proofErr w:type="spellEnd"/>
      <w:r w:rsidRPr="000E73AC">
        <w:rPr>
          <w:rFonts w:ascii="Garamond" w:hAnsi="Garamond"/>
          <w:sz w:val="24"/>
          <w:szCs w:val="24"/>
        </w:rPr>
        <w:t xml:space="preserve"> </w:t>
      </w:r>
      <w:proofErr w:type="spellStart"/>
      <w:r w:rsidRPr="000E73AC">
        <w:rPr>
          <w:rFonts w:ascii="Garamond" w:hAnsi="Garamond"/>
          <w:sz w:val="24"/>
          <w:szCs w:val="24"/>
        </w:rPr>
        <w:t>së</w:t>
      </w:r>
      <w:proofErr w:type="spellEnd"/>
      <w:r w:rsidRPr="000E73AC">
        <w:rPr>
          <w:rFonts w:ascii="Garamond" w:hAnsi="Garamond"/>
          <w:sz w:val="24"/>
          <w:szCs w:val="24"/>
        </w:rPr>
        <w:t xml:space="preserve"> </w:t>
      </w:r>
      <w:proofErr w:type="spellStart"/>
      <w:r w:rsidRPr="000E73AC">
        <w:rPr>
          <w:rFonts w:ascii="Garamond" w:hAnsi="Garamond"/>
          <w:sz w:val="24"/>
          <w:szCs w:val="24"/>
        </w:rPr>
        <w:t>rrezikut</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kredisë</w:t>
      </w:r>
      <w:proofErr w:type="spellEnd"/>
      <w:r w:rsidRPr="000E73AC">
        <w:rPr>
          <w:rFonts w:ascii="Garamond" w:hAnsi="Garamond"/>
          <w:sz w:val="24"/>
          <w:szCs w:val="24"/>
        </w:rPr>
        <w:t>;</w:t>
      </w:r>
    </w:p>
    <w:p w:rsidR="00906137" w:rsidRPr="000E73AC" w:rsidRDefault="00906137" w:rsidP="00906137">
      <w:pPr>
        <w:spacing w:after="0" w:line="240" w:lineRule="auto"/>
        <w:ind w:firstLine="284"/>
        <w:jc w:val="both"/>
        <w:rPr>
          <w:rFonts w:ascii="Garamond" w:hAnsi="Garamond"/>
          <w:sz w:val="24"/>
          <w:szCs w:val="24"/>
        </w:rPr>
      </w:pPr>
      <w:r w:rsidRPr="000E73AC">
        <w:rPr>
          <w:rFonts w:ascii="Garamond" w:hAnsi="Garamond"/>
          <w:sz w:val="24"/>
          <w:szCs w:val="24"/>
        </w:rPr>
        <w:t xml:space="preserve">e) </w:t>
      </w:r>
      <w:proofErr w:type="spellStart"/>
      <w:proofErr w:type="gramStart"/>
      <w:r w:rsidRPr="000E73AC">
        <w:rPr>
          <w:rFonts w:ascii="Garamond" w:hAnsi="Garamond"/>
          <w:sz w:val="24"/>
          <w:szCs w:val="24"/>
        </w:rPr>
        <w:t>raportimin</w:t>
      </w:r>
      <w:proofErr w:type="spellEnd"/>
      <w:proofErr w:type="gramEnd"/>
      <w:r w:rsidRPr="000E73AC">
        <w:rPr>
          <w:rFonts w:ascii="Garamond" w:hAnsi="Garamond"/>
          <w:sz w:val="24"/>
          <w:szCs w:val="24"/>
        </w:rPr>
        <w:t xml:space="preserve"> 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gjitha</w:t>
      </w:r>
      <w:proofErr w:type="spellEnd"/>
      <w:r w:rsidRPr="000E73AC">
        <w:rPr>
          <w:rFonts w:ascii="Garamond" w:hAnsi="Garamond"/>
          <w:sz w:val="24"/>
          <w:szCs w:val="24"/>
        </w:rPr>
        <w:t xml:space="preserve"> </w:t>
      </w:r>
      <w:proofErr w:type="spellStart"/>
      <w:r w:rsidRPr="000E73AC">
        <w:rPr>
          <w:rFonts w:ascii="Garamond" w:hAnsi="Garamond"/>
          <w:sz w:val="24"/>
          <w:szCs w:val="24"/>
        </w:rPr>
        <w:t>ekspozimeve</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bankës</w:t>
      </w:r>
      <w:proofErr w:type="spellEnd"/>
      <w:r w:rsidRPr="000E73AC">
        <w:rPr>
          <w:rFonts w:ascii="Garamond" w:hAnsi="Garamond"/>
          <w:sz w:val="24"/>
          <w:szCs w:val="24"/>
        </w:rPr>
        <w:t xml:space="preserve"> me </w:t>
      </w:r>
      <w:proofErr w:type="spellStart"/>
      <w:r w:rsidRPr="000E73AC">
        <w:rPr>
          <w:rFonts w:ascii="Garamond" w:hAnsi="Garamond"/>
          <w:sz w:val="24"/>
          <w:szCs w:val="24"/>
        </w:rPr>
        <w:t>rëndësi</w:t>
      </w:r>
      <w:proofErr w:type="spellEnd"/>
      <w:r w:rsidRPr="000E73AC">
        <w:rPr>
          <w:rFonts w:ascii="Garamond" w:hAnsi="Garamond"/>
          <w:sz w:val="24"/>
          <w:szCs w:val="24"/>
        </w:rPr>
        <w:t xml:space="preserve"> </w:t>
      </w:r>
      <w:proofErr w:type="spellStart"/>
      <w:r w:rsidRPr="000E73AC">
        <w:rPr>
          <w:rFonts w:ascii="Garamond" w:hAnsi="Garamond"/>
          <w:sz w:val="24"/>
          <w:szCs w:val="24"/>
        </w:rPr>
        <w:t>sistemike</w:t>
      </w:r>
      <w:proofErr w:type="spellEnd"/>
      <w:r w:rsidRPr="000E73AC">
        <w:rPr>
          <w:rFonts w:ascii="Garamond" w:hAnsi="Garamond"/>
          <w:sz w:val="24"/>
          <w:szCs w:val="24"/>
        </w:rPr>
        <w:t xml:space="preserve"> </w:t>
      </w:r>
      <w:proofErr w:type="spellStart"/>
      <w:r w:rsidRPr="000E73AC">
        <w:rPr>
          <w:rFonts w:ascii="Garamond" w:hAnsi="Garamond"/>
          <w:sz w:val="24"/>
          <w:szCs w:val="24"/>
        </w:rPr>
        <w:t>ndaj</w:t>
      </w:r>
      <w:proofErr w:type="spellEnd"/>
      <w:r w:rsidRPr="000E73AC">
        <w:rPr>
          <w:rFonts w:ascii="Garamond" w:hAnsi="Garamond"/>
          <w:sz w:val="24"/>
          <w:szCs w:val="24"/>
        </w:rPr>
        <w:t xml:space="preserve"> </w:t>
      </w:r>
      <w:proofErr w:type="spellStart"/>
      <w:r w:rsidRPr="000E73AC">
        <w:rPr>
          <w:rFonts w:ascii="Garamond" w:hAnsi="Garamond"/>
          <w:sz w:val="24"/>
          <w:szCs w:val="24"/>
        </w:rPr>
        <w:t>bankave</w:t>
      </w:r>
      <w:proofErr w:type="spellEnd"/>
      <w:r w:rsidRPr="000E73AC">
        <w:rPr>
          <w:rFonts w:ascii="Garamond" w:hAnsi="Garamond"/>
          <w:sz w:val="24"/>
          <w:szCs w:val="24"/>
        </w:rPr>
        <w:t xml:space="preserve"> me </w:t>
      </w:r>
      <w:proofErr w:type="spellStart"/>
      <w:r w:rsidRPr="000E73AC">
        <w:rPr>
          <w:rFonts w:ascii="Garamond" w:hAnsi="Garamond"/>
          <w:sz w:val="24"/>
          <w:szCs w:val="24"/>
        </w:rPr>
        <w:t>rëndësi</w:t>
      </w:r>
      <w:proofErr w:type="spellEnd"/>
      <w:r w:rsidRPr="000E73AC">
        <w:rPr>
          <w:rFonts w:ascii="Garamond" w:hAnsi="Garamond"/>
          <w:sz w:val="24"/>
          <w:szCs w:val="24"/>
        </w:rPr>
        <w:t xml:space="preserve"> </w:t>
      </w:r>
      <w:proofErr w:type="spellStart"/>
      <w:r w:rsidRPr="000E73AC">
        <w:rPr>
          <w:rFonts w:ascii="Garamond" w:hAnsi="Garamond"/>
          <w:sz w:val="24"/>
          <w:szCs w:val="24"/>
        </w:rPr>
        <w:t>sistemike</w:t>
      </w:r>
      <w:proofErr w:type="spellEnd"/>
      <w:r w:rsidRPr="000E73AC">
        <w:rPr>
          <w:rFonts w:ascii="Garamond" w:hAnsi="Garamond"/>
          <w:sz w:val="24"/>
          <w:szCs w:val="24"/>
        </w:rPr>
        <w:t xml:space="preserve"> </w:t>
      </w:r>
      <w:proofErr w:type="spellStart"/>
      <w:r w:rsidRPr="000E73AC">
        <w:rPr>
          <w:rFonts w:ascii="Garamond" w:hAnsi="Garamond"/>
          <w:sz w:val="24"/>
          <w:szCs w:val="24"/>
        </w:rPr>
        <w:t>dhe</w:t>
      </w:r>
      <w:proofErr w:type="spellEnd"/>
      <w:r w:rsidRPr="000E73AC">
        <w:rPr>
          <w:rFonts w:ascii="Garamond" w:hAnsi="Garamond"/>
          <w:sz w:val="24"/>
          <w:szCs w:val="24"/>
        </w:rPr>
        <w:t xml:space="preserve"> </w:t>
      </w:r>
      <w:proofErr w:type="spellStart"/>
      <w:r w:rsidRPr="000E73AC">
        <w:rPr>
          <w:rFonts w:ascii="Garamond" w:hAnsi="Garamond"/>
          <w:sz w:val="24"/>
          <w:szCs w:val="24"/>
        </w:rPr>
        <w:t>grupit</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personave</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lidhur</w:t>
      </w:r>
      <w:proofErr w:type="spellEnd"/>
      <w:r w:rsidRPr="000E73AC">
        <w:rPr>
          <w:rFonts w:ascii="Garamond" w:hAnsi="Garamond"/>
          <w:sz w:val="24"/>
          <w:szCs w:val="24"/>
        </w:rPr>
        <w:t xml:space="preserve"> me to, </w:t>
      </w:r>
      <w:proofErr w:type="spellStart"/>
      <w:r w:rsidRPr="000E73AC">
        <w:rPr>
          <w:rFonts w:ascii="Garamond" w:hAnsi="Garamond"/>
          <w:sz w:val="24"/>
          <w:szCs w:val="24"/>
        </w:rPr>
        <w:t>subjekt</w:t>
      </w:r>
      <w:proofErr w:type="spellEnd"/>
      <w:r w:rsidRPr="000E73AC">
        <w:rPr>
          <w:rFonts w:ascii="Garamond" w:hAnsi="Garamond"/>
          <w:sz w:val="24"/>
          <w:szCs w:val="24"/>
        </w:rPr>
        <w:t xml:space="preserve"> </w:t>
      </w:r>
      <w:proofErr w:type="spellStart"/>
      <w:r w:rsidRPr="000E73AC">
        <w:rPr>
          <w:rFonts w:ascii="Garamond" w:hAnsi="Garamond"/>
          <w:sz w:val="24"/>
          <w:szCs w:val="24"/>
        </w:rPr>
        <w:t>i</w:t>
      </w:r>
      <w:proofErr w:type="spellEnd"/>
      <w:r w:rsidRPr="000E73AC">
        <w:rPr>
          <w:rFonts w:ascii="Garamond" w:hAnsi="Garamond"/>
          <w:sz w:val="24"/>
          <w:szCs w:val="24"/>
        </w:rPr>
        <w:t xml:space="preserve"> </w:t>
      </w:r>
      <w:proofErr w:type="spellStart"/>
      <w:r w:rsidRPr="000E73AC">
        <w:rPr>
          <w:rFonts w:ascii="Garamond" w:hAnsi="Garamond"/>
          <w:sz w:val="24"/>
          <w:szCs w:val="24"/>
        </w:rPr>
        <w:t>mbikëqyrjes</w:t>
      </w:r>
      <w:proofErr w:type="spellEnd"/>
      <w:r w:rsidRPr="000E73AC">
        <w:rPr>
          <w:rFonts w:ascii="Garamond" w:hAnsi="Garamond"/>
          <w:sz w:val="24"/>
          <w:szCs w:val="24"/>
        </w:rPr>
        <w:t xml:space="preserve"> </w:t>
      </w:r>
      <w:proofErr w:type="spellStart"/>
      <w:r w:rsidRPr="000E73AC">
        <w:rPr>
          <w:rFonts w:ascii="Garamond" w:hAnsi="Garamond"/>
          <w:sz w:val="24"/>
          <w:szCs w:val="24"/>
        </w:rPr>
        <w:t>së</w:t>
      </w:r>
      <w:proofErr w:type="spellEnd"/>
      <w:r w:rsidRPr="000E73AC">
        <w:rPr>
          <w:rFonts w:ascii="Garamond" w:hAnsi="Garamond"/>
          <w:sz w:val="24"/>
          <w:szCs w:val="24"/>
        </w:rPr>
        <w:t xml:space="preserve"> </w:t>
      </w:r>
      <w:proofErr w:type="spellStart"/>
      <w:r w:rsidRPr="000E73AC">
        <w:rPr>
          <w:rFonts w:ascii="Garamond" w:hAnsi="Garamond"/>
          <w:sz w:val="24"/>
          <w:szCs w:val="24"/>
        </w:rPr>
        <w:t>konsoliduar</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Bankës</w:t>
      </w:r>
      <w:proofErr w:type="spellEnd"/>
      <w:r w:rsidRPr="000E73AC">
        <w:rPr>
          <w:rFonts w:ascii="Garamond" w:hAnsi="Garamond"/>
          <w:sz w:val="24"/>
          <w:szCs w:val="24"/>
        </w:rPr>
        <w:t xml:space="preserve"> </w:t>
      </w:r>
      <w:proofErr w:type="spellStart"/>
      <w:r w:rsidRPr="000E73AC">
        <w:rPr>
          <w:rFonts w:ascii="Garamond" w:hAnsi="Garamond"/>
          <w:sz w:val="24"/>
          <w:szCs w:val="24"/>
        </w:rPr>
        <w:t>së</w:t>
      </w:r>
      <w:proofErr w:type="spellEnd"/>
      <w:r w:rsidRPr="000E73AC">
        <w:rPr>
          <w:rFonts w:ascii="Garamond" w:hAnsi="Garamond"/>
          <w:sz w:val="24"/>
          <w:szCs w:val="24"/>
        </w:rPr>
        <w:t xml:space="preserve"> </w:t>
      </w:r>
      <w:proofErr w:type="spellStart"/>
      <w:r w:rsidRPr="000E73AC">
        <w:rPr>
          <w:rFonts w:ascii="Garamond" w:hAnsi="Garamond"/>
          <w:sz w:val="24"/>
          <w:szCs w:val="24"/>
        </w:rPr>
        <w:t>Shqipërisë</w:t>
      </w:r>
      <w:proofErr w:type="spellEnd"/>
      <w:r w:rsidRPr="000E73AC">
        <w:rPr>
          <w:rFonts w:ascii="Garamond" w:hAnsi="Garamond"/>
          <w:sz w:val="24"/>
          <w:szCs w:val="24"/>
        </w:rPr>
        <w:t>;</w:t>
      </w:r>
    </w:p>
    <w:p w:rsidR="00906137" w:rsidRPr="000E73AC" w:rsidRDefault="00906137" w:rsidP="00906137">
      <w:pPr>
        <w:spacing w:after="0" w:line="240" w:lineRule="auto"/>
        <w:ind w:firstLine="284"/>
        <w:jc w:val="both"/>
        <w:rPr>
          <w:rFonts w:ascii="Garamond" w:hAnsi="Garamond"/>
          <w:sz w:val="24"/>
          <w:szCs w:val="24"/>
        </w:rPr>
      </w:pPr>
      <w:r w:rsidRPr="000E73AC">
        <w:rPr>
          <w:rFonts w:ascii="Garamond" w:hAnsi="Garamond"/>
          <w:sz w:val="24"/>
          <w:szCs w:val="24"/>
        </w:rPr>
        <w:t xml:space="preserve">f) </w:t>
      </w:r>
      <w:proofErr w:type="spellStart"/>
      <w:proofErr w:type="gramStart"/>
      <w:r w:rsidRPr="000E73AC">
        <w:rPr>
          <w:rFonts w:ascii="Garamond" w:hAnsi="Garamond"/>
          <w:sz w:val="24"/>
          <w:szCs w:val="24"/>
        </w:rPr>
        <w:t>raportimin</w:t>
      </w:r>
      <w:proofErr w:type="spellEnd"/>
      <w:proofErr w:type="gramEnd"/>
      <w:r w:rsidRPr="000E73AC">
        <w:rPr>
          <w:rFonts w:ascii="Garamond" w:hAnsi="Garamond"/>
          <w:sz w:val="24"/>
          <w:szCs w:val="24"/>
        </w:rPr>
        <w:t xml:space="preserve"> 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gjitha</w:t>
      </w:r>
      <w:proofErr w:type="spellEnd"/>
      <w:r w:rsidRPr="000E73AC">
        <w:rPr>
          <w:rFonts w:ascii="Garamond" w:hAnsi="Garamond"/>
          <w:sz w:val="24"/>
          <w:szCs w:val="24"/>
        </w:rPr>
        <w:t xml:space="preserve"> </w:t>
      </w:r>
      <w:proofErr w:type="spellStart"/>
      <w:r w:rsidRPr="000E73AC">
        <w:rPr>
          <w:rFonts w:ascii="Garamond" w:hAnsi="Garamond"/>
          <w:sz w:val="24"/>
          <w:szCs w:val="24"/>
        </w:rPr>
        <w:t>ekspozimeve</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bankës</w:t>
      </w:r>
      <w:proofErr w:type="spellEnd"/>
      <w:r w:rsidRPr="000E73AC">
        <w:rPr>
          <w:rFonts w:ascii="Garamond" w:hAnsi="Garamond"/>
          <w:sz w:val="24"/>
          <w:szCs w:val="24"/>
        </w:rPr>
        <w:t xml:space="preserve"> </w:t>
      </w:r>
      <w:proofErr w:type="spellStart"/>
      <w:r w:rsidRPr="000E73AC">
        <w:rPr>
          <w:rFonts w:ascii="Garamond" w:hAnsi="Garamond"/>
          <w:sz w:val="24"/>
          <w:szCs w:val="24"/>
        </w:rPr>
        <w:t>ndaj</w:t>
      </w:r>
      <w:proofErr w:type="spellEnd"/>
      <w:r w:rsidRPr="000E73AC">
        <w:rPr>
          <w:rFonts w:ascii="Garamond" w:hAnsi="Garamond"/>
          <w:sz w:val="24"/>
          <w:szCs w:val="24"/>
        </w:rPr>
        <w:t xml:space="preserve"> </w:t>
      </w:r>
      <w:proofErr w:type="spellStart"/>
      <w:r w:rsidRPr="000E73AC">
        <w:rPr>
          <w:rFonts w:ascii="Garamond" w:hAnsi="Garamond"/>
          <w:sz w:val="24"/>
          <w:szCs w:val="24"/>
        </w:rPr>
        <w:t>personave</w:t>
      </w:r>
      <w:proofErr w:type="spellEnd"/>
      <w:r w:rsidRPr="000E73AC">
        <w:rPr>
          <w:rFonts w:ascii="Garamond" w:hAnsi="Garamond"/>
          <w:sz w:val="24"/>
          <w:szCs w:val="24"/>
        </w:rPr>
        <w:t>/</w:t>
      </w:r>
      <w:proofErr w:type="spellStart"/>
      <w:r w:rsidRPr="000E73AC">
        <w:rPr>
          <w:rFonts w:ascii="Garamond" w:hAnsi="Garamond"/>
          <w:sz w:val="24"/>
          <w:szCs w:val="24"/>
        </w:rPr>
        <w:t>grupeve</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personave</w:t>
      </w:r>
      <w:proofErr w:type="spellEnd"/>
      <w:r w:rsidRPr="000E73AC">
        <w:rPr>
          <w:rFonts w:ascii="Garamond" w:hAnsi="Garamond"/>
          <w:sz w:val="24"/>
          <w:szCs w:val="24"/>
        </w:rPr>
        <w:t xml:space="preserve"> me </w:t>
      </w:r>
      <w:proofErr w:type="spellStart"/>
      <w:r w:rsidRPr="000E73AC">
        <w:rPr>
          <w:rFonts w:ascii="Garamond" w:hAnsi="Garamond"/>
          <w:sz w:val="24"/>
          <w:szCs w:val="24"/>
        </w:rPr>
        <w:t>marrëdhënie</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veçantë</w:t>
      </w:r>
      <w:proofErr w:type="spellEnd"/>
      <w:r w:rsidRPr="000E73AC">
        <w:rPr>
          <w:rFonts w:ascii="Garamond" w:hAnsi="Garamond"/>
          <w:sz w:val="24"/>
          <w:szCs w:val="24"/>
        </w:rPr>
        <w:t xml:space="preserve"> me </w:t>
      </w:r>
      <w:proofErr w:type="spellStart"/>
      <w:r w:rsidRPr="000E73AC">
        <w:rPr>
          <w:rFonts w:ascii="Garamond" w:hAnsi="Garamond"/>
          <w:sz w:val="24"/>
          <w:szCs w:val="24"/>
        </w:rPr>
        <w:t>bankën</w:t>
      </w:r>
      <w:proofErr w:type="spellEnd"/>
      <w:r w:rsidRPr="000E73AC">
        <w:rPr>
          <w:rFonts w:ascii="Garamond" w:hAnsi="Garamond"/>
          <w:sz w:val="24"/>
          <w:szCs w:val="24"/>
        </w:rPr>
        <w:t xml:space="preserve">; </w:t>
      </w:r>
    </w:p>
    <w:p w:rsidR="00906137" w:rsidRPr="000E73AC" w:rsidRDefault="00906137" w:rsidP="00906137">
      <w:pPr>
        <w:spacing w:after="0" w:line="240" w:lineRule="auto"/>
        <w:ind w:firstLine="284"/>
        <w:jc w:val="both"/>
        <w:rPr>
          <w:rFonts w:ascii="Garamond" w:hAnsi="Garamond"/>
          <w:sz w:val="24"/>
          <w:szCs w:val="24"/>
        </w:rPr>
      </w:pPr>
      <w:r w:rsidRPr="000E73AC">
        <w:rPr>
          <w:rFonts w:ascii="Garamond" w:hAnsi="Garamond"/>
          <w:sz w:val="24"/>
          <w:szCs w:val="24"/>
        </w:rPr>
        <w:t xml:space="preserve">g) </w:t>
      </w:r>
      <w:proofErr w:type="spellStart"/>
      <w:proofErr w:type="gramStart"/>
      <w:r w:rsidRPr="000E73AC">
        <w:rPr>
          <w:rFonts w:ascii="Garamond" w:hAnsi="Garamond"/>
          <w:sz w:val="24"/>
          <w:szCs w:val="24"/>
        </w:rPr>
        <w:t>raportimin</w:t>
      </w:r>
      <w:proofErr w:type="spellEnd"/>
      <w:proofErr w:type="gramEnd"/>
      <w:r w:rsidRPr="000E73AC">
        <w:rPr>
          <w:rFonts w:ascii="Garamond" w:hAnsi="Garamond"/>
          <w:sz w:val="24"/>
          <w:szCs w:val="24"/>
        </w:rPr>
        <w:t xml:space="preserve"> 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gjitha</w:t>
      </w:r>
      <w:proofErr w:type="spellEnd"/>
      <w:r w:rsidRPr="000E73AC">
        <w:rPr>
          <w:rFonts w:ascii="Garamond" w:hAnsi="Garamond"/>
          <w:sz w:val="24"/>
          <w:szCs w:val="24"/>
        </w:rPr>
        <w:t xml:space="preserve"> </w:t>
      </w:r>
      <w:proofErr w:type="spellStart"/>
      <w:r w:rsidRPr="000E73AC">
        <w:rPr>
          <w:rFonts w:ascii="Garamond" w:hAnsi="Garamond"/>
          <w:sz w:val="24"/>
          <w:szCs w:val="24"/>
        </w:rPr>
        <w:t>ekspozimeve</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bankës</w:t>
      </w:r>
      <w:proofErr w:type="spellEnd"/>
      <w:r w:rsidRPr="000E73AC">
        <w:rPr>
          <w:rFonts w:ascii="Garamond" w:hAnsi="Garamond"/>
          <w:sz w:val="24"/>
          <w:szCs w:val="24"/>
        </w:rPr>
        <w:t xml:space="preserve"> </w:t>
      </w:r>
      <w:proofErr w:type="spellStart"/>
      <w:r w:rsidRPr="000E73AC">
        <w:rPr>
          <w:rFonts w:ascii="Garamond" w:hAnsi="Garamond"/>
          <w:sz w:val="24"/>
          <w:szCs w:val="24"/>
        </w:rPr>
        <w:t>ndaj</w:t>
      </w:r>
      <w:proofErr w:type="spellEnd"/>
      <w:r w:rsidRPr="000E73AC">
        <w:rPr>
          <w:rFonts w:ascii="Garamond" w:hAnsi="Garamond"/>
          <w:sz w:val="24"/>
          <w:szCs w:val="24"/>
        </w:rPr>
        <w:t xml:space="preserve"> </w:t>
      </w:r>
      <w:proofErr w:type="spellStart"/>
      <w:r w:rsidRPr="000E73AC">
        <w:rPr>
          <w:rFonts w:ascii="Garamond" w:hAnsi="Garamond"/>
          <w:sz w:val="24"/>
          <w:szCs w:val="24"/>
        </w:rPr>
        <w:t>qeverive</w:t>
      </w:r>
      <w:proofErr w:type="spellEnd"/>
      <w:r w:rsidRPr="000E73AC">
        <w:rPr>
          <w:rFonts w:ascii="Garamond" w:hAnsi="Garamond"/>
          <w:sz w:val="24"/>
          <w:szCs w:val="24"/>
        </w:rPr>
        <w:t xml:space="preserve"> </w:t>
      </w:r>
      <w:proofErr w:type="spellStart"/>
      <w:r w:rsidRPr="000E73AC">
        <w:rPr>
          <w:rFonts w:ascii="Garamond" w:hAnsi="Garamond"/>
          <w:sz w:val="24"/>
          <w:szCs w:val="24"/>
        </w:rPr>
        <w:t>qendrore</w:t>
      </w:r>
      <w:proofErr w:type="spellEnd"/>
      <w:r w:rsidRPr="000E73AC">
        <w:rPr>
          <w:rFonts w:ascii="Garamond" w:hAnsi="Garamond"/>
          <w:sz w:val="24"/>
          <w:szCs w:val="24"/>
        </w:rPr>
        <w:t>.</w:t>
      </w:r>
    </w:p>
    <w:p w:rsidR="00906137" w:rsidRPr="000E73AC" w:rsidRDefault="00B96F35" w:rsidP="00906137">
      <w:pPr>
        <w:spacing w:after="0" w:line="240" w:lineRule="auto"/>
        <w:ind w:firstLine="284"/>
        <w:jc w:val="both"/>
        <w:rPr>
          <w:rFonts w:ascii="Garamond" w:hAnsi="Garamond"/>
          <w:i/>
          <w:sz w:val="24"/>
          <w:szCs w:val="24"/>
        </w:rPr>
      </w:pPr>
      <w:r w:rsidRPr="000E73AC">
        <w:rPr>
          <w:rFonts w:ascii="Garamond" w:hAnsi="Garamond"/>
          <w:sz w:val="24"/>
          <w:szCs w:val="24"/>
          <w:lang w:val="sq-AL"/>
        </w:rPr>
        <w:t xml:space="preserve">2. Grupi bankar raporton mbi baza të </w:t>
      </w:r>
      <w:proofErr w:type="spellStart"/>
      <w:r w:rsidRPr="000E73AC">
        <w:rPr>
          <w:rFonts w:ascii="Garamond" w:hAnsi="Garamond"/>
          <w:sz w:val="24"/>
          <w:szCs w:val="24"/>
          <w:lang w:val="sq-AL"/>
        </w:rPr>
        <w:t>konsoliduara</w:t>
      </w:r>
      <w:proofErr w:type="spellEnd"/>
      <w:r w:rsidRPr="000E73AC">
        <w:rPr>
          <w:rFonts w:ascii="Garamond" w:hAnsi="Garamond"/>
          <w:sz w:val="24"/>
          <w:szCs w:val="24"/>
          <w:lang w:val="sq-AL"/>
        </w:rPr>
        <w:t xml:space="preserve"> për ekspozimet maksimale të lejueshme dhe marrëdhëniet me personat e lidhur, </w:t>
      </w:r>
      <w:proofErr w:type="spellStart"/>
      <w:r w:rsidR="00906137" w:rsidRPr="000E73AC">
        <w:rPr>
          <w:rFonts w:ascii="Garamond" w:hAnsi="Garamond"/>
          <w:i/>
          <w:sz w:val="24"/>
          <w:szCs w:val="24"/>
        </w:rPr>
        <w:t>çdo</w:t>
      </w:r>
      <w:proofErr w:type="spellEnd"/>
      <w:r w:rsidR="00906137" w:rsidRPr="000E73AC">
        <w:rPr>
          <w:rFonts w:ascii="Garamond" w:hAnsi="Garamond"/>
          <w:i/>
          <w:sz w:val="24"/>
          <w:szCs w:val="24"/>
        </w:rPr>
        <w:t xml:space="preserve"> 3-mujor (</w:t>
      </w:r>
      <w:proofErr w:type="spellStart"/>
      <w:r w:rsidR="00906137" w:rsidRPr="000E73AC">
        <w:rPr>
          <w:rFonts w:ascii="Garamond" w:hAnsi="Garamond"/>
          <w:i/>
          <w:sz w:val="24"/>
          <w:szCs w:val="24"/>
        </w:rPr>
        <w:t>tremujor</w:t>
      </w:r>
      <w:proofErr w:type="spellEnd"/>
      <w:r w:rsidR="00906137" w:rsidRPr="000E73AC">
        <w:rPr>
          <w:rFonts w:ascii="Garamond" w:hAnsi="Garamond"/>
          <w:i/>
          <w:sz w:val="24"/>
          <w:szCs w:val="24"/>
        </w:rPr>
        <w:t>).</w:t>
      </w:r>
      <w:r w:rsidRPr="000E73AC">
        <w:rPr>
          <w:rFonts w:ascii="Garamond" w:hAnsi="Garamond"/>
          <w:sz w:val="24"/>
          <w:szCs w:val="24"/>
          <w:lang w:val="sq-AL"/>
        </w:rPr>
        <w:t xml:space="preserve"> Ky raportim kryhet sipas formularëve </w:t>
      </w:r>
      <w:proofErr w:type="spellStart"/>
      <w:r w:rsidR="00906137" w:rsidRPr="000E73AC">
        <w:rPr>
          <w:rFonts w:ascii="Garamond" w:hAnsi="Garamond"/>
          <w:i/>
          <w:sz w:val="24"/>
          <w:szCs w:val="24"/>
        </w:rPr>
        <w:t>në</w:t>
      </w:r>
      <w:proofErr w:type="spellEnd"/>
      <w:r w:rsidR="00906137" w:rsidRPr="000E73AC">
        <w:rPr>
          <w:rFonts w:ascii="Garamond" w:hAnsi="Garamond"/>
          <w:i/>
          <w:sz w:val="24"/>
          <w:szCs w:val="24"/>
        </w:rPr>
        <w:t xml:space="preserve"> </w:t>
      </w:r>
      <w:proofErr w:type="spellStart"/>
      <w:r w:rsidR="00906137" w:rsidRPr="000E73AC">
        <w:rPr>
          <w:rFonts w:ascii="Garamond" w:hAnsi="Garamond"/>
          <w:i/>
          <w:sz w:val="24"/>
          <w:szCs w:val="24"/>
        </w:rPr>
        <w:t>rregulloren</w:t>
      </w:r>
      <w:proofErr w:type="spellEnd"/>
      <w:r w:rsidR="00906137" w:rsidRPr="000E73AC">
        <w:rPr>
          <w:rFonts w:ascii="Garamond" w:hAnsi="Garamond"/>
          <w:i/>
          <w:sz w:val="24"/>
          <w:szCs w:val="24"/>
        </w:rPr>
        <w:t xml:space="preserve"> </w:t>
      </w:r>
      <w:r w:rsidR="000E73AC" w:rsidRPr="000E73AC">
        <w:rPr>
          <w:rFonts w:ascii="Garamond" w:hAnsi="Garamond"/>
          <w:i/>
          <w:sz w:val="24"/>
          <w:szCs w:val="24"/>
        </w:rPr>
        <w:t>“</w:t>
      </w:r>
      <w:proofErr w:type="spellStart"/>
      <w:r w:rsidR="00906137" w:rsidRPr="000E73AC">
        <w:rPr>
          <w:rFonts w:ascii="Garamond" w:hAnsi="Garamond"/>
          <w:i/>
          <w:sz w:val="24"/>
          <w:szCs w:val="24"/>
        </w:rPr>
        <w:t>Për</w:t>
      </w:r>
      <w:proofErr w:type="spellEnd"/>
      <w:r w:rsidR="00906137" w:rsidRPr="000E73AC">
        <w:rPr>
          <w:rFonts w:ascii="Garamond" w:hAnsi="Garamond"/>
          <w:i/>
          <w:sz w:val="24"/>
          <w:szCs w:val="24"/>
        </w:rPr>
        <w:t xml:space="preserve"> </w:t>
      </w:r>
      <w:proofErr w:type="spellStart"/>
      <w:r w:rsidR="00906137" w:rsidRPr="000E73AC">
        <w:rPr>
          <w:rFonts w:ascii="Garamond" w:hAnsi="Garamond"/>
          <w:i/>
          <w:sz w:val="24"/>
          <w:szCs w:val="24"/>
        </w:rPr>
        <w:t>mbikëqyrjen</w:t>
      </w:r>
      <w:proofErr w:type="spellEnd"/>
      <w:r w:rsidR="00906137" w:rsidRPr="000E73AC">
        <w:rPr>
          <w:rFonts w:ascii="Garamond" w:hAnsi="Garamond"/>
          <w:i/>
          <w:sz w:val="24"/>
          <w:szCs w:val="24"/>
        </w:rPr>
        <w:t xml:space="preserve"> e </w:t>
      </w:r>
      <w:proofErr w:type="spellStart"/>
      <w:r w:rsidR="00906137" w:rsidRPr="000E73AC">
        <w:rPr>
          <w:rFonts w:ascii="Garamond" w:hAnsi="Garamond"/>
          <w:i/>
          <w:sz w:val="24"/>
          <w:szCs w:val="24"/>
        </w:rPr>
        <w:t>konsoliduar</w:t>
      </w:r>
      <w:proofErr w:type="spellEnd"/>
      <w:r w:rsidR="000E73AC" w:rsidRPr="000E73AC">
        <w:rPr>
          <w:rFonts w:ascii="Garamond" w:hAnsi="Garamond"/>
          <w:i/>
          <w:sz w:val="24"/>
          <w:szCs w:val="24"/>
        </w:rPr>
        <w:t>”</w:t>
      </w:r>
      <w:r w:rsidR="00906137" w:rsidRPr="000E73AC">
        <w:rPr>
          <w:rFonts w:ascii="Garamond" w:hAnsi="Garamond"/>
          <w:i/>
          <w:sz w:val="24"/>
          <w:szCs w:val="24"/>
        </w:rPr>
        <w:t>.</w:t>
      </w:r>
    </w:p>
    <w:p w:rsidR="00906137" w:rsidRPr="000E73AC" w:rsidRDefault="00B96F35" w:rsidP="00906137">
      <w:pPr>
        <w:spacing w:after="0" w:line="240" w:lineRule="auto"/>
        <w:ind w:firstLine="284"/>
        <w:jc w:val="both"/>
        <w:rPr>
          <w:rFonts w:ascii="Garamond" w:hAnsi="Garamond"/>
          <w:sz w:val="24"/>
          <w:szCs w:val="24"/>
        </w:rPr>
      </w:pPr>
      <w:r w:rsidRPr="000E73AC">
        <w:rPr>
          <w:rFonts w:ascii="Garamond" w:hAnsi="Garamond"/>
          <w:sz w:val="24"/>
          <w:szCs w:val="24"/>
          <w:lang w:val="sq-AL"/>
        </w:rPr>
        <w:t>3. Banka e Shqipërisë, në çdo rast që e gjykon të arsyeshme, ka të drejtë të kërkojë dhe të urdhërojë ndryshime në përmbajtjen d</w:t>
      </w:r>
      <w:r w:rsidR="00906137" w:rsidRPr="000E73AC">
        <w:rPr>
          <w:rFonts w:ascii="Garamond" w:hAnsi="Garamond"/>
          <w:sz w:val="24"/>
          <w:szCs w:val="24"/>
          <w:lang w:val="sq-AL"/>
        </w:rPr>
        <w:t xml:space="preserve">he në shpeshtësinë e raportimit, </w:t>
      </w:r>
      <w:proofErr w:type="spellStart"/>
      <w:r w:rsidR="00906137" w:rsidRPr="000E73AC">
        <w:rPr>
          <w:rFonts w:ascii="Garamond" w:hAnsi="Garamond"/>
          <w:i/>
          <w:sz w:val="24"/>
          <w:szCs w:val="24"/>
        </w:rPr>
        <w:t>nga</w:t>
      </w:r>
      <w:proofErr w:type="spellEnd"/>
      <w:r w:rsidR="00906137" w:rsidRPr="000E73AC">
        <w:rPr>
          <w:rFonts w:ascii="Garamond" w:hAnsi="Garamond"/>
          <w:i/>
          <w:sz w:val="24"/>
          <w:szCs w:val="24"/>
        </w:rPr>
        <w:t xml:space="preserve"> </w:t>
      </w:r>
      <w:proofErr w:type="spellStart"/>
      <w:r w:rsidR="00906137" w:rsidRPr="000E73AC">
        <w:rPr>
          <w:rFonts w:ascii="Garamond" w:hAnsi="Garamond"/>
          <w:i/>
          <w:sz w:val="24"/>
          <w:szCs w:val="24"/>
        </w:rPr>
        <w:t>sa</w:t>
      </w:r>
      <w:proofErr w:type="spellEnd"/>
      <w:r w:rsidR="00906137" w:rsidRPr="000E73AC">
        <w:rPr>
          <w:rFonts w:ascii="Garamond" w:hAnsi="Garamond"/>
          <w:i/>
          <w:sz w:val="24"/>
          <w:szCs w:val="24"/>
        </w:rPr>
        <w:t xml:space="preserve"> </w:t>
      </w:r>
      <w:proofErr w:type="spellStart"/>
      <w:r w:rsidR="00906137" w:rsidRPr="000E73AC">
        <w:rPr>
          <w:rFonts w:ascii="Garamond" w:hAnsi="Garamond"/>
          <w:i/>
          <w:sz w:val="24"/>
          <w:szCs w:val="24"/>
        </w:rPr>
        <w:t>parashikohet</w:t>
      </w:r>
      <w:proofErr w:type="spellEnd"/>
      <w:r w:rsidR="000E73AC" w:rsidRPr="000E73AC">
        <w:rPr>
          <w:rFonts w:ascii="Garamond" w:hAnsi="Garamond"/>
          <w:i/>
          <w:sz w:val="24"/>
          <w:szCs w:val="24"/>
        </w:rPr>
        <w:t xml:space="preserve"> </w:t>
      </w:r>
      <w:proofErr w:type="spellStart"/>
      <w:r w:rsidR="000E73AC" w:rsidRPr="000E73AC">
        <w:rPr>
          <w:rFonts w:ascii="Garamond" w:hAnsi="Garamond"/>
          <w:i/>
          <w:sz w:val="24"/>
          <w:szCs w:val="24"/>
        </w:rPr>
        <w:t>në</w:t>
      </w:r>
      <w:proofErr w:type="spellEnd"/>
      <w:r w:rsidR="000E73AC" w:rsidRPr="000E73AC">
        <w:rPr>
          <w:rFonts w:ascii="Garamond" w:hAnsi="Garamond"/>
          <w:i/>
          <w:sz w:val="24"/>
          <w:szCs w:val="24"/>
        </w:rPr>
        <w:t xml:space="preserve"> </w:t>
      </w:r>
      <w:proofErr w:type="spellStart"/>
      <w:r w:rsidR="000E73AC" w:rsidRPr="000E73AC">
        <w:rPr>
          <w:rFonts w:ascii="Garamond" w:hAnsi="Garamond"/>
          <w:i/>
          <w:sz w:val="24"/>
          <w:szCs w:val="24"/>
        </w:rPr>
        <w:t>pikën</w:t>
      </w:r>
      <w:proofErr w:type="spellEnd"/>
      <w:r w:rsidR="000E73AC" w:rsidRPr="000E73AC">
        <w:rPr>
          <w:rFonts w:ascii="Garamond" w:hAnsi="Garamond"/>
          <w:i/>
          <w:sz w:val="24"/>
          <w:szCs w:val="24"/>
        </w:rPr>
        <w:t xml:space="preserve"> 1 </w:t>
      </w:r>
      <w:proofErr w:type="spellStart"/>
      <w:r w:rsidR="000E73AC" w:rsidRPr="000E73AC">
        <w:rPr>
          <w:rFonts w:ascii="Garamond" w:hAnsi="Garamond"/>
          <w:i/>
          <w:sz w:val="24"/>
          <w:szCs w:val="24"/>
        </w:rPr>
        <w:t>dhe</w:t>
      </w:r>
      <w:proofErr w:type="spellEnd"/>
      <w:r w:rsidR="000E73AC" w:rsidRPr="000E73AC">
        <w:rPr>
          <w:rFonts w:ascii="Garamond" w:hAnsi="Garamond"/>
          <w:i/>
          <w:sz w:val="24"/>
          <w:szCs w:val="24"/>
        </w:rPr>
        <w:t xml:space="preserve"> 2 </w:t>
      </w:r>
      <w:proofErr w:type="spellStart"/>
      <w:r w:rsidR="000E73AC" w:rsidRPr="000E73AC">
        <w:rPr>
          <w:rFonts w:ascii="Garamond" w:hAnsi="Garamond"/>
          <w:i/>
          <w:sz w:val="24"/>
          <w:szCs w:val="24"/>
        </w:rPr>
        <w:t>të</w:t>
      </w:r>
      <w:proofErr w:type="spellEnd"/>
      <w:r w:rsidR="000E73AC" w:rsidRPr="000E73AC">
        <w:rPr>
          <w:rFonts w:ascii="Garamond" w:hAnsi="Garamond"/>
          <w:i/>
          <w:sz w:val="24"/>
          <w:szCs w:val="24"/>
        </w:rPr>
        <w:t xml:space="preserve"> </w:t>
      </w:r>
      <w:proofErr w:type="spellStart"/>
      <w:r w:rsidR="000E73AC" w:rsidRPr="000E73AC">
        <w:rPr>
          <w:rFonts w:ascii="Garamond" w:hAnsi="Garamond"/>
          <w:i/>
          <w:sz w:val="24"/>
          <w:szCs w:val="24"/>
        </w:rPr>
        <w:t>këtij</w:t>
      </w:r>
      <w:proofErr w:type="spellEnd"/>
      <w:r w:rsidR="000E73AC" w:rsidRPr="000E73AC">
        <w:rPr>
          <w:rFonts w:ascii="Garamond" w:hAnsi="Garamond"/>
          <w:i/>
          <w:sz w:val="24"/>
          <w:szCs w:val="24"/>
        </w:rPr>
        <w:t xml:space="preserve"> </w:t>
      </w:r>
      <w:proofErr w:type="spellStart"/>
      <w:r w:rsidR="000E73AC" w:rsidRPr="000E73AC">
        <w:rPr>
          <w:rFonts w:ascii="Garamond" w:hAnsi="Garamond"/>
          <w:i/>
          <w:sz w:val="24"/>
          <w:szCs w:val="24"/>
        </w:rPr>
        <w:t>neni</w:t>
      </w:r>
      <w:proofErr w:type="spellEnd"/>
      <w:r w:rsidR="00906137" w:rsidRPr="000E73AC">
        <w:rPr>
          <w:rFonts w:ascii="Garamond" w:hAnsi="Garamond"/>
          <w:i/>
          <w:sz w:val="24"/>
          <w:szCs w:val="24"/>
        </w:rPr>
        <w:t>.</w:t>
      </w:r>
    </w:p>
    <w:p w:rsidR="00B96F35" w:rsidRPr="000E73AC" w:rsidRDefault="00B96F35" w:rsidP="000E73AC">
      <w:pPr>
        <w:pStyle w:val="Paragrafi"/>
        <w:ind w:firstLine="0"/>
        <w:rPr>
          <w:rFonts w:ascii="Garamond" w:hAnsi="Garamond"/>
          <w:sz w:val="24"/>
          <w:szCs w:val="24"/>
          <w:lang w:val="sq-AL"/>
        </w:rPr>
      </w:pPr>
    </w:p>
    <w:p w:rsidR="00B96F35" w:rsidRPr="000E73AC" w:rsidRDefault="00B96F35" w:rsidP="00B96F35">
      <w:pPr>
        <w:pStyle w:val="NeniNr0"/>
        <w:rPr>
          <w:rFonts w:ascii="Garamond" w:hAnsi="Garamond"/>
          <w:sz w:val="24"/>
          <w:szCs w:val="24"/>
          <w:lang w:val="sq-AL"/>
        </w:rPr>
      </w:pPr>
      <w:r w:rsidRPr="000E73AC">
        <w:rPr>
          <w:rFonts w:ascii="Garamond" w:hAnsi="Garamond"/>
          <w:sz w:val="24"/>
          <w:szCs w:val="24"/>
          <w:lang w:val="sq-AL"/>
        </w:rPr>
        <w:t>Neni 1</w:t>
      </w:r>
      <w:r w:rsidR="00C85AA6" w:rsidRPr="000E73AC">
        <w:rPr>
          <w:rFonts w:ascii="Garamond" w:hAnsi="Garamond"/>
          <w:sz w:val="24"/>
          <w:szCs w:val="24"/>
          <w:lang w:val="sq-AL"/>
        </w:rPr>
        <w:t>2</w:t>
      </w:r>
    </w:p>
    <w:p w:rsidR="00B96F35" w:rsidRPr="000E73AC" w:rsidRDefault="00B96F35" w:rsidP="00B96F35">
      <w:pPr>
        <w:pStyle w:val="NeniTitull"/>
        <w:rPr>
          <w:rFonts w:ascii="Garamond" w:hAnsi="Garamond"/>
          <w:sz w:val="24"/>
          <w:szCs w:val="24"/>
          <w:lang w:val="sq-AL"/>
        </w:rPr>
      </w:pPr>
      <w:r w:rsidRPr="000E73AC">
        <w:rPr>
          <w:rFonts w:ascii="Garamond" w:hAnsi="Garamond"/>
          <w:sz w:val="24"/>
          <w:szCs w:val="24"/>
          <w:lang w:val="sq-AL"/>
        </w:rPr>
        <w:t>Masa parandaluese dhe ndëshkimore</w:t>
      </w:r>
    </w:p>
    <w:p w:rsidR="00B96F35" w:rsidRPr="000E73AC" w:rsidRDefault="00B96F35" w:rsidP="00B96F35">
      <w:pPr>
        <w:pStyle w:val="Paragrafi"/>
        <w:rPr>
          <w:rFonts w:ascii="Garamond" w:hAnsi="Garamond"/>
          <w:sz w:val="24"/>
          <w:szCs w:val="24"/>
          <w:lang w:val="sq-AL"/>
        </w:rPr>
      </w:pPr>
    </w:p>
    <w:p w:rsidR="000E73AC" w:rsidRPr="000E73AC" w:rsidRDefault="00B96F35" w:rsidP="000E73AC">
      <w:pPr>
        <w:pStyle w:val="Paragrafi"/>
        <w:rPr>
          <w:rFonts w:ascii="Garamond" w:hAnsi="Garamond"/>
          <w:sz w:val="24"/>
          <w:szCs w:val="24"/>
          <w:lang w:val="sq-AL"/>
        </w:rPr>
      </w:pPr>
      <w:r w:rsidRPr="000E73AC">
        <w:rPr>
          <w:rFonts w:ascii="Garamond" w:hAnsi="Garamond"/>
          <w:sz w:val="24"/>
          <w:szCs w:val="24"/>
          <w:lang w:val="sq-AL"/>
        </w:rPr>
        <w:t>Banka e Shqipërisë, kur konstaton mosrespektimin, nga bankat, të detyrimeve të kësaj rregulloreje, zbaton masat administrative, mbikëqyrëse, parandaluese dhe ndëshkimore, të parashikuara në nenet 74 deri në 81 dhe në nenin 89 të ligjit “Për bankat në Republikën e Shqipërisë”.</w:t>
      </w:r>
    </w:p>
    <w:p w:rsidR="000E73AC" w:rsidRPr="000E73AC" w:rsidRDefault="000E73AC" w:rsidP="000E73AC">
      <w:pPr>
        <w:spacing w:after="0" w:line="240" w:lineRule="auto"/>
        <w:jc w:val="center"/>
        <w:rPr>
          <w:rFonts w:ascii="Garamond" w:hAnsi="Garamond"/>
          <w:sz w:val="24"/>
          <w:szCs w:val="24"/>
        </w:rPr>
      </w:pPr>
      <w:proofErr w:type="spellStart"/>
      <w:r w:rsidRPr="000E73AC">
        <w:rPr>
          <w:rFonts w:ascii="Garamond" w:hAnsi="Garamond"/>
          <w:sz w:val="24"/>
          <w:szCs w:val="24"/>
        </w:rPr>
        <w:t>Neni</w:t>
      </w:r>
      <w:proofErr w:type="spellEnd"/>
      <w:r w:rsidRPr="000E73AC">
        <w:rPr>
          <w:rFonts w:ascii="Garamond" w:hAnsi="Garamond"/>
          <w:sz w:val="24"/>
          <w:szCs w:val="24"/>
        </w:rPr>
        <w:t xml:space="preserve"> </w:t>
      </w:r>
      <w:r w:rsidRPr="000E73AC">
        <w:rPr>
          <w:rFonts w:ascii="Garamond" w:hAnsi="Garamond"/>
          <w:sz w:val="24"/>
          <w:szCs w:val="24"/>
        </w:rPr>
        <w:t>13</w:t>
      </w:r>
    </w:p>
    <w:p w:rsidR="000E73AC" w:rsidRPr="000E73AC" w:rsidRDefault="000E73AC" w:rsidP="000E73AC">
      <w:pPr>
        <w:spacing w:after="0" w:line="240" w:lineRule="auto"/>
        <w:jc w:val="center"/>
        <w:rPr>
          <w:rFonts w:ascii="Garamond" w:hAnsi="Garamond"/>
          <w:b/>
          <w:sz w:val="24"/>
          <w:szCs w:val="24"/>
        </w:rPr>
      </w:pPr>
      <w:proofErr w:type="spellStart"/>
      <w:r w:rsidRPr="000E73AC">
        <w:rPr>
          <w:rFonts w:ascii="Garamond" w:hAnsi="Garamond"/>
          <w:b/>
          <w:sz w:val="24"/>
          <w:szCs w:val="24"/>
        </w:rPr>
        <w:t>Dispozitë</w:t>
      </w:r>
      <w:proofErr w:type="spellEnd"/>
      <w:r w:rsidRPr="000E73AC">
        <w:rPr>
          <w:rFonts w:ascii="Garamond" w:hAnsi="Garamond"/>
          <w:b/>
          <w:sz w:val="24"/>
          <w:szCs w:val="24"/>
        </w:rPr>
        <w:t xml:space="preserve"> e </w:t>
      </w:r>
      <w:proofErr w:type="spellStart"/>
      <w:r w:rsidRPr="000E73AC">
        <w:rPr>
          <w:rFonts w:ascii="Garamond" w:hAnsi="Garamond"/>
          <w:b/>
          <w:sz w:val="24"/>
          <w:szCs w:val="24"/>
        </w:rPr>
        <w:t>përkohshme</w:t>
      </w:r>
      <w:proofErr w:type="spellEnd"/>
    </w:p>
    <w:p w:rsidR="000E73AC" w:rsidRPr="000E73AC" w:rsidRDefault="000E73AC" w:rsidP="000E73AC">
      <w:pPr>
        <w:spacing w:after="0" w:line="240" w:lineRule="auto"/>
        <w:ind w:firstLine="284"/>
        <w:jc w:val="both"/>
        <w:rPr>
          <w:rFonts w:ascii="Garamond" w:hAnsi="Garamond"/>
          <w:sz w:val="24"/>
          <w:szCs w:val="24"/>
        </w:rPr>
      </w:pPr>
    </w:p>
    <w:p w:rsidR="000E73AC" w:rsidRPr="000E73AC" w:rsidRDefault="000E73AC" w:rsidP="000E73AC">
      <w:pPr>
        <w:spacing w:after="0" w:line="240" w:lineRule="auto"/>
        <w:ind w:firstLine="284"/>
        <w:jc w:val="both"/>
        <w:rPr>
          <w:rFonts w:ascii="Garamond" w:hAnsi="Garamond"/>
          <w:sz w:val="24"/>
          <w:szCs w:val="24"/>
        </w:rPr>
      </w:pPr>
      <w:proofErr w:type="spellStart"/>
      <w:r w:rsidRPr="000E73AC">
        <w:rPr>
          <w:rFonts w:ascii="Garamond" w:hAnsi="Garamond"/>
          <w:sz w:val="24"/>
          <w:szCs w:val="24"/>
        </w:rPr>
        <w:t>Përjash</w:t>
      </w:r>
      <w:r w:rsidRPr="000E73AC">
        <w:rPr>
          <w:rFonts w:ascii="Garamond" w:hAnsi="Garamond"/>
          <w:sz w:val="24"/>
          <w:szCs w:val="24"/>
        </w:rPr>
        <w:t>timisht</w:t>
      </w:r>
      <w:proofErr w:type="spellEnd"/>
      <w:r w:rsidRPr="000E73AC">
        <w:rPr>
          <w:rFonts w:ascii="Garamond" w:hAnsi="Garamond"/>
          <w:sz w:val="24"/>
          <w:szCs w:val="24"/>
        </w:rPr>
        <w:t xml:space="preserve"> </w:t>
      </w:r>
      <w:proofErr w:type="spellStart"/>
      <w:r w:rsidRPr="000E73AC">
        <w:rPr>
          <w:rFonts w:ascii="Garamond" w:hAnsi="Garamond"/>
          <w:sz w:val="24"/>
          <w:szCs w:val="24"/>
        </w:rPr>
        <w:t>nga</w:t>
      </w:r>
      <w:proofErr w:type="spellEnd"/>
      <w:r w:rsidRPr="000E73AC">
        <w:rPr>
          <w:rFonts w:ascii="Garamond" w:hAnsi="Garamond"/>
          <w:sz w:val="24"/>
          <w:szCs w:val="24"/>
        </w:rPr>
        <w:t xml:space="preserve"> </w:t>
      </w:r>
      <w:proofErr w:type="spellStart"/>
      <w:r w:rsidRPr="000E73AC">
        <w:rPr>
          <w:rFonts w:ascii="Garamond" w:hAnsi="Garamond"/>
          <w:sz w:val="24"/>
          <w:szCs w:val="24"/>
        </w:rPr>
        <w:t>përcaktimi</w:t>
      </w:r>
      <w:proofErr w:type="spellEnd"/>
      <w:r w:rsidRPr="000E73AC">
        <w:rPr>
          <w:rFonts w:ascii="Garamond" w:hAnsi="Garamond"/>
          <w:sz w:val="24"/>
          <w:szCs w:val="24"/>
        </w:rPr>
        <w:t xml:space="preserve"> </w:t>
      </w:r>
      <w:proofErr w:type="spellStart"/>
      <w:r w:rsidRPr="000E73AC">
        <w:rPr>
          <w:rFonts w:ascii="Garamond" w:hAnsi="Garamond"/>
          <w:sz w:val="24"/>
          <w:szCs w:val="24"/>
        </w:rPr>
        <w:t>i</w:t>
      </w:r>
      <w:proofErr w:type="spellEnd"/>
      <w:r w:rsidRPr="000E73AC">
        <w:rPr>
          <w:rFonts w:ascii="Garamond" w:hAnsi="Garamond"/>
          <w:sz w:val="24"/>
          <w:szCs w:val="24"/>
        </w:rPr>
        <w:t xml:space="preserve"> </w:t>
      </w:r>
      <w:proofErr w:type="spellStart"/>
      <w:r w:rsidRPr="000E73AC">
        <w:rPr>
          <w:rFonts w:ascii="Garamond" w:hAnsi="Garamond"/>
          <w:sz w:val="24"/>
          <w:szCs w:val="24"/>
        </w:rPr>
        <w:t>nenit</w:t>
      </w:r>
      <w:proofErr w:type="spellEnd"/>
      <w:r w:rsidRPr="000E73AC">
        <w:rPr>
          <w:rFonts w:ascii="Garamond" w:hAnsi="Garamond"/>
          <w:sz w:val="24"/>
          <w:szCs w:val="24"/>
        </w:rPr>
        <w:t xml:space="preserve"> 8</w:t>
      </w:r>
      <w:r w:rsidRPr="000E73AC">
        <w:rPr>
          <w:rFonts w:ascii="Garamond" w:hAnsi="Garamond"/>
          <w:sz w:val="24"/>
          <w:szCs w:val="24"/>
        </w:rPr>
        <w:t xml:space="preserve">, </w:t>
      </w:r>
      <w:proofErr w:type="spellStart"/>
      <w:r w:rsidRPr="000E73AC">
        <w:rPr>
          <w:rFonts w:ascii="Garamond" w:hAnsi="Garamond"/>
          <w:sz w:val="24"/>
          <w:szCs w:val="24"/>
        </w:rPr>
        <w:t>pika</w:t>
      </w:r>
      <w:proofErr w:type="spellEnd"/>
      <w:r w:rsidRPr="000E73AC">
        <w:rPr>
          <w:rFonts w:ascii="Garamond" w:hAnsi="Garamond"/>
          <w:sz w:val="24"/>
          <w:szCs w:val="24"/>
        </w:rPr>
        <w:t xml:space="preserve"> 2, </w:t>
      </w:r>
      <w:proofErr w:type="spellStart"/>
      <w:r w:rsidRPr="000E73AC">
        <w:rPr>
          <w:rFonts w:ascii="Garamond" w:hAnsi="Garamond"/>
          <w:sz w:val="24"/>
          <w:szCs w:val="24"/>
        </w:rPr>
        <w:t>shkronja</w:t>
      </w:r>
      <w:proofErr w:type="spellEnd"/>
      <w:r w:rsidRPr="000E73AC">
        <w:rPr>
          <w:rFonts w:ascii="Garamond" w:hAnsi="Garamond"/>
          <w:sz w:val="24"/>
          <w:szCs w:val="24"/>
        </w:rPr>
        <w:t xml:space="preserve"> “p”,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kësaj</w:t>
      </w:r>
      <w:proofErr w:type="spellEnd"/>
      <w:r w:rsidRPr="000E73AC">
        <w:rPr>
          <w:rFonts w:ascii="Garamond" w:hAnsi="Garamond"/>
          <w:sz w:val="24"/>
          <w:szCs w:val="24"/>
        </w:rPr>
        <w:t xml:space="preserve"> </w:t>
      </w:r>
      <w:proofErr w:type="spellStart"/>
      <w:r w:rsidRPr="000E73AC">
        <w:rPr>
          <w:rFonts w:ascii="Garamond" w:hAnsi="Garamond"/>
          <w:sz w:val="24"/>
          <w:szCs w:val="24"/>
        </w:rPr>
        <w:t>rregulloreje</w:t>
      </w:r>
      <w:proofErr w:type="spellEnd"/>
      <w:r w:rsidRPr="000E73AC">
        <w:rPr>
          <w:rFonts w:ascii="Garamond" w:hAnsi="Garamond"/>
          <w:sz w:val="24"/>
          <w:szCs w:val="24"/>
        </w:rPr>
        <w:t xml:space="preserve">, </w:t>
      </w:r>
      <w:proofErr w:type="spellStart"/>
      <w:r w:rsidRPr="000E73AC">
        <w:rPr>
          <w:rFonts w:ascii="Garamond" w:hAnsi="Garamond"/>
          <w:sz w:val="24"/>
          <w:szCs w:val="24"/>
        </w:rPr>
        <w:t>ekspozimet</w:t>
      </w:r>
      <w:proofErr w:type="spellEnd"/>
      <w:r w:rsidRPr="000E73AC">
        <w:rPr>
          <w:rFonts w:ascii="Garamond" w:hAnsi="Garamond"/>
          <w:sz w:val="24"/>
          <w:szCs w:val="24"/>
        </w:rPr>
        <w:t xml:space="preserve"> </w:t>
      </w:r>
      <w:proofErr w:type="spellStart"/>
      <w:r w:rsidRPr="000E73AC">
        <w:rPr>
          <w:rFonts w:ascii="Garamond" w:hAnsi="Garamond"/>
          <w:sz w:val="24"/>
          <w:szCs w:val="24"/>
        </w:rPr>
        <w:t>në</w:t>
      </w:r>
      <w:proofErr w:type="spellEnd"/>
      <w:r w:rsidRPr="000E73AC">
        <w:rPr>
          <w:rFonts w:ascii="Garamond" w:hAnsi="Garamond"/>
          <w:sz w:val="24"/>
          <w:szCs w:val="24"/>
        </w:rPr>
        <w:t xml:space="preserve"> </w:t>
      </w:r>
      <w:proofErr w:type="spellStart"/>
      <w:r w:rsidRPr="000E73AC">
        <w:rPr>
          <w:rFonts w:ascii="Garamond" w:hAnsi="Garamond"/>
          <w:sz w:val="24"/>
          <w:szCs w:val="24"/>
        </w:rPr>
        <w:t>titujt</w:t>
      </w:r>
      <w:proofErr w:type="spellEnd"/>
      <w:r w:rsidRPr="000E73AC">
        <w:rPr>
          <w:rFonts w:ascii="Garamond" w:hAnsi="Garamond"/>
          <w:sz w:val="24"/>
          <w:szCs w:val="24"/>
        </w:rPr>
        <w:t xml:space="preserve"> e </w:t>
      </w:r>
      <w:proofErr w:type="spellStart"/>
      <w:r w:rsidRPr="000E73AC">
        <w:rPr>
          <w:rFonts w:ascii="Garamond" w:hAnsi="Garamond"/>
          <w:sz w:val="24"/>
          <w:szCs w:val="24"/>
        </w:rPr>
        <w:t>borxhit</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Qeverisë</w:t>
      </w:r>
      <w:proofErr w:type="spellEnd"/>
      <w:r w:rsidRPr="000E73AC">
        <w:rPr>
          <w:rFonts w:ascii="Garamond" w:hAnsi="Garamond"/>
          <w:sz w:val="24"/>
          <w:szCs w:val="24"/>
        </w:rPr>
        <w:t xml:space="preserve"> </w:t>
      </w:r>
      <w:proofErr w:type="spellStart"/>
      <w:r w:rsidRPr="000E73AC">
        <w:rPr>
          <w:rFonts w:ascii="Garamond" w:hAnsi="Garamond"/>
          <w:sz w:val="24"/>
          <w:szCs w:val="24"/>
        </w:rPr>
        <w:t>Shqiptare</w:t>
      </w:r>
      <w:proofErr w:type="spellEnd"/>
      <w:r w:rsidRPr="000E73AC">
        <w:rPr>
          <w:rFonts w:ascii="Garamond" w:hAnsi="Garamond"/>
          <w:sz w:val="24"/>
          <w:szCs w:val="24"/>
        </w:rPr>
        <w:t xml:space="preserve"> </w:t>
      </w:r>
      <w:proofErr w:type="spellStart"/>
      <w:r w:rsidRPr="000E73AC">
        <w:rPr>
          <w:rFonts w:ascii="Garamond" w:hAnsi="Garamond"/>
          <w:sz w:val="24"/>
          <w:szCs w:val="24"/>
        </w:rPr>
        <w:t>në</w:t>
      </w:r>
      <w:proofErr w:type="spellEnd"/>
      <w:r w:rsidRPr="000E73AC">
        <w:rPr>
          <w:rFonts w:ascii="Garamond" w:hAnsi="Garamond"/>
          <w:sz w:val="24"/>
          <w:szCs w:val="24"/>
        </w:rPr>
        <w:t xml:space="preserve"> </w:t>
      </w:r>
      <w:proofErr w:type="spellStart"/>
      <w:r w:rsidRPr="000E73AC">
        <w:rPr>
          <w:rFonts w:ascii="Garamond" w:hAnsi="Garamond"/>
          <w:sz w:val="24"/>
          <w:szCs w:val="24"/>
        </w:rPr>
        <w:t>monedhë</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huaj</w:t>
      </w:r>
      <w:proofErr w:type="spellEnd"/>
      <w:r w:rsidRPr="000E73AC">
        <w:rPr>
          <w:rFonts w:ascii="Garamond" w:hAnsi="Garamond"/>
          <w:sz w:val="24"/>
          <w:szCs w:val="24"/>
        </w:rPr>
        <w:t xml:space="preserve">, </w:t>
      </w:r>
      <w:proofErr w:type="spellStart"/>
      <w:r w:rsidRPr="000E73AC">
        <w:rPr>
          <w:rFonts w:ascii="Garamond" w:hAnsi="Garamond"/>
          <w:sz w:val="24"/>
          <w:szCs w:val="24"/>
        </w:rPr>
        <w:t>që</w:t>
      </w:r>
      <w:proofErr w:type="spellEnd"/>
      <w:r w:rsidRPr="000E73AC">
        <w:rPr>
          <w:rFonts w:ascii="Garamond" w:hAnsi="Garamond"/>
          <w:sz w:val="24"/>
          <w:szCs w:val="24"/>
        </w:rPr>
        <w:t xml:space="preserve"> do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emetohen</w:t>
      </w:r>
      <w:proofErr w:type="spellEnd"/>
      <w:r w:rsidRPr="000E73AC">
        <w:rPr>
          <w:rFonts w:ascii="Garamond" w:hAnsi="Garamond"/>
          <w:sz w:val="24"/>
          <w:szCs w:val="24"/>
        </w:rPr>
        <w:t xml:space="preserve"> </w:t>
      </w:r>
      <w:proofErr w:type="spellStart"/>
      <w:r w:rsidRPr="000E73AC">
        <w:rPr>
          <w:rFonts w:ascii="Garamond" w:hAnsi="Garamond"/>
          <w:sz w:val="24"/>
          <w:szCs w:val="24"/>
        </w:rPr>
        <w:t>gjatë</w:t>
      </w:r>
      <w:proofErr w:type="spellEnd"/>
      <w:r w:rsidRPr="000E73AC">
        <w:rPr>
          <w:rFonts w:ascii="Garamond" w:hAnsi="Garamond"/>
          <w:sz w:val="24"/>
          <w:szCs w:val="24"/>
        </w:rPr>
        <w:t xml:space="preserve"> </w:t>
      </w:r>
      <w:proofErr w:type="spellStart"/>
      <w:r w:rsidRPr="000E73AC">
        <w:rPr>
          <w:rFonts w:ascii="Garamond" w:hAnsi="Garamond"/>
          <w:sz w:val="24"/>
          <w:szCs w:val="24"/>
        </w:rPr>
        <w:t>vitit</w:t>
      </w:r>
      <w:proofErr w:type="spellEnd"/>
      <w:r w:rsidRPr="000E73AC">
        <w:rPr>
          <w:rFonts w:ascii="Garamond" w:hAnsi="Garamond"/>
          <w:sz w:val="24"/>
          <w:szCs w:val="24"/>
        </w:rPr>
        <w:t xml:space="preserve"> 2020, </w:t>
      </w:r>
      <w:proofErr w:type="spellStart"/>
      <w:r w:rsidRPr="000E73AC">
        <w:rPr>
          <w:rFonts w:ascii="Garamond" w:hAnsi="Garamond"/>
          <w:sz w:val="24"/>
          <w:szCs w:val="24"/>
        </w:rPr>
        <w:t>nuk</w:t>
      </w:r>
      <w:proofErr w:type="spellEnd"/>
      <w:r w:rsidRPr="000E73AC">
        <w:rPr>
          <w:rFonts w:ascii="Garamond" w:hAnsi="Garamond"/>
          <w:sz w:val="24"/>
          <w:szCs w:val="24"/>
        </w:rPr>
        <w:t xml:space="preserve"> </w:t>
      </w:r>
      <w:proofErr w:type="spellStart"/>
      <w:r w:rsidRPr="000E73AC">
        <w:rPr>
          <w:rFonts w:ascii="Garamond" w:hAnsi="Garamond"/>
          <w:sz w:val="24"/>
          <w:szCs w:val="24"/>
        </w:rPr>
        <w:t>përfshihen</w:t>
      </w:r>
      <w:proofErr w:type="spellEnd"/>
      <w:r w:rsidRPr="000E73AC">
        <w:rPr>
          <w:rFonts w:ascii="Garamond" w:hAnsi="Garamond"/>
          <w:sz w:val="24"/>
          <w:szCs w:val="24"/>
        </w:rPr>
        <w:t xml:space="preserve"> </w:t>
      </w:r>
      <w:proofErr w:type="spellStart"/>
      <w:r w:rsidRPr="000E73AC">
        <w:rPr>
          <w:rFonts w:ascii="Garamond" w:hAnsi="Garamond"/>
          <w:sz w:val="24"/>
          <w:szCs w:val="24"/>
        </w:rPr>
        <w:t>në</w:t>
      </w:r>
      <w:proofErr w:type="spellEnd"/>
      <w:r w:rsidRPr="000E73AC">
        <w:rPr>
          <w:rFonts w:ascii="Garamond" w:hAnsi="Garamond"/>
          <w:sz w:val="24"/>
          <w:szCs w:val="24"/>
        </w:rPr>
        <w:t xml:space="preserve"> </w:t>
      </w:r>
      <w:proofErr w:type="spellStart"/>
      <w:r w:rsidRPr="000E73AC">
        <w:rPr>
          <w:rFonts w:ascii="Garamond" w:hAnsi="Garamond"/>
          <w:sz w:val="24"/>
          <w:szCs w:val="24"/>
        </w:rPr>
        <w:t>ekspozimin</w:t>
      </w:r>
      <w:proofErr w:type="spellEnd"/>
      <w:r w:rsidRPr="000E73AC">
        <w:rPr>
          <w:rFonts w:ascii="Garamond" w:hAnsi="Garamond"/>
          <w:sz w:val="24"/>
          <w:szCs w:val="24"/>
        </w:rPr>
        <w:t xml:space="preserve"> </w:t>
      </w:r>
      <w:proofErr w:type="spellStart"/>
      <w:r w:rsidRPr="000E73AC">
        <w:rPr>
          <w:rFonts w:ascii="Garamond" w:hAnsi="Garamond"/>
          <w:sz w:val="24"/>
          <w:szCs w:val="24"/>
        </w:rPr>
        <w:t>maksimal</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lejueshëm</w:t>
      </w:r>
      <w:proofErr w:type="spellEnd"/>
      <w:r w:rsidRPr="000E73AC">
        <w:rPr>
          <w:rFonts w:ascii="Garamond" w:hAnsi="Garamond"/>
          <w:sz w:val="24"/>
          <w:szCs w:val="24"/>
        </w:rPr>
        <w:t>.</w:t>
      </w:r>
    </w:p>
    <w:p w:rsidR="000E73AC" w:rsidRPr="000E73AC" w:rsidRDefault="000E73AC" w:rsidP="000E73AC">
      <w:pPr>
        <w:spacing w:after="0" w:line="240" w:lineRule="auto"/>
        <w:ind w:firstLine="284"/>
        <w:jc w:val="both"/>
        <w:rPr>
          <w:rFonts w:ascii="Garamond" w:hAnsi="Garamond"/>
          <w:sz w:val="24"/>
          <w:szCs w:val="24"/>
        </w:rPr>
      </w:pPr>
      <w:proofErr w:type="spellStart"/>
      <w:r w:rsidRPr="000E73AC">
        <w:rPr>
          <w:rFonts w:ascii="Garamond" w:hAnsi="Garamond"/>
          <w:sz w:val="24"/>
          <w:szCs w:val="24"/>
        </w:rPr>
        <w:t>Kjo</w:t>
      </w:r>
      <w:proofErr w:type="spellEnd"/>
      <w:r w:rsidRPr="000E73AC">
        <w:rPr>
          <w:rFonts w:ascii="Garamond" w:hAnsi="Garamond"/>
          <w:sz w:val="24"/>
          <w:szCs w:val="24"/>
        </w:rPr>
        <w:t xml:space="preserve"> </w:t>
      </w:r>
      <w:proofErr w:type="spellStart"/>
      <w:r w:rsidRPr="000E73AC">
        <w:rPr>
          <w:rFonts w:ascii="Garamond" w:hAnsi="Garamond"/>
          <w:sz w:val="24"/>
          <w:szCs w:val="24"/>
        </w:rPr>
        <w:t>dispozitë</w:t>
      </w:r>
      <w:proofErr w:type="spellEnd"/>
      <w:r w:rsidRPr="000E73AC">
        <w:rPr>
          <w:rFonts w:ascii="Garamond" w:hAnsi="Garamond"/>
          <w:sz w:val="24"/>
          <w:szCs w:val="24"/>
        </w:rPr>
        <w:t xml:space="preserve"> do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zbatohet</w:t>
      </w:r>
      <w:proofErr w:type="spellEnd"/>
      <w:r w:rsidRPr="000E73AC">
        <w:rPr>
          <w:rFonts w:ascii="Garamond" w:hAnsi="Garamond"/>
          <w:sz w:val="24"/>
          <w:szCs w:val="24"/>
        </w:rPr>
        <w:t xml:space="preserve"> </w:t>
      </w:r>
      <w:proofErr w:type="spellStart"/>
      <w:r w:rsidRPr="000E73AC">
        <w:rPr>
          <w:rFonts w:ascii="Garamond" w:hAnsi="Garamond"/>
          <w:sz w:val="24"/>
          <w:szCs w:val="24"/>
        </w:rPr>
        <w:t>deri</w:t>
      </w:r>
      <w:proofErr w:type="spellEnd"/>
      <w:r w:rsidRPr="000E73AC">
        <w:rPr>
          <w:rFonts w:ascii="Garamond" w:hAnsi="Garamond"/>
          <w:sz w:val="24"/>
          <w:szCs w:val="24"/>
        </w:rPr>
        <w:t xml:space="preserve"> </w:t>
      </w:r>
      <w:proofErr w:type="spellStart"/>
      <w:r w:rsidRPr="000E73AC">
        <w:rPr>
          <w:rFonts w:ascii="Garamond" w:hAnsi="Garamond"/>
          <w:sz w:val="24"/>
          <w:szCs w:val="24"/>
        </w:rPr>
        <w:t>në</w:t>
      </w:r>
      <w:proofErr w:type="spellEnd"/>
      <w:r w:rsidRPr="000E73AC">
        <w:rPr>
          <w:rFonts w:ascii="Garamond" w:hAnsi="Garamond"/>
          <w:sz w:val="24"/>
          <w:szCs w:val="24"/>
        </w:rPr>
        <w:t xml:space="preserve"> </w:t>
      </w:r>
      <w:proofErr w:type="spellStart"/>
      <w:r w:rsidRPr="000E73AC">
        <w:rPr>
          <w:rFonts w:ascii="Garamond" w:hAnsi="Garamond"/>
          <w:sz w:val="24"/>
          <w:szCs w:val="24"/>
        </w:rPr>
        <w:t>maturimin</w:t>
      </w:r>
      <w:proofErr w:type="spellEnd"/>
      <w:r w:rsidRPr="000E73AC">
        <w:rPr>
          <w:rFonts w:ascii="Garamond" w:hAnsi="Garamond"/>
          <w:sz w:val="24"/>
          <w:szCs w:val="24"/>
        </w:rPr>
        <w:t xml:space="preserve"> e </w:t>
      </w:r>
      <w:proofErr w:type="spellStart"/>
      <w:r w:rsidRPr="000E73AC">
        <w:rPr>
          <w:rFonts w:ascii="Garamond" w:hAnsi="Garamond"/>
          <w:sz w:val="24"/>
          <w:szCs w:val="24"/>
        </w:rPr>
        <w:t>këtyre</w:t>
      </w:r>
      <w:proofErr w:type="spellEnd"/>
      <w:r w:rsidRPr="000E73AC">
        <w:rPr>
          <w:rFonts w:ascii="Garamond" w:hAnsi="Garamond"/>
          <w:sz w:val="24"/>
          <w:szCs w:val="24"/>
        </w:rPr>
        <w:t xml:space="preserve"> </w:t>
      </w:r>
      <w:proofErr w:type="spellStart"/>
      <w:r w:rsidRPr="000E73AC">
        <w:rPr>
          <w:rFonts w:ascii="Garamond" w:hAnsi="Garamond"/>
          <w:sz w:val="24"/>
          <w:szCs w:val="24"/>
        </w:rPr>
        <w:t>titujve</w:t>
      </w:r>
      <w:proofErr w:type="spellEnd"/>
      <w:r w:rsidRPr="000E73AC">
        <w:rPr>
          <w:rFonts w:ascii="Garamond" w:hAnsi="Garamond"/>
          <w:sz w:val="24"/>
          <w:szCs w:val="24"/>
        </w:rPr>
        <w:t xml:space="preserve">. </w:t>
      </w:r>
    </w:p>
    <w:p w:rsidR="000E73AC" w:rsidRPr="000E73AC" w:rsidRDefault="000E73AC" w:rsidP="000E73AC">
      <w:pPr>
        <w:pStyle w:val="Paragrafi"/>
        <w:ind w:firstLine="0"/>
        <w:rPr>
          <w:rFonts w:ascii="Garamond" w:hAnsi="Garamond"/>
          <w:sz w:val="24"/>
          <w:szCs w:val="24"/>
          <w:lang w:val="sq-AL"/>
        </w:rPr>
      </w:pPr>
    </w:p>
    <w:p w:rsidR="00906137" w:rsidRPr="000E73AC" w:rsidRDefault="00906137" w:rsidP="00B96F35">
      <w:pPr>
        <w:pStyle w:val="TitulliTitull"/>
        <w:rPr>
          <w:rFonts w:ascii="Garamond" w:hAnsi="Garamond"/>
          <w:sz w:val="24"/>
          <w:szCs w:val="24"/>
          <w:lang w:val="sq-AL"/>
        </w:rPr>
      </w:pPr>
    </w:p>
    <w:p w:rsidR="0075369E" w:rsidRPr="000E73AC" w:rsidRDefault="0075369E" w:rsidP="0075369E">
      <w:pPr>
        <w:spacing w:after="0" w:line="240" w:lineRule="auto"/>
        <w:ind w:firstLine="284"/>
        <w:jc w:val="center"/>
        <w:rPr>
          <w:rFonts w:ascii="Garamond" w:eastAsia="Calibri" w:hAnsi="Garamond" w:cs="Times New Roman"/>
          <w:b/>
          <w:sz w:val="24"/>
          <w:szCs w:val="24"/>
          <w:lang w:val="sq-AL"/>
        </w:rPr>
      </w:pPr>
      <w:r w:rsidRPr="000E73AC">
        <w:rPr>
          <w:rFonts w:ascii="Garamond" w:eastAsia="Calibri" w:hAnsi="Garamond" w:cs="Times New Roman"/>
          <w:b/>
          <w:sz w:val="24"/>
          <w:szCs w:val="24"/>
          <w:lang w:val="sq-AL"/>
        </w:rPr>
        <w:t>ANEKS 1</w:t>
      </w:r>
    </w:p>
    <w:p w:rsidR="0075369E" w:rsidRPr="000E73AC" w:rsidRDefault="0075369E" w:rsidP="0075369E">
      <w:pPr>
        <w:spacing w:after="0" w:line="240" w:lineRule="auto"/>
        <w:ind w:firstLine="284"/>
        <w:jc w:val="center"/>
        <w:rPr>
          <w:rFonts w:ascii="Garamond" w:eastAsia="Calibri" w:hAnsi="Garamond" w:cs="Times New Roman"/>
          <w:sz w:val="24"/>
          <w:szCs w:val="24"/>
          <w:lang w:val="sq-AL"/>
        </w:rPr>
      </w:pPr>
      <w:r w:rsidRPr="000E73AC">
        <w:rPr>
          <w:rFonts w:ascii="Garamond" w:eastAsia="Calibri" w:hAnsi="Garamond" w:cs="Times New Roman"/>
          <w:sz w:val="24"/>
          <w:szCs w:val="24"/>
          <w:lang w:val="sq-AL"/>
        </w:rPr>
        <w:t xml:space="preserve">TRAJTIMI I EKSPOZIMEVE </w:t>
      </w:r>
      <w:bookmarkStart w:id="0" w:name="_GoBack"/>
      <w:bookmarkEnd w:id="0"/>
      <w:r w:rsidRPr="000E73AC">
        <w:rPr>
          <w:rFonts w:ascii="Garamond" w:eastAsia="Calibri" w:hAnsi="Garamond" w:cs="Times New Roman"/>
          <w:sz w:val="24"/>
          <w:szCs w:val="24"/>
          <w:lang w:val="sq-AL"/>
        </w:rPr>
        <w:t>NDAJ SKEMAVE</w:t>
      </w:r>
    </w:p>
    <w:p w:rsidR="0075369E" w:rsidRPr="000E73AC" w:rsidRDefault="0075369E" w:rsidP="0075369E">
      <w:pPr>
        <w:spacing w:after="0" w:line="240" w:lineRule="auto"/>
        <w:ind w:firstLine="284"/>
        <w:jc w:val="center"/>
        <w:rPr>
          <w:rFonts w:ascii="Garamond" w:eastAsia="Calibri" w:hAnsi="Garamond" w:cs="Times New Roman"/>
          <w:i/>
          <w:sz w:val="24"/>
          <w:szCs w:val="24"/>
          <w:lang w:val="sq-AL"/>
        </w:rPr>
      </w:pPr>
      <w:r w:rsidRPr="000E73AC">
        <w:rPr>
          <w:rFonts w:ascii="Garamond" w:eastAsia="Calibri" w:hAnsi="Garamond" w:cs="Times New Roman"/>
          <w:i/>
          <w:sz w:val="24"/>
          <w:szCs w:val="24"/>
          <w:lang w:val="sq-AL"/>
        </w:rPr>
        <w:t>(</w:t>
      </w:r>
      <w:r w:rsidR="000E73AC" w:rsidRPr="000E73AC">
        <w:rPr>
          <w:rFonts w:ascii="Garamond" w:eastAsia="Calibri" w:hAnsi="Garamond" w:cs="Times New Roman"/>
          <w:i/>
          <w:sz w:val="24"/>
          <w:szCs w:val="24"/>
          <w:lang w:val="sq-AL"/>
        </w:rPr>
        <w:t>n</w:t>
      </w:r>
      <w:r w:rsidRPr="000E73AC">
        <w:rPr>
          <w:rFonts w:ascii="Garamond" w:eastAsia="Calibri" w:hAnsi="Garamond" w:cs="Times New Roman"/>
          <w:i/>
          <w:sz w:val="24"/>
          <w:szCs w:val="24"/>
          <w:lang w:val="sq-AL"/>
        </w:rPr>
        <w:t xml:space="preserve">dryshuar me vendimin </w:t>
      </w:r>
      <w:r w:rsidRPr="000E73AC">
        <w:rPr>
          <w:rFonts w:ascii="Garamond" w:hAnsi="Garamond"/>
          <w:i/>
          <w:sz w:val="24"/>
          <w:szCs w:val="24"/>
        </w:rPr>
        <w:t xml:space="preserve">nr. 53, </w:t>
      </w:r>
      <w:proofErr w:type="spellStart"/>
      <w:r w:rsidRPr="000E73AC">
        <w:rPr>
          <w:rFonts w:ascii="Garamond" w:hAnsi="Garamond"/>
          <w:i/>
          <w:sz w:val="24"/>
          <w:szCs w:val="24"/>
        </w:rPr>
        <w:t>datë</w:t>
      </w:r>
      <w:proofErr w:type="spellEnd"/>
      <w:r w:rsidRPr="000E73AC">
        <w:rPr>
          <w:rFonts w:ascii="Garamond" w:hAnsi="Garamond"/>
          <w:i/>
          <w:sz w:val="24"/>
          <w:szCs w:val="24"/>
        </w:rPr>
        <w:t xml:space="preserve"> 2.9.202</w:t>
      </w:r>
      <w:r w:rsidRPr="000E73AC">
        <w:rPr>
          <w:rFonts w:ascii="Garamond" w:hAnsi="Garamond" w:cs="Arial"/>
          <w:bCs/>
          <w:i/>
          <w:sz w:val="24"/>
          <w:szCs w:val="24"/>
          <w:shd w:val="clear" w:color="auto" w:fill="FFFFFF"/>
        </w:rPr>
        <w:t>0)</w:t>
      </w:r>
    </w:p>
    <w:p w:rsidR="0075369E" w:rsidRPr="000E73AC" w:rsidRDefault="0075369E" w:rsidP="0075369E">
      <w:pPr>
        <w:spacing w:after="0" w:line="240" w:lineRule="auto"/>
        <w:ind w:firstLine="284"/>
        <w:jc w:val="both"/>
        <w:rPr>
          <w:rFonts w:ascii="Garamond" w:eastAsia="Calibri" w:hAnsi="Garamond" w:cs="Times New Roman"/>
          <w:sz w:val="24"/>
          <w:szCs w:val="24"/>
          <w:lang w:val="sq-AL"/>
        </w:rPr>
      </w:pPr>
    </w:p>
    <w:p w:rsidR="0075369E" w:rsidRPr="000E73AC" w:rsidRDefault="0075369E" w:rsidP="0075369E">
      <w:pPr>
        <w:spacing w:after="0" w:line="240" w:lineRule="auto"/>
        <w:ind w:firstLine="284"/>
        <w:jc w:val="both"/>
        <w:rPr>
          <w:rFonts w:ascii="Garamond" w:eastAsia="Calibri" w:hAnsi="Garamond" w:cs="Times New Roman"/>
          <w:sz w:val="24"/>
          <w:szCs w:val="24"/>
          <w:lang w:val="sq-AL"/>
        </w:rPr>
      </w:pPr>
      <w:r w:rsidRPr="000E73AC">
        <w:rPr>
          <w:rFonts w:ascii="Garamond" w:eastAsia="Calibri" w:hAnsi="Garamond" w:cs="Times New Roman"/>
          <w:sz w:val="24"/>
          <w:szCs w:val="24"/>
          <w:lang w:val="sq-AL"/>
        </w:rPr>
        <w:t xml:space="preserve">1. Bankat i trajtojnë ekspozimet ndaj skemave duke konsideruar/vlerësuar ekspozimin ndaj skemës si një të tërë, ndaj aktiveve/ekspozimeve bazë </w:t>
      </w:r>
      <w:r w:rsidRPr="000E73AC">
        <w:rPr>
          <w:rFonts w:ascii="Garamond" w:eastAsia="Calibri" w:hAnsi="Garamond" w:cs="Times New Roman"/>
          <w:i/>
          <w:sz w:val="24"/>
          <w:szCs w:val="24"/>
          <w:lang w:val="sq-AL"/>
        </w:rPr>
        <w:t>(</w:t>
      </w:r>
      <w:proofErr w:type="spellStart"/>
      <w:r w:rsidRPr="000E73AC">
        <w:rPr>
          <w:rFonts w:ascii="Garamond" w:eastAsia="Calibri" w:hAnsi="Garamond" w:cs="Times New Roman"/>
          <w:i/>
          <w:sz w:val="24"/>
          <w:szCs w:val="24"/>
          <w:lang w:val="sq-AL"/>
        </w:rPr>
        <w:t>underlying</w:t>
      </w:r>
      <w:proofErr w:type="spellEnd"/>
      <w:r w:rsidRPr="000E73AC">
        <w:rPr>
          <w:rFonts w:ascii="Garamond" w:eastAsia="Calibri" w:hAnsi="Garamond" w:cs="Times New Roman"/>
          <w:i/>
          <w:sz w:val="24"/>
          <w:szCs w:val="24"/>
          <w:lang w:val="sq-AL"/>
        </w:rPr>
        <w:t xml:space="preserve"> </w:t>
      </w:r>
      <w:proofErr w:type="spellStart"/>
      <w:r w:rsidRPr="000E73AC">
        <w:rPr>
          <w:rFonts w:ascii="Garamond" w:eastAsia="Calibri" w:hAnsi="Garamond" w:cs="Times New Roman"/>
          <w:i/>
          <w:sz w:val="24"/>
          <w:szCs w:val="24"/>
          <w:lang w:val="sq-AL"/>
        </w:rPr>
        <w:t>exposures</w:t>
      </w:r>
      <w:proofErr w:type="spellEnd"/>
      <w:r w:rsidRPr="000E73AC">
        <w:rPr>
          <w:rFonts w:ascii="Garamond" w:eastAsia="Calibri" w:hAnsi="Garamond" w:cs="Times New Roman"/>
          <w:i/>
          <w:sz w:val="24"/>
          <w:szCs w:val="24"/>
          <w:lang w:val="sq-AL"/>
        </w:rPr>
        <w:t>)</w:t>
      </w:r>
      <w:r w:rsidRPr="000E73AC">
        <w:rPr>
          <w:rFonts w:ascii="Garamond" w:eastAsia="Calibri" w:hAnsi="Garamond" w:cs="Times New Roman"/>
          <w:sz w:val="24"/>
          <w:szCs w:val="24"/>
          <w:lang w:val="sq-AL"/>
        </w:rPr>
        <w:t xml:space="preserve"> të skemës ose të dyja së bashku (skemën dhe ekspozimet bazë).</w:t>
      </w:r>
    </w:p>
    <w:p w:rsidR="0075369E" w:rsidRPr="000E73AC" w:rsidRDefault="0075369E" w:rsidP="0075369E">
      <w:pPr>
        <w:spacing w:after="0" w:line="240" w:lineRule="auto"/>
        <w:ind w:firstLine="284"/>
        <w:jc w:val="both"/>
        <w:rPr>
          <w:rFonts w:ascii="Garamond" w:eastAsia="Calibri" w:hAnsi="Garamond" w:cs="Times New Roman"/>
          <w:sz w:val="24"/>
          <w:szCs w:val="24"/>
          <w:lang w:val="sq-AL"/>
        </w:rPr>
      </w:pPr>
      <w:r w:rsidRPr="000E73AC">
        <w:rPr>
          <w:rFonts w:ascii="Garamond" w:eastAsia="Calibri" w:hAnsi="Garamond" w:cs="Times New Roman"/>
          <w:sz w:val="24"/>
          <w:szCs w:val="24"/>
          <w:lang w:val="sq-AL"/>
        </w:rPr>
        <w:t>2. Bankat, nëse identifikojnë ekspozimet bazë individuale në një skemë, monitorojnë rregullisht dhe të paktën në baza mujore, strukturën e ekspozimeve të skemës përkatëse.</w:t>
      </w:r>
    </w:p>
    <w:p w:rsidR="0075369E" w:rsidRPr="000E73AC" w:rsidRDefault="0075369E" w:rsidP="0075369E">
      <w:pPr>
        <w:spacing w:after="0" w:line="240" w:lineRule="auto"/>
        <w:ind w:firstLine="284"/>
        <w:jc w:val="both"/>
        <w:rPr>
          <w:rFonts w:ascii="Garamond" w:eastAsia="Calibri" w:hAnsi="Garamond" w:cs="Times New Roman"/>
          <w:sz w:val="24"/>
          <w:szCs w:val="24"/>
          <w:lang w:val="sq-AL"/>
        </w:rPr>
      </w:pPr>
      <w:r w:rsidRPr="000E73AC">
        <w:rPr>
          <w:rFonts w:ascii="Garamond" w:eastAsia="Calibri" w:hAnsi="Garamond" w:cs="Times New Roman"/>
          <w:sz w:val="24"/>
          <w:szCs w:val="24"/>
          <w:highlight w:val="lightGray"/>
          <w:lang w:val="sq-AL"/>
        </w:rPr>
        <w:t xml:space="preserve">Përcaktimi i </w:t>
      </w:r>
      <w:proofErr w:type="spellStart"/>
      <w:r w:rsidRPr="000E73AC">
        <w:rPr>
          <w:rFonts w:ascii="Garamond" w:eastAsia="Calibri" w:hAnsi="Garamond" w:cs="Times New Roman"/>
          <w:sz w:val="24"/>
          <w:szCs w:val="24"/>
          <w:highlight w:val="lightGray"/>
          <w:lang w:val="sq-AL"/>
        </w:rPr>
        <w:t>kundërpartive</w:t>
      </w:r>
      <w:proofErr w:type="spellEnd"/>
      <w:r w:rsidRPr="000E73AC">
        <w:rPr>
          <w:rFonts w:ascii="Garamond" w:eastAsia="Calibri" w:hAnsi="Garamond" w:cs="Times New Roman"/>
          <w:sz w:val="24"/>
          <w:szCs w:val="24"/>
          <w:highlight w:val="lightGray"/>
          <w:lang w:val="sq-AL"/>
        </w:rPr>
        <w:t xml:space="preserve"> përkatëse që do të merren në konsideratë</w:t>
      </w:r>
    </w:p>
    <w:p w:rsidR="0075369E" w:rsidRPr="000E73AC" w:rsidRDefault="0075369E" w:rsidP="0075369E">
      <w:pPr>
        <w:spacing w:after="0" w:line="240" w:lineRule="auto"/>
        <w:ind w:firstLine="284"/>
        <w:jc w:val="both"/>
        <w:rPr>
          <w:rFonts w:ascii="Garamond" w:eastAsia="Calibri" w:hAnsi="Garamond" w:cs="Times New Roman"/>
          <w:sz w:val="24"/>
          <w:szCs w:val="24"/>
          <w:lang w:val="sq-AL"/>
        </w:rPr>
      </w:pPr>
      <w:r w:rsidRPr="000E73AC">
        <w:rPr>
          <w:rFonts w:ascii="Garamond" w:eastAsia="Calibri" w:hAnsi="Garamond" w:cs="Times New Roman"/>
          <w:sz w:val="24"/>
          <w:szCs w:val="24"/>
          <w:lang w:val="sq-AL"/>
        </w:rPr>
        <w:t xml:space="preserve">3. Banka e cakton shumën e ekspozimit ndaj vetë skemës, të cilën e identifikon si një </w:t>
      </w:r>
      <w:proofErr w:type="spellStart"/>
      <w:r w:rsidRPr="000E73AC">
        <w:rPr>
          <w:rFonts w:ascii="Garamond" w:eastAsia="Calibri" w:hAnsi="Garamond" w:cs="Times New Roman"/>
          <w:sz w:val="24"/>
          <w:szCs w:val="24"/>
          <w:lang w:val="sq-AL"/>
        </w:rPr>
        <w:t>kundërparti</w:t>
      </w:r>
      <w:proofErr w:type="spellEnd"/>
      <w:r w:rsidRPr="000E73AC">
        <w:rPr>
          <w:rFonts w:ascii="Garamond" w:eastAsia="Calibri" w:hAnsi="Garamond" w:cs="Times New Roman"/>
          <w:sz w:val="24"/>
          <w:szCs w:val="24"/>
          <w:lang w:val="sq-AL"/>
        </w:rPr>
        <w:t xml:space="preserve"> të veçantë, nëse vërteton se shuma e ekspozimit të bankës ndaj çdo aktivi bazë të skemës është më e vogël se 0.25% e kapitalit rregullator të bankës, duke konsideruar vetëm ato ekspozime ndaj aktiveve bazë që rezultojnë nga investimi në vetë skemën dhe duke përdorur vlerën e ekspozimit të llogaritur sipas paragrafëve 8 dhe 9</w:t>
      </w:r>
      <w:r w:rsidRPr="000E73AC">
        <w:rPr>
          <w:rFonts w:ascii="Garamond" w:eastAsia="Calibri" w:hAnsi="Garamond" w:cs="Times New Roman"/>
          <w:sz w:val="24"/>
          <w:szCs w:val="24"/>
          <w:vertAlign w:val="superscript"/>
          <w:lang w:val="sq-AL"/>
        </w:rPr>
        <w:footnoteReference w:id="3"/>
      </w:r>
      <w:r w:rsidRPr="000E73AC">
        <w:rPr>
          <w:rFonts w:ascii="Garamond" w:eastAsia="Calibri" w:hAnsi="Garamond" w:cs="Times New Roman"/>
          <w:sz w:val="24"/>
          <w:szCs w:val="24"/>
          <w:lang w:val="sq-AL"/>
        </w:rPr>
        <w:t xml:space="preserve"> të këtij aneksi. Në këtë rast, nuk është e nevojshme që banka të analizojë skemën nëpërmjet metodës </w:t>
      </w:r>
      <w:proofErr w:type="spellStart"/>
      <w:r w:rsidRPr="000E73AC">
        <w:rPr>
          <w:rFonts w:ascii="Garamond" w:eastAsia="Calibri" w:hAnsi="Garamond" w:cs="Times New Roman"/>
          <w:i/>
          <w:sz w:val="24"/>
          <w:szCs w:val="24"/>
          <w:lang w:val="sq-AL"/>
        </w:rPr>
        <w:t>look</w:t>
      </w:r>
      <w:proofErr w:type="spellEnd"/>
      <w:r w:rsidRPr="000E73AC">
        <w:rPr>
          <w:rFonts w:ascii="Garamond" w:eastAsia="Calibri" w:hAnsi="Garamond" w:cs="Times New Roman"/>
          <w:i/>
          <w:sz w:val="24"/>
          <w:szCs w:val="24"/>
          <w:lang w:val="sq-AL"/>
        </w:rPr>
        <w:t xml:space="preserve"> </w:t>
      </w:r>
      <w:proofErr w:type="spellStart"/>
      <w:r w:rsidRPr="000E73AC">
        <w:rPr>
          <w:rFonts w:ascii="Garamond" w:eastAsia="Calibri" w:hAnsi="Garamond" w:cs="Times New Roman"/>
          <w:i/>
          <w:sz w:val="24"/>
          <w:szCs w:val="24"/>
          <w:lang w:val="sq-AL"/>
        </w:rPr>
        <w:t>through</w:t>
      </w:r>
      <w:proofErr w:type="spellEnd"/>
      <w:r w:rsidRPr="000E73AC">
        <w:rPr>
          <w:rFonts w:ascii="Garamond" w:eastAsia="Calibri" w:hAnsi="Garamond" w:cs="Times New Roman"/>
          <w:sz w:val="24"/>
          <w:szCs w:val="24"/>
          <w:lang w:val="sq-AL"/>
        </w:rPr>
        <w:t xml:space="preserve"> për të identifikuar aktivet bazë.</w:t>
      </w:r>
    </w:p>
    <w:p w:rsidR="0075369E" w:rsidRPr="000E73AC" w:rsidRDefault="0075369E" w:rsidP="0075369E">
      <w:pPr>
        <w:spacing w:after="0" w:line="240" w:lineRule="auto"/>
        <w:ind w:firstLine="284"/>
        <w:jc w:val="both"/>
        <w:rPr>
          <w:rFonts w:ascii="Garamond" w:eastAsia="Calibri" w:hAnsi="Garamond" w:cs="Times New Roman"/>
          <w:sz w:val="24"/>
          <w:szCs w:val="24"/>
          <w:lang w:val="sq-AL"/>
        </w:rPr>
      </w:pPr>
      <w:r w:rsidRPr="000E73AC">
        <w:rPr>
          <w:rFonts w:ascii="Garamond" w:eastAsia="Calibri" w:hAnsi="Garamond" w:cs="Times New Roman"/>
          <w:sz w:val="24"/>
          <w:szCs w:val="24"/>
          <w:lang w:val="sq-AL"/>
        </w:rPr>
        <w:t xml:space="preserve">4. Banka analizon skemën nëpërmjet metodës </w:t>
      </w:r>
      <w:proofErr w:type="spellStart"/>
      <w:r w:rsidRPr="000E73AC">
        <w:rPr>
          <w:rFonts w:ascii="Garamond" w:eastAsia="Calibri" w:hAnsi="Garamond" w:cs="Times New Roman"/>
          <w:i/>
          <w:sz w:val="24"/>
          <w:szCs w:val="24"/>
          <w:lang w:val="sq-AL"/>
        </w:rPr>
        <w:t>look</w:t>
      </w:r>
      <w:proofErr w:type="spellEnd"/>
      <w:r w:rsidRPr="000E73AC">
        <w:rPr>
          <w:rFonts w:ascii="Garamond" w:eastAsia="Calibri" w:hAnsi="Garamond" w:cs="Times New Roman"/>
          <w:i/>
          <w:sz w:val="24"/>
          <w:szCs w:val="24"/>
          <w:lang w:val="sq-AL"/>
        </w:rPr>
        <w:t xml:space="preserve"> </w:t>
      </w:r>
      <w:proofErr w:type="spellStart"/>
      <w:r w:rsidRPr="000E73AC">
        <w:rPr>
          <w:rFonts w:ascii="Garamond" w:eastAsia="Calibri" w:hAnsi="Garamond" w:cs="Times New Roman"/>
          <w:i/>
          <w:sz w:val="24"/>
          <w:szCs w:val="24"/>
          <w:lang w:val="sq-AL"/>
        </w:rPr>
        <w:t>through</w:t>
      </w:r>
      <w:proofErr w:type="spellEnd"/>
      <w:r w:rsidRPr="000E73AC">
        <w:rPr>
          <w:rFonts w:ascii="Garamond" w:eastAsia="Calibri" w:hAnsi="Garamond" w:cs="Times New Roman"/>
          <w:sz w:val="24"/>
          <w:szCs w:val="24"/>
          <w:lang w:val="sq-AL"/>
        </w:rPr>
        <w:t xml:space="preserve">, për të identifikuar ato aktive bazë, për të cilat vlera e ekspozimit bazë është e barabartë ose më e lartë se 0.25% e kapitalit rregullator të bankës. Në këtë rast, identifikohet </w:t>
      </w:r>
      <w:proofErr w:type="spellStart"/>
      <w:r w:rsidRPr="000E73AC">
        <w:rPr>
          <w:rFonts w:ascii="Garamond" w:eastAsia="Calibri" w:hAnsi="Garamond" w:cs="Times New Roman"/>
          <w:sz w:val="24"/>
          <w:szCs w:val="24"/>
          <w:lang w:val="sq-AL"/>
        </w:rPr>
        <w:t>kundërpartia</w:t>
      </w:r>
      <w:proofErr w:type="spellEnd"/>
      <w:r w:rsidRPr="000E73AC">
        <w:rPr>
          <w:rFonts w:ascii="Garamond" w:eastAsia="Calibri" w:hAnsi="Garamond" w:cs="Times New Roman"/>
          <w:sz w:val="24"/>
          <w:szCs w:val="24"/>
          <w:lang w:val="sq-AL"/>
        </w:rPr>
        <w:t xml:space="preserve"> që i korrespondon secilit nga aktivet bazë, në mënyrë që këto ekspozime bazë t’i shtohen çdo ekspozimi tjetër të drejtpërdrejtë ose të tërthortë ndaj së njëjtës </w:t>
      </w:r>
      <w:proofErr w:type="spellStart"/>
      <w:r w:rsidRPr="000E73AC">
        <w:rPr>
          <w:rFonts w:ascii="Garamond" w:eastAsia="Calibri" w:hAnsi="Garamond" w:cs="Times New Roman"/>
          <w:sz w:val="24"/>
          <w:szCs w:val="24"/>
          <w:lang w:val="sq-AL"/>
        </w:rPr>
        <w:t>kundërpartie</w:t>
      </w:r>
      <w:proofErr w:type="spellEnd"/>
      <w:r w:rsidRPr="000E73AC">
        <w:rPr>
          <w:rFonts w:ascii="Garamond" w:eastAsia="Calibri" w:hAnsi="Garamond" w:cs="Times New Roman"/>
          <w:sz w:val="24"/>
          <w:szCs w:val="24"/>
          <w:lang w:val="sq-AL"/>
        </w:rPr>
        <w:t xml:space="preserve">. Vlera e ekspozimit të bankës ndaj aktiveve bazë që janë nën 0.25% të kapitalit rregullator të bankës, mund t’i caktohet vetë skemës (pra banka mund të bëjë një analizë </w:t>
      </w:r>
      <w:r w:rsidRPr="000E73AC">
        <w:rPr>
          <w:rFonts w:ascii="Garamond" w:eastAsia="Calibri" w:hAnsi="Garamond" w:cs="Times New Roman"/>
          <w:i/>
          <w:sz w:val="24"/>
          <w:szCs w:val="24"/>
          <w:lang w:val="sq-AL"/>
        </w:rPr>
        <w:t>(</w:t>
      </w:r>
      <w:proofErr w:type="spellStart"/>
      <w:r w:rsidRPr="000E73AC">
        <w:rPr>
          <w:rFonts w:ascii="Garamond" w:eastAsia="Calibri" w:hAnsi="Garamond" w:cs="Times New Roman"/>
          <w:i/>
          <w:sz w:val="24"/>
          <w:szCs w:val="24"/>
          <w:lang w:val="sq-AL"/>
        </w:rPr>
        <w:t>look</w:t>
      </w:r>
      <w:proofErr w:type="spellEnd"/>
      <w:r w:rsidRPr="000E73AC">
        <w:rPr>
          <w:rFonts w:ascii="Garamond" w:eastAsia="Calibri" w:hAnsi="Garamond" w:cs="Times New Roman"/>
          <w:i/>
          <w:sz w:val="24"/>
          <w:szCs w:val="24"/>
          <w:lang w:val="sq-AL"/>
        </w:rPr>
        <w:t xml:space="preserve"> </w:t>
      </w:r>
      <w:proofErr w:type="spellStart"/>
      <w:r w:rsidRPr="000E73AC">
        <w:rPr>
          <w:rFonts w:ascii="Garamond" w:eastAsia="Calibri" w:hAnsi="Garamond" w:cs="Times New Roman"/>
          <w:i/>
          <w:sz w:val="24"/>
          <w:szCs w:val="24"/>
          <w:lang w:val="sq-AL"/>
        </w:rPr>
        <w:t>through</w:t>
      </w:r>
      <w:proofErr w:type="spellEnd"/>
      <w:r w:rsidRPr="000E73AC">
        <w:rPr>
          <w:rFonts w:ascii="Garamond" w:eastAsia="Calibri" w:hAnsi="Garamond" w:cs="Times New Roman"/>
          <w:i/>
          <w:sz w:val="24"/>
          <w:szCs w:val="24"/>
          <w:lang w:val="sq-AL"/>
        </w:rPr>
        <w:t>)</w:t>
      </w:r>
      <w:r w:rsidRPr="000E73AC">
        <w:rPr>
          <w:rFonts w:ascii="Garamond" w:eastAsia="Calibri" w:hAnsi="Garamond" w:cs="Times New Roman"/>
          <w:sz w:val="24"/>
          <w:szCs w:val="24"/>
          <w:lang w:val="sq-AL"/>
        </w:rPr>
        <w:t xml:space="preserve"> të pjesshme). </w:t>
      </w:r>
    </w:p>
    <w:p w:rsidR="0075369E" w:rsidRPr="000E73AC" w:rsidRDefault="0075369E" w:rsidP="0075369E">
      <w:pPr>
        <w:spacing w:after="0" w:line="240" w:lineRule="auto"/>
        <w:ind w:firstLine="284"/>
        <w:jc w:val="both"/>
        <w:rPr>
          <w:rFonts w:ascii="Garamond" w:eastAsia="Calibri" w:hAnsi="Garamond" w:cs="Times New Roman"/>
          <w:sz w:val="24"/>
          <w:szCs w:val="24"/>
          <w:lang w:val="sq-AL"/>
        </w:rPr>
      </w:pPr>
      <w:r w:rsidRPr="000E73AC">
        <w:rPr>
          <w:rFonts w:ascii="Garamond" w:eastAsia="Calibri" w:hAnsi="Garamond" w:cs="Times New Roman"/>
          <w:sz w:val="24"/>
          <w:szCs w:val="24"/>
          <w:lang w:val="sq-AL"/>
        </w:rPr>
        <w:t xml:space="preserve">5. Nëse banka nuk është në gjendje të identifikojë aktivet bazë të një skeme, kur shuma totale e ekspozimit të saj ndaj skemës nuk tejkalon 0.25% të kapitalit rregullator, banka ia cakton shumën totale të ekspozimit të investimit të saj vetë skemës. Në rast të kundërt, banka ia cakton këtë shumë totale të ekspozimit një personi “të paidentifikuar”. </w:t>
      </w:r>
    </w:p>
    <w:p w:rsidR="0075369E" w:rsidRPr="000E73AC" w:rsidRDefault="0075369E" w:rsidP="0075369E">
      <w:pPr>
        <w:spacing w:after="0" w:line="240" w:lineRule="auto"/>
        <w:ind w:firstLine="284"/>
        <w:jc w:val="both"/>
        <w:rPr>
          <w:rFonts w:ascii="Garamond" w:eastAsia="Calibri" w:hAnsi="Garamond" w:cs="Times New Roman"/>
          <w:sz w:val="24"/>
          <w:szCs w:val="24"/>
          <w:lang w:val="sq-AL"/>
        </w:rPr>
      </w:pPr>
      <w:r w:rsidRPr="000E73AC">
        <w:rPr>
          <w:rFonts w:ascii="Garamond" w:eastAsia="Calibri" w:hAnsi="Garamond" w:cs="Times New Roman"/>
          <w:sz w:val="24"/>
          <w:szCs w:val="24"/>
          <w:lang w:val="sq-AL"/>
        </w:rPr>
        <w:t xml:space="preserve">Banka </w:t>
      </w:r>
      <w:proofErr w:type="spellStart"/>
      <w:r w:rsidRPr="000E73AC">
        <w:rPr>
          <w:rFonts w:ascii="Garamond" w:eastAsia="Calibri" w:hAnsi="Garamond" w:cs="Times New Roman"/>
          <w:sz w:val="24"/>
          <w:szCs w:val="24"/>
          <w:lang w:val="sq-AL"/>
        </w:rPr>
        <w:t>agregon</w:t>
      </w:r>
      <w:proofErr w:type="spellEnd"/>
      <w:r w:rsidRPr="000E73AC">
        <w:rPr>
          <w:rFonts w:ascii="Garamond" w:eastAsia="Calibri" w:hAnsi="Garamond" w:cs="Times New Roman"/>
          <w:sz w:val="24"/>
          <w:szCs w:val="24"/>
          <w:lang w:val="sq-AL"/>
        </w:rPr>
        <w:t xml:space="preserve"> të gjitha ekspozimet e paidentifikuara sikur të lidheshin me një </w:t>
      </w:r>
      <w:proofErr w:type="spellStart"/>
      <w:r w:rsidRPr="000E73AC">
        <w:rPr>
          <w:rFonts w:ascii="Garamond" w:eastAsia="Calibri" w:hAnsi="Garamond" w:cs="Times New Roman"/>
          <w:sz w:val="24"/>
          <w:szCs w:val="24"/>
          <w:lang w:val="sq-AL"/>
        </w:rPr>
        <w:t>kundërparti</w:t>
      </w:r>
      <w:proofErr w:type="spellEnd"/>
      <w:r w:rsidRPr="000E73AC">
        <w:rPr>
          <w:rFonts w:ascii="Garamond" w:eastAsia="Calibri" w:hAnsi="Garamond" w:cs="Times New Roman"/>
          <w:sz w:val="24"/>
          <w:szCs w:val="24"/>
          <w:lang w:val="sq-AL"/>
        </w:rPr>
        <w:t xml:space="preserve"> të vetme (person “i paidentifikuar”) dhe ekspozimi i bankës ndaj këtij personi “të paidentifikuar” nuk tejkalon kufirin e lejueshëm të ekspozimit të madh prej 20% të kapitalit rregullator.</w:t>
      </w:r>
    </w:p>
    <w:p w:rsidR="0075369E" w:rsidRPr="000E73AC" w:rsidRDefault="0075369E" w:rsidP="0075369E">
      <w:pPr>
        <w:spacing w:after="0" w:line="240" w:lineRule="auto"/>
        <w:ind w:firstLine="284"/>
        <w:jc w:val="both"/>
        <w:rPr>
          <w:rFonts w:ascii="Garamond" w:eastAsia="Calibri" w:hAnsi="Garamond" w:cs="Times New Roman"/>
          <w:sz w:val="24"/>
          <w:szCs w:val="24"/>
          <w:lang w:val="sq-AL"/>
        </w:rPr>
      </w:pPr>
      <w:r w:rsidRPr="000E73AC">
        <w:rPr>
          <w:rFonts w:ascii="Garamond" w:eastAsia="Calibri" w:hAnsi="Garamond" w:cs="Times New Roman"/>
          <w:sz w:val="24"/>
          <w:szCs w:val="24"/>
          <w:lang w:val="sq-AL"/>
        </w:rPr>
        <w:t xml:space="preserve">6. Bankat, në asnjë rast, nuk mund të abuzojnë me zgjedhjen e mënyrës për trajtimin e ekspozimeve, me qëllim që të shmangin respektimin e kufijve për ekspozimin maksimal të lejueshëm, duke investuar në disa transaksione individuale </w:t>
      </w:r>
      <w:proofErr w:type="spellStart"/>
      <w:r w:rsidRPr="000E73AC">
        <w:rPr>
          <w:rFonts w:ascii="Garamond" w:eastAsia="Calibri" w:hAnsi="Garamond" w:cs="Times New Roman"/>
          <w:sz w:val="24"/>
          <w:szCs w:val="24"/>
          <w:lang w:val="sq-AL"/>
        </w:rPr>
        <w:t>jomateriale</w:t>
      </w:r>
      <w:proofErr w:type="spellEnd"/>
      <w:r w:rsidRPr="000E73AC">
        <w:rPr>
          <w:rFonts w:ascii="Garamond" w:eastAsia="Calibri" w:hAnsi="Garamond" w:cs="Times New Roman"/>
          <w:sz w:val="24"/>
          <w:szCs w:val="24"/>
          <w:lang w:val="sq-AL"/>
        </w:rPr>
        <w:t xml:space="preserve"> në aktive bazë identike, si dhe, në çdo rast, vërtetojnë se vendimi për të zbatuar një prej trajtimeve të parashikuara në këtë aneks është bërë në bazë të vlerësimit të natyrës ekonomike dhe rreziqeve që mbartin këto ekspozime/transaksione.</w:t>
      </w:r>
    </w:p>
    <w:p w:rsidR="0075369E" w:rsidRPr="000E73AC" w:rsidRDefault="0075369E" w:rsidP="0075369E">
      <w:pPr>
        <w:spacing w:after="0" w:line="240" w:lineRule="auto"/>
        <w:ind w:firstLine="284"/>
        <w:jc w:val="both"/>
        <w:rPr>
          <w:rFonts w:ascii="Garamond" w:eastAsia="Calibri" w:hAnsi="Garamond" w:cs="Times New Roman"/>
          <w:sz w:val="24"/>
          <w:szCs w:val="24"/>
          <w:lang w:val="sq-AL"/>
        </w:rPr>
      </w:pPr>
    </w:p>
    <w:p w:rsidR="0075369E" w:rsidRPr="000E73AC" w:rsidRDefault="0075369E" w:rsidP="0075369E">
      <w:pPr>
        <w:spacing w:after="0" w:line="240" w:lineRule="auto"/>
        <w:ind w:firstLine="284"/>
        <w:jc w:val="both"/>
        <w:rPr>
          <w:rFonts w:ascii="Garamond" w:eastAsia="Calibri" w:hAnsi="Garamond" w:cs="Times New Roman"/>
          <w:sz w:val="24"/>
          <w:szCs w:val="24"/>
          <w:lang w:val="sq-AL"/>
        </w:rPr>
      </w:pPr>
      <w:r w:rsidRPr="000E73AC">
        <w:rPr>
          <w:rFonts w:ascii="Calibri" w:eastAsia="Calibri" w:hAnsi="Calibri" w:cs="Times New Roman"/>
          <w:noProof/>
        </w:rPr>
        <w:lastRenderedPageBreak/>
        <w:drawing>
          <wp:inline distT="0" distB="0" distL="0" distR="0" wp14:anchorId="7ED0A304" wp14:editId="250ACB30">
            <wp:extent cx="5274945" cy="537414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945" cy="5374143"/>
                    </a:xfrm>
                    <a:prstGeom prst="rect">
                      <a:avLst/>
                    </a:prstGeom>
                    <a:noFill/>
                    <a:ln>
                      <a:noFill/>
                    </a:ln>
                  </pic:spPr>
                </pic:pic>
              </a:graphicData>
            </a:graphic>
          </wp:inline>
        </w:drawing>
      </w:r>
    </w:p>
    <w:p w:rsidR="0075369E" w:rsidRPr="000E73AC" w:rsidRDefault="0075369E" w:rsidP="0075369E">
      <w:pPr>
        <w:spacing w:after="0" w:line="240" w:lineRule="auto"/>
        <w:ind w:firstLine="284"/>
        <w:jc w:val="both"/>
        <w:rPr>
          <w:rFonts w:ascii="Garamond" w:eastAsia="Calibri" w:hAnsi="Garamond" w:cs="Times New Roman"/>
          <w:sz w:val="24"/>
          <w:szCs w:val="24"/>
          <w:highlight w:val="lightGray"/>
          <w:lang w:val="sq-AL"/>
        </w:rPr>
      </w:pPr>
    </w:p>
    <w:p w:rsidR="0075369E" w:rsidRPr="000E73AC" w:rsidRDefault="0075369E" w:rsidP="0075369E">
      <w:pPr>
        <w:spacing w:after="0" w:line="240" w:lineRule="auto"/>
        <w:ind w:firstLine="284"/>
        <w:jc w:val="both"/>
        <w:rPr>
          <w:rFonts w:ascii="Garamond" w:eastAsia="Calibri" w:hAnsi="Garamond" w:cs="Times New Roman"/>
          <w:sz w:val="24"/>
          <w:szCs w:val="24"/>
          <w:lang w:val="sq-AL"/>
        </w:rPr>
      </w:pPr>
      <w:r w:rsidRPr="000E73AC">
        <w:rPr>
          <w:rFonts w:ascii="Garamond" w:eastAsia="Calibri" w:hAnsi="Garamond" w:cs="Times New Roman"/>
          <w:sz w:val="24"/>
          <w:szCs w:val="24"/>
          <w:highlight w:val="lightGray"/>
          <w:lang w:val="sq-AL"/>
        </w:rPr>
        <w:t>Llogaritja e ekspozimeve bazë - shuma e ekspozimit të bankës ndaj aktiveve bazë</w:t>
      </w:r>
    </w:p>
    <w:p w:rsidR="0075369E" w:rsidRPr="000E73AC" w:rsidRDefault="0075369E" w:rsidP="0075369E">
      <w:pPr>
        <w:spacing w:after="0" w:line="240" w:lineRule="auto"/>
        <w:ind w:firstLine="284"/>
        <w:jc w:val="both"/>
        <w:rPr>
          <w:rFonts w:ascii="Garamond" w:eastAsia="Calibri" w:hAnsi="Garamond" w:cs="Times New Roman"/>
          <w:sz w:val="24"/>
          <w:szCs w:val="24"/>
          <w:lang w:val="sq-AL"/>
        </w:rPr>
      </w:pPr>
      <w:r w:rsidRPr="000E73AC">
        <w:rPr>
          <w:rFonts w:ascii="Garamond" w:eastAsia="Calibri" w:hAnsi="Garamond" w:cs="Times New Roman"/>
          <w:sz w:val="24"/>
          <w:szCs w:val="24"/>
          <w:lang w:val="sq-AL"/>
        </w:rPr>
        <w:t xml:space="preserve">7. Në rastet kur analiza (zbatimi i metodës </w:t>
      </w:r>
      <w:proofErr w:type="spellStart"/>
      <w:r w:rsidRPr="000E73AC">
        <w:rPr>
          <w:rFonts w:ascii="Garamond" w:eastAsia="Calibri" w:hAnsi="Garamond" w:cs="Times New Roman"/>
          <w:i/>
          <w:sz w:val="24"/>
          <w:szCs w:val="24"/>
          <w:lang w:val="sq-AL"/>
        </w:rPr>
        <w:t>look</w:t>
      </w:r>
      <w:proofErr w:type="spellEnd"/>
      <w:r w:rsidRPr="000E73AC">
        <w:rPr>
          <w:rFonts w:ascii="Garamond" w:eastAsia="Calibri" w:hAnsi="Garamond" w:cs="Times New Roman"/>
          <w:i/>
          <w:sz w:val="24"/>
          <w:szCs w:val="24"/>
          <w:lang w:val="sq-AL"/>
        </w:rPr>
        <w:t xml:space="preserve"> </w:t>
      </w:r>
      <w:proofErr w:type="spellStart"/>
      <w:r w:rsidRPr="000E73AC">
        <w:rPr>
          <w:rFonts w:ascii="Garamond" w:eastAsia="Calibri" w:hAnsi="Garamond" w:cs="Times New Roman"/>
          <w:i/>
          <w:sz w:val="24"/>
          <w:szCs w:val="24"/>
          <w:lang w:val="sq-AL"/>
        </w:rPr>
        <w:t>through</w:t>
      </w:r>
      <w:proofErr w:type="spellEnd"/>
      <w:r w:rsidRPr="000E73AC">
        <w:rPr>
          <w:rFonts w:ascii="Garamond" w:eastAsia="Calibri" w:hAnsi="Garamond" w:cs="Times New Roman"/>
          <w:sz w:val="24"/>
          <w:szCs w:val="24"/>
          <w:lang w:val="sq-AL"/>
        </w:rPr>
        <w:t>) nuk është e nevojshme, ekspozimi i bankës ndaj skemës është sa shuma nominale që banka investon në skemë.</w:t>
      </w:r>
    </w:p>
    <w:p w:rsidR="0075369E" w:rsidRPr="000E73AC" w:rsidRDefault="0075369E" w:rsidP="0075369E">
      <w:pPr>
        <w:spacing w:after="0" w:line="240" w:lineRule="auto"/>
        <w:ind w:firstLine="284"/>
        <w:jc w:val="both"/>
        <w:rPr>
          <w:rFonts w:ascii="Garamond" w:eastAsia="Calibri" w:hAnsi="Garamond" w:cs="Times New Roman"/>
          <w:sz w:val="24"/>
          <w:szCs w:val="24"/>
          <w:lang w:val="sq-AL"/>
        </w:rPr>
      </w:pPr>
      <w:r w:rsidRPr="000E73AC">
        <w:rPr>
          <w:rFonts w:ascii="Garamond" w:eastAsia="Calibri" w:hAnsi="Garamond" w:cs="Times New Roman"/>
          <w:sz w:val="24"/>
          <w:szCs w:val="24"/>
          <w:lang w:val="sq-AL"/>
        </w:rPr>
        <w:t xml:space="preserve">Skemat ku të gjithë investitorët renditen në të njëjtën shkallë përparësie </w:t>
      </w:r>
      <w:r w:rsidRPr="000E73AC">
        <w:rPr>
          <w:rFonts w:ascii="Garamond" w:eastAsia="Calibri" w:hAnsi="Garamond" w:cs="Times New Roman"/>
          <w:i/>
          <w:sz w:val="24"/>
          <w:szCs w:val="24"/>
          <w:lang w:val="sq-AL"/>
        </w:rPr>
        <w:t xml:space="preserve">pari </w:t>
      </w:r>
      <w:proofErr w:type="spellStart"/>
      <w:r w:rsidRPr="000E73AC">
        <w:rPr>
          <w:rFonts w:ascii="Garamond" w:eastAsia="Calibri" w:hAnsi="Garamond" w:cs="Times New Roman"/>
          <w:i/>
          <w:sz w:val="24"/>
          <w:szCs w:val="24"/>
          <w:lang w:val="sq-AL"/>
        </w:rPr>
        <w:t>passu</w:t>
      </w:r>
      <w:proofErr w:type="spellEnd"/>
      <w:r w:rsidRPr="000E73AC">
        <w:rPr>
          <w:rFonts w:ascii="Garamond" w:eastAsia="Calibri" w:hAnsi="Garamond" w:cs="Times New Roman"/>
          <w:sz w:val="24"/>
          <w:szCs w:val="24"/>
          <w:lang w:val="sq-AL"/>
        </w:rPr>
        <w:t xml:space="preserve"> (p.sh., Sipërmarrjet e Investimeve Kolektive (SIK))</w:t>
      </w:r>
    </w:p>
    <w:p w:rsidR="0075369E" w:rsidRPr="000E73AC" w:rsidRDefault="0075369E" w:rsidP="0075369E">
      <w:pPr>
        <w:spacing w:after="0" w:line="240" w:lineRule="auto"/>
        <w:ind w:firstLine="284"/>
        <w:jc w:val="both"/>
        <w:rPr>
          <w:rFonts w:ascii="Garamond" w:eastAsia="Calibri" w:hAnsi="Garamond" w:cs="Times New Roman"/>
          <w:sz w:val="24"/>
          <w:szCs w:val="24"/>
          <w:lang w:val="sq-AL"/>
        </w:rPr>
      </w:pPr>
      <w:r w:rsidRPr="000E73AC">
        <w:rPr>
          <w:rFonts w:ascii="Garamond" w:eastAsia="Calibri" w:hAnsi="Garamond" w:cs="Times New Roman"/>
          <w:sz w:val="24"/>
          <w:szCs w:val="24"/>
          <w:lang w:val="sq-AL"/>
        </w:rPr>
        <w:t xml:space="preserve">8. Në rastet kur analiza (zbatimi i metodës </w:t>
      </w:r>
      <w:proofErr w:type="spellStart"/>
      <w:r w:rsidRPr="000E73AC">
        <w:rPr>
          <w:rFonts w:ascii="Garamond" w:eastAsia="Calibri" w:hAnsi="Garamond" w:cs="Times New Roman"/>
          <w:i/>
          <w:sz w:val="24"/>
          <w:szCs w:val="24"/>
          <w:lang w:val="sq-AL"/>
        </w:rPr>
        <w:t>look</w:t>
      </w:r>
      <w:proofErr w:type="spellEnd"/>
      <w:r w:rsidRPr="000E73AC">
        <w:rPr>
          <w:rFonts w:ascii="Garamond" w:eastAsia="Calibri" w:hAnsi="Garamond" w:cs="Times New Roman"/>
          <w:i/>
          <w:sz w:val="24"/>
          <w:szCs w:val="24"/>
          <w:lang w:val="sq-AL"/>
        </w:rPr>
        <w:t xml:space="preserve"> </w:t>
      </w:r>
      <w:proofErr w:type="spellStart"/>
      <w:r w:rsidRPr="000E73AC">
        <w:rPr>
          <w:rFonts w:ascii="Garamond" w:eastAsia="Calibri" w:hAnsi="Garamond" w:cs="Times New Roman"/>
          <w:i/>
          <w:sz w:val="24"/>
          <w:szCs w:val="24"/>
          <w:lang w:val="sq-AL"/>
        </w:rPr>
        <w:t>through</w:t>
      </w:r>
      <w:proofErr w:type="spellEnd"/>
      <w:r w:rsidRPr="000E73AC">
        <w:rPr>
          <w:rFonts w:ascii="Garamond" w:eastAsia="Calibri" w:hAnsi="Garamond" w:cs="Times New Roman"/>
          <w:sz w:val="24"/>
          <w:szCs w:val="24"/>
          <w:lang w:val="sq-AL"/>
        </w:rPr>
        <w:t xml:space="preserve">) është e nevojshme, në përputhje me paragrafët e mësipërm, vlera e ekspozimit ndaj një </w:t>
      </w:r>
      <w:proofErr w:type="spellStart"/>
      <w:r w:rsidRPr="000E73AC">
        <w:rPr>
          <w:rFonts w:ascii="Garamond" w:eastAsia="Calibri" w:hAnsi="Garamond" w:cs="Times New Roman"/>
          <w:sz w:val="24"/>
          <w:szCs w:val="24"/>
          <w:lang w:val="sq-AL"/>
        </w:rPr>
        <w:t>kundërpartie</w:t>
      </w:r>
      <w:proofErr w:type="spellEnd"/>
      <w:r w:rsidRPr="000E73AC">
        <w:rPr>
          <w:rFonts w:ascii="Garamond" w:eastAsia="Calibri" w:hAnsi="Garamond" w:cs="Times New Roman"/>
          <w:sz w:val="24"/>
          <w:szCs w:val="24"/>
          <w:lang w:val="sq-AL"/>
        </w:rPr>
        <w:t xml:space="preserve"> është e barabartë me përqindjen </w:t>
      </w:r>
      <w:r w:rsidRPr="000E73AC">
        <w:rPr>
          <w:rFonts w:ascii="Garamond" w:eastAsia="Calibri" w:hAnsi="Garamond" w:cs="Times New Roman"/>
          <w:i/>
          <w:sz w:val="24"/>
          <w:szCs w:val="24"/>
          <w:lang w:val="sq-AL"/>
        </w:rPr>
        <w:t>(pro rata)</w:t>
      </w:r>
      <w:r w:rsidRPr="000E73AC">
        <w:rPr>
          <w:rFonts w:ascii="Garamond" w:eastAsia="Calibri" w:hAnsi="Garamond" w:cs="Times New Roman"/>
          <w:sz w:val="24"/>
          <w:szCs w:val="24"/>
          <w:lang w:val="sq-AL"/>
        </w:rPr>
        <w:t xml:space="preserve"> që banka mban në skemë, e shumëzuar me vlerën e aktivit bazë në skemë. Kështu, një bankë që zotëron 1% të aksioneve të një skeme që investon në 20 aktive, secili me një vlerë prej 5 njësish, duhet të caktojë një ekspozim prej 0.05 për secilën nga </w:t>
      </w:r>
      <w:proofErr w:type="spellStart"/>
      <w:r w:rsidRPr="000E73AC">
        <w:rPr>
          <w:rFonts w:ascii="Garamond" w:eastAsia="Calibri" w:hAnsi="Garamond" w:cs="Times New Roman"/>
          <w:sz w:val="24"/>
          <w:szCs w:val="24"/>
          <w:lang w:val="sq-AL"/>
        </w:rPr>
        <w:t>kundërpartitë</w:t>
      </w:r>
      <w:proofErr w:type="spellEnd"/>
      <w:r w:rsidRPr="000E73AC">
        <w:rPr>
          <w:rFonts w:ascii="Garamond" w:eastAsia="Calibri" w:hAnsi="Garamond" w:cs="Times New Roman"/>
          <w:sz w:val="24"/>
          <w:szCs w:val="24"/>
          <w:lang w:val="sq-AL"/>
        </w:rPr>
        <w:t xml:space="preserve">. Banka i shton vlerën e ekspozimit ndaj një </w:t>
      </w:r>
      <w:proofErr w:type="spellStart"/>
      <w:r w:rsidRPr="000E73AC">
        <w:rPr>
          <w:rFonts w:ascii="Garamond" w:eastAsia="Calibri" w:hAnsi="Garamond" w:cs="Times New Roman"/>
          <w:sz w:val="24"/>
          <w:szCs w:val="24"/>
          <w:lang w:val="sq-AL"/>
        </w:rPr>
        <w:t>kundërpartie</w:t>
      </w:r>
      <w:proofErr w:type="spellEnd"/>
      <w:r w:rsidRPr="000E73AC">
        <w:rPr>
          <w:rFonts w:ascii="Garamond" w:eastAsia="Calibri" w:hAnsi="Garamond" w:cs="Times New Roman"/>
          <w:sz w:val="24"/>
          <w:szCs w:val="24"/>
          <w:lang w:val="sq-AL"/>
        </w:rPr>
        <w:t xml:space="preserve">, çdo ekspozimi tjetër të drejtpërdrejtë ose të tërthortë që banka ka ndaj asaj </w:t>
      </w:r>
      <w:proofErr w:type="spellStart"/>
      <w:r w:rsidRPr="000E73AC">
        <w:rPr>
          <w:rFonts w:ascii="Garamond" w:eastAsia="Calibri" w:hAnsi="Garamond" w:cs="Times New Roman"/>
          <w:sz w:val="24"/>
          <w:szCs w:val="24"/>
          <w:lang w:val="sq-AL"/>
        </w:rPr>
        <w:t>kundërpartie</w:t>
      </w:r>
      <w:proofErr w:type="spellEnd"/>
      <w:r w:rsidRPr="000E73AC">
        <w:rPr>
          <w:rFonts w:ascii="Garamond" w:eastAsia="Calibri" w:hAnsi="Garamond" w:cs="Times New Roman"/>
          <w:sz w:val="24"/>
          <w:szCs w:val="24"/>
          <w:lang w:val="sq-AL"/>
        </w:rPr>
        <w:t>.</w:t>
      </w:r>
    </w:p>
    <w:p w:rsidR="0075369E" w:rsidRPr="000E73AC" w:rsidRDefault="0075369E" w:rsidP="0075369E">
      <w:pPr>
        <w:spacing w:after="0" w:line="240" w:lineRule="auto"/>
        <w:ind w:firstLine="284"/>
        <w:jc w:val="both"/>
        <w:rPr>
          <w:rFonts w:ascii="Garamond" w:eastAsia="Calibri" w:hAnsi="Garamond" w:cs="Times New Roman"/>
          <w:sz w:val="24"/>
          <w:szCs w:val="24"/>
          <w:lang w:val="sq-AL"/>
        </w:rPr>
      </w:pPr>
      <w:r w:rsidRPr="000E73AC">
        <w:rPr>
          <w:rFonts w:ascii="Garamond" w:eastAsia="Calibri" w:hAnsi="Garamond" w:cs="Times New Roman"/>
          <w:sz w:val="24"/>
          <w:szCs w:val="24"/>
          <w:lang w:val="sq-AL"/>
        </w:rPr>
        <w:t xml:space="preserve">Skemat me nivele të ndryshme </w:t>
      </w:r>
      <w:proofErr w:type="spellStart"/>
      <w:r w:rsidRPr="000E73AC">
        <w:rPr>
          <w:rFonts w:ascii="Garamond" w:eastAsia="Calibri" w:hAnsi="Garamond" w:cs="Times New Roman"/>
          <w:sz w:val="24"/>
          <w:szCs w:val="24"/>
          <w:lang w:val="sq-AL"/>
        </w:rPr>
        <w:t>senioriteti</w:t>
      </w:r>
      <w:proofErr w:type="spellEnd"/>
      <w:r w:rsidRPr="000E73AC">
        <w:rPr>
          <w:rFonts w:ascii="Garamond" w:eastAsia="Calibri" w:hAnsi="Garamond" w:cs="Times New Roman"/>
          <w:sz w:val="24"/>
          <w:szCs w:val="24"/>
          <w:lang w:val="sq-AL"/>
        </w:rPr>
        <w:t xml:space="preserve"> (përparësi në shlyerje) midis investitorëve (p.sh., entitete </w:t>
      </w:r>
      <w:proofErr w:type="spellStart"/>
      <w:r w:rsidRPr="000E73AC">
        <w:rPr>
          <w:rFonts w:ascii="Garamond" w:eastAsia="Calibri" w:hAnsi="Garamond" w:cs="Times New Roman"/>
          <w:sz w:val="24"/>
          <w:szCs w:val="24"/>
          <w:lang w:val="sq-AL"/>
        </w:rPr>
        <w:t>titullzimi</w:t>
      </w:r>
      <w:proofErr w:type="spellEnd"/>
      <w:r w:rsidRPr="000E73AC">
        <w:rPr>
          <w:rFonts w:ascii="Garamond" w:eastAsia="Calibri" w:hAnsi="Garamond" w:cs="Times New Roman"/>
          <w:sz w:val="24"/>
          <w:szCs w:val="24"/>
          <w:lang w:val="sq-AL"/>
        </w:rPr>
        <w:t>)</w:t>
      </w:r>
    </w:p>
    <w:p w:rsidR="0075369E" w:rsidRPr="000E73AC" w:rsidRDefault="0075369E" w:rsidP="0075369E">
      <w:pPr>
        <w:spacing w:after="0" w:line="240" w:lineRule="auto"/>
        <w:ind w:firstLine="284"/>
        <w:jc w:val="both"/>
        <w:rPr>
          <w:rFonts w:ascii="Garamond" w:eastAsia="Calibri" w:hAnsi="Garamond" w:cs="Times New Roman"/>
          <w:sz w:val="24"/>
          <w:szCs w:val="24"/>
          <w:lang w:val="sq-AL"/>
        </w:rPr>
      </w:pPr>
      <w:r w:rsidRPr="000E73AC">
        <w:rPr>
          <w:rFonts w:ascii="Garamond" w:eastAsia="Calibri" w:hAnsi="Garamond" w:cs="Times New Roman"/>
          <w:sz w:val="24"/>
          <w:szCs w:val="24"/>
          <w:lang w:val="sq-AL"/>
        </w:rPr>
        <w:t xml:space="preserve">9. Në rastet kur analiza (zbatimi i metodës </w:t>
      </w:r>
      <w:proofErr w:type="spellStart"/>
      <w:r w:rsidRPr="000E73AC">
        <w:rPr>
          <w:rFonts w:ascii="Garamond" w:eastAsia="Calibri" w:hAnsi="Garamond" w:cs="Times New Roman"/>
          <w:i/>
          <w:sz w:val="24"/>
          <w:szCs w:val="24"/>
          <w:lang w:val="sq-AL"/>
        </w:rPr>
        <w:t>look</w:t>
      </w:r>
      <w:proofErr w:type="spellEnd"/>
      <w:r w:rsidRPr="000E73AC">
        <w:rPr>
          <w:rFonts w:ascii="Garamond" w:eastAsia="Calibri" w:hAnsi="Garamond" w:cs="Times New Roman"/>
          <w:i/>
          <w:sz w:val="24"/>
          <w:szCs w:val="24"/>
          <w:lang w:val="sq-AL"/>
        </w:rPr>
        <w:t xml:space="preserve"> </w:t>
      </w:r>
      <w:proofErr w:type="spellStart"/>
      <w:r w:rsidRPr="000E73AC">
        <w:rPr>
          <w:rFonts w:ascii="Garamond" w:eastAsia="Calibri" w:hAnsi="Garamond" w:cs="Times New Roman"/>
          <w:i/>
          <w:sz w:val="24"/>
          <w:szCs w:val="24"/>
          <w:lang w:val="sq-AL"/>
        </w:rPr>
        <w:t>through</w:t>
      </w:r>
      <w:proofErr w:type="spellEnd"/>
      <w:r w:rsidRPr="000E73AC">
        <w:rPr>
          <w:rFonts w:ascii="Garamond" w:eastAsia="Calibri" w:hAnsi="Garamond" w:cs="Times New Roman"/>
          <w:sz w:val="24"/>
          <w:szCs w:val="24"/>
          <w:lang w:val="sq-AL"/>
        </w:rPr>
        <w:t xml:space="preserve">) është e nevojshme, në përputhje me paragrafët e mësipërm, vlera e ekspozimit ndaj një </w:t>
      </w:r>
      <w:proofErr w:type="spellStart"/>
      <w:r w:rsidRPr="000E73AC">
        <w:rPr>
          <w:rFonts w:ascii="Garamond" w:eastAsia="Calibri" w:hAnsi="Garamond" w:cs="Times New Roman"/>
          <w:sz w:val="24"/>
          <w:szCs w:val="24"/>
          <w:lang w:val="sq-AL"/>
        </w:rPr>
        <w:t>kundërpartie</w:t>
      </w:r>
      <w:proofErr w:type="spellEnd"/>
      <w:r w:rsidRPr="000E73AC">
        <w:rPr>
          <w:rFonts w:ascii="Garamond" w:eastAsia="Calibri" w:hAnsi="Garamond" w:cs="Times New Roman"/>
          <w:sz w:val="24"/>
          <w:szCs w:val="24"/>
          <w:lang w:val="sq-AL"/>
        </w:rPr>
        <w:t xml:space="preserve"> matet për çdo segment </w:t>
      </w:r>
      <w:r w:rsidRPr="000E73AC">
        <w:rPr>
          <w:rFonts w:ascii="Garamond" w:eastAsia="Calibri" w:hAnsi="Garamond" w:cs="Times New Roman"/>
          <w:i/>
          <w:sz w:val="24"/>
          <w:szCs w:val="24"/>
          <w:lang w:val="sq-AL"/>
        </w:rPr>
        <w:t>(</w:t>
      </w:r>
      <w:proofErr w:type="spellStart"/>
      <w:r w:rsidRPr="000E73AC">
        <w:rPr>
          <w:rFonts w:ascii="Garamond" w:eastAsia="Calibri" w:hAnsi="Garamond" w:cs="Times New Roman"/>
          <w:i/>
          <w:sz w:val="24"/>
          <w:szCs w:val="24"/>
          <w:lang w:val="sq-AL"/>
        </w:rPr>
        <w:t>tranche</w:t>
      </w:r>
      <w:proofErr w:type="spellEnd"/>
      <w:r w:rsidRPr="000E73AC">
        <w:rPr>
          <w:rFonts w:ascii="Garamond" w:eastAsia="Calibri" w:hAnsi="Garamond" w:cs="Times New Roman"/>
          <w:i/>
          <w:sz w:val="24"/>
          <w:szCs w:val="24"/>
          <w:lang w:val="sq-AL"/>
        </w:rPr>
        <w:t>)</w:t>
      </w:r>
      <w:r w:rsidRPr="000E73AC">
        <w:rPr>
          <w:rFonts w:ascii="Garamond" w:eastAsia="Calibri" w:hAnsi="Garamond" w:cs="Times New Roman"/>
          <w:sz w:val="24"/>
          <w:szCs w:val="24"/>
          <w:lang w:val="sq-AL"/>
        </w:rPr>
        <w:t xml:space="preserve"> brenda skemës, duke supozuar një shpërndarje proporcionale </w:t>
      </w:r>
      <w:r w:rsidRPr="000E73AC">
        <w:rPr>
          <w:rFonts w:ascii="Garamond" w:eastAsia="Calibri" w:hAnsi="Garamond" w:cs="Times New Roman"/>
          <w:i/>
          <w:sz w:val="24"/>
          <w:szCs w:val="24"/>
          <w:lang w:val="sq-AL"/>
        </w:rPr>
        <w:t>pro rata</w:t>
      </w:r>
      <w:r w:rsidRPr="000E73AC">
        <w:rPr>
          <w:rFonts w:ascii="Garamond" w:eastAsia="Calibri" w:hAnsi="Garamond" w:cs="Times New Roman"/>
          <w:sz w:val="24"/>
          <w:szCs w:val="24"/>
          <w:lang w:val="sq-AL"/>
        </w:rPr>
        <w:t xml:space="preserve"> të humbjeve midis investitorëve në një segment të vetëm. Për të llogaritur vlerën e ekspozimit ndaj aktivit bazë, banka:</w:t>
      </w:r>
    </w:p>
    <w:p w:rsidR="0075369E" w:rsidRPr="000E73AC" w:rsidRDefault="0075369E" w:rsidP="0075369E">
      <w:pPr>
        <w:spacing w:after="0" w:line="240" w:lineRule="auto"/>
        <w:ind w:firstLine="284"/>
        <w:jc w:val="both"/>
        <w:rPr>
          <w:rFonts w:ascii="Garamond" w:eastAsia="Calibri" w:hAnsi="Garamond" w:cs="Times New Roman"/>
          <w:sz w:val="24"/>
          <w:szCs w:val="24"/>
          <w:lang w:val="sq-AL"/>
        </w:rPr>
      </w:pPr>
      <w:r w:rsidRPr="000E73AC">
        <w:rPr>
          <w:rFonts w:ascii="Garamond" w:eastAsia="Calibri" w:hAnsi="Garamond" w:cs="Times New Roman"/>
          <w:sz w:val="24"/>
          <w:szCs w:val="24"/>
          <w:lang w:val="sq-AL"/>
        </w:rPr>
        <w:lastRenderedPageBreak/>
        <w:t xml:space="preserve">- së pari, konsideron vlerën më të ulët midis vlerës së segmentit </w:t>
      </w:r>
      <w:r w:rsidRPr="000E73AC">
        <w:rPr>
          <w:rFonts w:ascii="Garamond" w:eastAsia="Calibri" w:hAnsi="Garamond" w:cs="Times New Roman"/>
          <w:i/>
          <w:sz w:val="24"/>
          <w:szCs w:val="24"/>
          <w:lang w:val="sq-AL"/>
        </w:rPr>
        <w:t>(</w:t>
      </w:r>
      <w:proofErr w:type="spellStart"/>
      <w:r w:rsidRPr="000E73AC">
        <w:rPr>
          <w:rFonts w:ascii="Garamond" w:eastAsia="Calibri" w:hAnsi="Garamond" w:cs="Times New Roman"/>
          <w:i/>
          <w:sz w:val="24"/>
          <w:szCs w:val="24"/>
          <w:lang w:val="sq-AL"/>
        </w:rPr>
        <w:t>tranche</w:t>
      </w:r>
      <w:proofErr w:type="spellEnd"/>
      <w:r w:rsidRPr="000E73AC">
        <w:rPr>
          <w:rFonts w:ascii="Garamond" w:eastAsia="Calibri" w:hAnsi="Garamond" w:cs="Times New Roman"/>
          <w:i/>
          <w:sz w:val="24"/>
          <w:szCs w:val="24"/>
          <w:lang w:val="sq-AL"/>
        </w:rPr>
        <w:t>)</w:t>
      </w:r>
      <w:r w:rsidRPr="000E73AC">
        <w:rPr>
          <w:rFonts w:ascii="Garamond" w:eastAsia="Calibri" w:hAnsi="Garamond" w:cs="Times New Roman"/>
          <w:sz w:val="24"/>
          <w:szCs w:val="24"/>
          <w:lang w:val="sq-AL"/>
        </w:rPr>
        <w:t xml:space="preserve"> në të cilin banka investon dhe vlerës nominale të çdo aktivi bazë të përfshirë në portofolin bazë të aktiveve; dhe</w:t>
      </w:r>
    </w:p>
    <w:p w:rsidR="0075369E" w:rsidRPr="000E73AC" w:rsidRDefault="0075369E" w:rsidP="0075369E">
      <w:pPr>
        <w:spacing w:after="0" w:line="240" w:lineRule="auto"/>
        <w:ind w:firstLine="284"/>
        <w:jc w:val="both"/>
        <w:rPr>
          <w:rFonts w:ascii="Garamond" w:eastAsia="Calibri" w:hAnsi="Garamond" w:cs="Times New Roman"/>
          <w:sz w:val="24"/>
          <w:szCs w:val="24"/>
          <w:lang w:val="sq-AL"/>
        </w:rPr>
      </w:pPr>
      <w:r w:rsidRPr="000E73AC">
        <w:rPr>
          <w:rFonts w:ascii="Garamond" w:eastAsia="Calibri" w:hAnsi="Garamond" w:cs="Times New Roman"/>
          <w:sz w:val="24"/>
          <w:szCs w:val="24"/>
          <w:lang w:val="sq-AL"/>
        </w:rPr>
        <w:t xml:space="preserve">- së dyti, zbaton përqindjen </w:t>
      </w:r>
      <w:r w:rsidRPr="000E73AC">
        <w:rPr>
          <w:rFonts w:ascii="Garamond" w:eastAsia="Calibri" w:hAnsi="Garamond" w:cs="Times New Roman"/>
          <w:i/>
          <w:sz w:val="24"/>
          <w:szCs w:val="24"/>
          <w:lang w:val="sq-AL"/>
        </w:rPr>
        <w:t>(pro rata)</w:t>
      </w:r>
      <w:r w:rsidRPr="000E73AC">
        <w:rPr>
          <w:rFonts w:ascii="Garamond" w:eastAsia="Calibri" w:hAnsi="Garamond" w:cs="Times New Roman"/>
          <w:sz w:val="24"/>
          <w:szCs w:val="24"/>
          <w:lang w:val="sq-AL"/>
        </w:rPr>
        <w:t xml:space="preserve"> e investimit të bankës në segment, mbi vlerën e përcaktuar në hapin e mësipërm.</w:t>
      </w:r>
    </w:p>
    <w:p w:rsidR="0075369E" w:rsidRPr="000E73AC" w:rsidRDefault="0075369E" w:rsidP="0075369E">
      <w:pPr>
        <w:spacing w:after="0" w:line="240" w:lineRule="auto"/>
        <w:ind w:firstLine="284"/>
        <w:jc w:val="both"/>
        <w:rPr>
          <w:rFonts w:ascii="Garamond" w:eastAsia="Calibri" w:hAnsi="Garamond" w:cs="Times New Roman"/>
          <w:sz w:val="24"/>
          <w:szCs w:val="24"/>
          <w:lang w:val="sq-AL"/>
        </w:rPr>
      </w:pPr>
      <w:r w:rsidRPr="000E73AC">
        <w:rPr>
          <w:rFonts w:ascii="Garamond" w:eastAsia="Calibri" w:hAnsi="Garamond" w:cs="Times New Roman"/>
          <w:sz w:val="24"/>
          <w:szCs w:val="24"/>
          <w:highlight w:val="lightGray"/>
          <w:lang w:val="sq-AL"/>
        </w:rPr>
        <w:t>Identifikimi i rreziqeve shtesë</w:t>
      </w:r>
    </w:p>
    <w:p w:rsidR="0075369E" w:rsidRPr="000E73AC" w:rsidRDefault="0075369E" w:rsidP="0075369E">
      <w:pPr>
        <w:spacing w:after="0" w:line="240" w:lineRule="auto"/>
        <w:ind w:firstLine="284"/>
        <w:jc w:val="both"/>
        <w:rPr>
          <w:rFonts w:ascii="Garamond" w:eastAsia="Calibri" w:hAnsi="Garamond" w:cs="Times New Roman"/>
          <w:sz w:val="24"/>
          <w:szCs w:val="24"/>
          <w:lang w:val="sq-AL"/>
        </w:rPr>
      </w:pPr>
      <w:r w:rsidRPr="000E73AC">
        <w:rPr>
          <w:rFonts w:ascii="Garamond" w:eastAsia="Calibri" w:hAnsi="Garamond" w:cs="Times New Roman"/>
          <w:sz w:val="24"/>
          <w:szCs w:val="24"/>
          <w:lang w:val="sq-AL"/>
        </w:rPr>
        <w:t xml:space="preserve">10. Banka identifikon palët e treta që mund të përbëjnë një faktor shtesë rreziku, të lidhur me vetë skemën, se sa me aktivet bazë. Kjo palë e tretë mund të jetë një faktor rreziku për më shumë se një skemë, në të cilën banka investon. Palët e treta mund të jenë në rolin e </w:t>
      </w:r>
      <w:proofErr w:type="spellStart"/>
      <w:r w:rsidRPr="000E73AC">
        <w:rPr>
          <w:rFonts w:ascii="Garamond" w:eastAsia="Calibri" w:hAnsi="Garamond" w:cs="Times New Roman"/>
          <w:sz w:val="24"/>
          <w:szCs w:val="24"/>
          <w:lang w:val="sq-AL"/>
        </w:rPr>
        <w:t>origjinuesit</w:t>
      </w:r>
      <w:proofErr w:type="spellEnd"/>
      <w:r w:rsidRPr="000E73AC">
        <w:rPr>
          <w:rFonts w:ascii="Garamond" w:eastAsia="Calibri" w:hAnsi="Garamond" w:cs="Times New Roman"/>
          <w:sz w:val="24"/>
          <w:szCs w:val="24"/>
          <w:lang w:val="sq-AL"/>
        </w:rPr>
        <w:t>, administruesit të fondit, ofruesit të likuiditetit dhe ofruesit të mbrojtjes së kredisë.</w:t>
      </w:r>
    </w:p>
    <w:p w:rsidR="0075369E" w:rsidRPr="000E73AC" w:rsidRDefault="0075369E" w:rsidP="0075369E">
      <w:pPr>
        <w:spacing w:after="0" w:line="240" w:lineRule="auto"/>
        <w:ind w:firstLine="284"/>
        <w:jc w:val="both"/>
        <w:rPr>
          <w:rFonts w:ascii="Garamond" w:eastAsia="Calibri" w:hAnsi="Garamond" w:cs="Times New Roman"/>
          <w:sz w:val="24"/>
          <w:szCs w:val="24"/>
          <w:lang w:val="sq-AL"/>
        </w:rPr>
      </w:pPr>
      <w:r w:rsidRPr="000E73AC">
        <w:rPr>
          <w:rFonts w:ascii="Garamond" w:eastAsia="Calibri" w:hAnsi="Garamond" w:cs="Times New Roman"/>
          <w:sz w:val="24"/>
          <w:szCs w:val="24"/>
          <w:lang w:val="sq-AL"/>
        </w:rPr>
        <w:t>11. Identifikimi i një faktori shtesë rreziku ka dy ndikime:</w:t>
      </w:r>
    </w:p>
    <w:p w:rsidR="0075369E" w:rsidRPr="000E73AC" w:rsidRDefault="0075369E" w:rsidP="0075369E">
      <w:pPr>
        <w:spacing w:after="0" w:line="240" w:lineRule="auto"/>
        <w:ind w:firstLine="284"/>
        <w:jc w:val="both"/>
        <w:rPr>
          <w:rFonts w:ascii="Garamond" w:eastAsia="Calibri" w:hAnsi="Garamond" w:cs="Times New Roman"/>
          <w:sz w:val="24"/>
          <w:szCs w:val="24"/>
          <w:lang w:val="sq-AL"/>
        </w:rPr>
      </w:pPr>
      <w:r w:rsidRPr="000E73AC">
        <w:rPr>
          <w:rFonts w:ascii="Garamond" w:eastAsia="Calibri" w:hAnsi="Garamond" w:cs="Times New Roman"/>
          <w:sz w:val="24"/>
          <w:szCs w:val="24"/>
          <w:lang w:val="sq-AL"/>
        </w:rPr>
        <w:t xml:space="preserve">- së pari, banka duhet të lidhë investimet e saj në ato skema, me një faktor të përbashkët rreziku, për të formuar një grup të </w:t>
      </w:r>
      <w:proofErr w:type="spellStart"/>
      <w:r w:rsidRPr="000E73AC">
        <w:rPr>
          <w:rFonts w:ascii="Garamond" w:eastAsia="Calibri" w:hAnsi="Garamond" w:cs="Times New Roman"/>
          <w:sz w:val="24"/>
          <w:szCs w:val="24"/>
          <w:lang w:val="sq-AL"/>
        </w:rPr>
        <w:t>kundërpartive</w:t>
      </w:r>
      <w:proofErr w:type="spellEnd"/>
      <w:r w:rsidRPr="000E73AC">
        <w:rPr>
          <w:rFonts w:ascii="Garamond" w:eastAsia="Calibri" w:hAnsi="Garamond" w:cs="Times New Roman"/>
          <w:sz w:val="24"/>
          <w:szCs w:val="24"/>
          <w:lang w:val="sq-AL"/>
        </w:rPr>
        <w:t xml:space="preserve"> të lidhura. Në këtë rast, administruesi i fondeve do të konsiderohet si një </w:t>
      </w:r>
      <w:proofErr w:type="spellStart"/>
      <w:r w:rsidRPr="000E73AC">
        <w:rPr>
          <w:rFonts w:ascii="Garamond" w:eastAsia="Calibri" w:hAnsi="Garamond" w:cs="Times New Roman"/>
          <w:sz w:val="24"/>
          <w:szCs w:val="24"/>
          <w:lang w:val="sq-AL"/>
        </w:rPr>
        <w:t>kundërparti</w:t>
      </w:r>
      <w:proofErr w:type="spellEnd"/>
      <w:r w:rsidRPr="000E73AC">
        <w:rPr>
          <w:rFonts w:ascii="Garamond" w:eastAsia="Calibri" w:hAnsi="Garamond" w:cs="Times New Roman"/>
          <w:sz w:val="24"/>
          <w:szCs w:val="24"/>
          <w:lang w:val="sq-AL"/>
        </w:rPr>
        <w:t xml:space="preserve"> e veçantë, në mënyrë që shuma e investimeve të bankës në të gjitha fondet e administruara prej tij, të jetë subjekt i kufirit maksimal të lejueshëm të ekspozimeve të mëdha, ku vlera e ekspozimit do të jetë sa shuma e vlerave të investimeve të ndryshme. Por, në raste të tjera, administruesi mund të mos përbëjë një faktor shtesë rreziku - për shembull, nëse kuadri ligjor që parashikon rregullimin e fondeve të veçanta kërkon ndarje midis personit juridik që administron fondin dhe personit juridik që ka kujdestarinë e aktiveve të fondit.</w:t>
      </w:r>
    </w:p>
    <w:p w:rsidR="0075369E" w:rsidRPr="000E73AC" w:rsidRDefault="0075369E" w:rsidP="0075369E">
      <w:pPr>
        <w:spacing w:after="0" w:line="240" w:lineRule="auto"/>
        <w:ind w:firstLine="284"/>
        <w:jc w:val="both"/>
        <w:rPr>
          <w:rFonts w:ascii="Garamond" w:eastAsia="Calibri" w:hAnsi="Garamond" w:cs="Times New Roman"/>
          <w:sz w:val="24"/>
          <w:szCs w:val="24"/>
          <w:lang w:val="sq-AL"/>
        </w:rPr>
      </w:pPr>
      <w:r w:rsidRPr="000E73AC">
        <w:rPr>
          <w:rFonts w:ascii="Garamond" w:eastAsia="Calibri" w:hAnsi="Garamond" w:cs="Times New Roman"/>
          <w:sz w:val="24"/>
          <w:szCs w:val="24"/>
          <w:lang w:val="sq-AL"/>
        </w:rPr>
        <w:t>Në rastin e produkteve financiare të strukturuara, ofruesi i likuiditetit ose promotori i programeve afatshkurtra (programi</w:t>
      </w:r>
      <w:r w:rsidRPr="000E73AC">
        <w:rPr>
          <w:rFonts w:ascii="Garamond" w:eastAsia="Calibri" w:hAnsi="Garamond" w:cs="Times New Roman"/>
          <w:i/>
          <w:sz w:val="24"/>
          <w:szCs w:val="24"/>
          <w:lang w:val="sq-AL"/>
        </w:rPr>
        <w:t xml:space="preserve"> ABCP -</w:t>
      </w:r>
      <w:r w:rsidRPr="000E73AC">
        <w:rPr>
          <w:rFonts w:ascii="Garamond" w:eastAsia="Calibri" w:hAnsi="Garamond" w:cs="Times New Roman"/>
          <w:sz w:val="24"/>
          <w:szCs w:val="24"/>
          <w:lang w:val="sq-AL"/>
        </w:rPr>
        <w:t xml:space="preserve"> </w:t>
      </w:r>
      <w:proofErr w:type="spellStart"/>
      <w:r w:rsidRPr="000E73AC">
        <w:rPr>
          <w:rFonts w:ascii="Garamond" w:eastAsia="Calibri" w:hAnsi="Garamond" w:cs="Times New Roman"/>
          <w:i/>
          <w:sz w:val="24"/>
          <w:szCs w:val="24"/>
          <w:lang w:val="sq-AL"/>
        </w:rPr>
        <w:t>asset-backed</w:t>
      </w:r>
      <w:proofErr w:type="spellEnd"/>
      <w:r w:rsidRPr="000E73AC">
        <w:rPr>
          <w:rFonts w:ascii="Garamond" w:eastAsia="Calibri" w:hAnsi="Garamond" w:cs="Times New Roman"/>
          <w:i/>
          <w:sz w:val="24"/>
          <w:szCs w:val="24"/>
          <w:lang w:val="sq-AL"/>
        </w:rPr>
        <w:t xml:space="preserve"> </w:t>
      </w:r>
      <w:proofErr w:type="spellStart"/>
      <w:r w:rsidRPr="000E73AC">
        <w:rPr>
          <w:rFonts w:ascii="Garamond" w:eastAsia="Calibri" w:hAnsi="Garamond" w:cs="Times New Roman"/>
          <w:i/>
          <w:sz w:val="24"/>
          <w:szCs w:val="24"/>
          <w:lang w:val="sq-AL"/>
        </w:rPr>
        <w:t>commercial</w:t>
      </w:r>
      <w:proofErr w:type="spellEnd"/>
      <w:r w:rsidRPr="000E73AC">
        <w:rPr>
          <w:rFonts w:ascii="Garamond" w:eastAsia="Calibri" w:hAnsi="Garamond" w:cs="Times New Roman"/>
          <w:i/>
          <w:sz w:val="24"/>
          <w:szCs w:val="24"/>
          <w:lang w:val="sq-AL"/>
        </w:rPr>
        <w:t xml:space="preserve"> </w:t>
      </w:r>
      <w:proofErr w:type="spellStart"/>
      <w:r w:rsidRPr="000E73AC">
        <w:rPr>
          <w:rFonts w:ascii="Garamond" w:eastAsia="Calibri" w:hAnsi="Garamond" w:cs="Times New Roman"/>
          <w:i/>
          <w:sz w:val="24"/>
          <w:szCs w:val="24"/>
          <w:lang w:val="sq-AL"/>
        </w:rPr>
        <w:t>paper</w:t>
      </w:r>
      <w:proofErr w:type="spellEnd"/>
      <w:r w:rsidRPr="000E73AC">
        <w:rPr>
          <w:rFonts w:ascii="Garamond" w:eastAsia="Calibri" w:hAnsi="Garamond" w:cs="Times New Roman"/>
          <w:sz w:val="24"/>
          <w:szCs w:val="24"/>
          <w:lang w:val="sq-AL"/>
        </w:rPr>
        <w:t xml:space="preserve"> dhe </w:t>
      </w:r>
      <w:r w:rsidRPr="000E73AC">
        <w:rPr>
          <w:rFonts w:ascii="Garamond" w:eastAsia="Calibri" w:hAnsi="Garamond" w:cs="Times New Roman"/>
          <w:i/>
          <w:sz w:val="24"/>
          <w:szCs w:val="24"/>
          <w:lang w:val="sq-AL"/>
        </w:rPr>
        <w:t xml:space="preserve">SIV - </w:t>
      </w:r>
      <w:proofErr w:type="spellStart"/>
      <w:r w:rsidRPr="000E73AC">
        <w:rPr>
          <w:rFonts w:ascii="Garamond" w:eastAsia="Calibri" w:hAnsi="Garamond" w:cs="Times New Roman"/>
          <w:i/>
          <w:sz w:val="24"/>
          <w:szCs w:val="24"/>
          <w:lang w:val="sq-AL"/>
        </w:rPr>
        <w:t>structured</w:t>
      </w:r>
      <w:proofErr w:type="spellEnd"/>
      <w:r w:rsidRPr="000E73AC">
        <w:rPr>
          <w:rFonts w:ascii="Garamond" w:eastAsia="Calibri" w:hAnsi="Garamond" w:cs="Times New Roman"/>
          <w:i/>
          <w:sz w:val="24"/>
          <w:szCs w:val="24"/>
          <w:lang w:val="sq-AL"/>
        </w:rPr>
        <w:t xml:space="preserve"> </w:t>
      </w:r>
      <w:proofErr w:type="spellStart"/>
      <w:r w:rsidRPr="000E73AC">
        <w:rPr>
          <w:rFonts w:ascii="Garamond" w:eastAsia="Calibri" w:hAnsi="Garamond" w:cs="Times New Roman"/>
          <w:i/>
          <w:sz w:val="24"/>
          <w:szCs w:val="24"/>
          <w:lang w:val="sq-AL"/>
        </w:rPr>
        <w:t>investment</w:t>
      </w:r>
      <w:proofErr w:type="spellEnd"/>
      <w:r w:rsidRPr="000E73AC">
        <w:rPr>
          <w:rFonts w:ascii="Garamond" w:eastAsia="Calibri" w:hAnsi="Garamond" w:cs="Times New Roman"/>
          <w:i/>
          <w:sz w:val="24"/>
          <w:szCs w:val="24"/>
          <w:lang w:val="sq-AL"/>
        </w:rPr>
        <w:t xml:space="preserve"> </w:t>
      </w:r>
      <w:proofErr w:type="spellStart"/>
      <w:r w:rsidRPr="000E73AC">
        <w:rPr>
          <w:rFonts w:ascii="Garamond" w:eastAsia="Calibri" w:hAnsi="Garamond" w:cs="Times New Roman"/>
          <w:i/>
          <w:sz w:val="24"/>
          <w:szCs w:val="24"/>
          <w:lang w:val="sq-AL"/>
        </w:rPr>
        <w:t>vehicles</w:t>
      </w:r>
      <w:proofErr w:type="spellEnd"/>
      <w:r w:rsidRPr="000E73AC">
        <w:rPr>
          <w:rFonts w:ascii="Garamond" w:eastAsia="Calibri" w:hAnsi="Garamond" w:cs="Times New Roman"/>
          <w:sz w:val="24"/>
          <w:szCs w:val="24"/>
          <w:lang w:val="sq-AL"/>
        </w:rPr>
        <w:t>) mund të konsiderohen si një faktor shtesë rreziku, ku vlera e ekspozimit është sa shuma e investuar. Në mënyrë të ngjashme, në marrëveshjet sintetike</w:t>
      </w:r>
      <w:r w:rsidRPr="000E73AC">
        <w:rPr>
          <w:rFonts w:ascii="Garamond" w:eastAsia="Calibri" w:hAnsi="Garamond" w:cs="Times New Roman"/>
          <w:sz w:val="24"/>
          <w:szCs w:val="24"/>
          <w:vertAlign w:val="superscript"/>
          <w:lang w:val="sq-AL"/>
        </w:rPr>
        <w:footnoteReference w:id="4"/>
      </w:r>
      <w:r w:rsidRPr="000E73AC">
        <w:rPr>
          <w:rFonts w:ascii="Garamond" w:eastAsia="Calibri" w:hAnsi="Garamond" w:cs="Times New Roman"/>
          <w:sz w:val="24"/>
          <w:szCs w:val="24"/>
          <w:lang w:val="sq-AL"/>
        </w:rPr>
        <w:t>, ofruesit e mbrojtjes (shitësit e mbrojtjes me anë të garancisë/</w:t>
      </w:r>
      <w:proofErr w:type="spellStart"/>
      <w:r w:rsidRPr="000E73AC">
        <w:rPr>
          <w:rFonts w:ascii="Garamond" w:eastAsia="Calibri" w:hAnsi="Garamond" w:cs="Times New Roman"/>
          <w:i/>
          <w:sz w:val="24"/>
          <w:szCs w:val="24"/>
          <w:lang w:val="sq-AL"/>
        </w:rPr>
        <w:t>credit</w:t>
      </w:r>
      <w:proofErr w:type="spellEnd"/>
      <w:r w:rsidRPr="000E73AC">
        <w:rPr>
          <w:rFonts w:ascii="Garamond" w:eastAsia="Calibri" w:hAnsi="Garamond" w:cs="Times New Roman"/>
          <w:i/>
          <w:sz w:val="24"/>
          <w:szCs w:val="24"/>
          <w:lang w:val="sq-AL"/>
        </w:rPr>
        <w:t xml:space="preserve"> </w:t>
      </w:r>
      <w:proofErr w:type="spellStart"/>
      <w:r w:rsidRPr="000E73AC">
        <w:rPr>
          <w:rFonts w:ascii="Garamond" w:eastAsia="Calibri" w:hAnsi="Garamond" w:cs="Times New Roman"/>
          <w:i/>
          <w:sz w:val="24"/>
          <w:szCs w:val="24"/>
          <w:lang w:val="sq-AL"/>
        </w:rPr>
        <w:t>default</w:t>
      </w:r>
      <w:proofErr w:type="spellEnd"/>
      <w:r w:rsidRPr="000E73AC">
        <w:rPr>
          <w:rFonts w:ascii="Garamond" w:eastAsia="Calibri" w:hAnsi="Garamond" w:cs="Times New Roman"/>
          <w:i/>
          <w:sz w:val="24"/>
          <w:szCs w:val="24"/>
          <w:lang w:val="sq-AL"/>
        </w:rPr>
        <w:t xml:space="preserve"> </w:t>
      </w:r>
      <w:proofErr w:type="spellStart"/>
      <w:r w:rsidRPr="000E73AC">
        <w:rPr>
          <w:rFonts w:ascii="Garamond" w:eastAsia="Calibri" w:hAnsi="Garamond" w:cs="Times New Roman"/>
          <w:i/>
          <w:sz w:val="24"/>
          <w:szCs w:val="24"/>
          <w:lang w:val="sq-AL"/>
        </w:rPr>
        <w:t>swaps</w:t>
      </w:r>
      <w:proofErr w:type="spellEnd"/>
      <w:r w:rsidRPr="000E73AC">
        <w:rPr>
          <w:rFonts w:ascii="Garamond" w:eastAsia="Calibri" w:hAnsi="Garamond" w:cs="Times New Roman"/>
          <w:i/>
          <w:sz w:val="24"/>
          <w:szCs w:val="24"/>
          <w:lang w:val="sq-AL"/>
        </w:rPr>
        <w:t>)</w:t>
      </w:r>
      <w:r w:rsidRPr="000E73AC">
        <w:rPr>
          <w:rFonts w:ascii="Garamond" w:eastAsia="Calibri" w:hAnsi="Garamond" w:cs="Times New Roman"/>
          <w:sz w:val="24"/>
          <w:szCs w:val="24"/>
          <w:lang w:val="sq-AL"/>
        </w:rPr>
        <w:t xml:space="preserve"> mund të përbëjnë një burim shtesë rreziku dhe një faktor të përbashkët për ndërlidhjen e skemave të ndryshme (në këtë rast, vlera e ekspozimit do t’i korrespondonte vlerës në përqindje të portofolit bazë); </w:t>
      </w:r>
    </w:p>
    <w:p w:rsidR="0075369E" w:rsidRPr="000E73AC" w:rsidRDefault="0075369E" w:rsidP="0075369E">
      <w:pPr>
        <w:spacing w:after="0" w:line="240" w:lineRule="auto"/>
        <w:ind w:firstLine="284"/>
        <w:jc w:val="both"/>
        <w:rPr>
          <w:rFonts w:ascii="Garamond" w:eastAsia="Calibri" w:hAnsi="Garamond" w:cs="Times New Roman"/>
          <w:sz w:val="24"/>
          <w:szCs w:val="24"/>
          <w:lang w:val="sq-AL"/>
        </w:rPr>
      </w:pPr>
      <w:r w:rsidRPr="000E73AC">
        <w:rPr>
          <w:rFonts w:ascii="Garamond" w:eastAsia="Calibri" w:hAnsi="Garamond" w:cs="Times New Roman"/>
          <w:sz w:val="24"/>
          <w:szCs w:val="24"/>
          <w:lang w:val="sq-AL"/>
        </w:rPr>
        <w:t xml:space="preserve">- së dyti, banka mund të shtojë investimet e saj në një grup skemash të lidhura me një palë të tretë, që përbëjnë një faktor të përbashkët rreziku për ekspozimet e tjera (të tilla si kredia) që ka ndaj palës së tretë. Nëse ekspozimet ndaj skemave të tilla duhet t’i shtohen ose jo ndonjë ekspozimi tjetër ndaj palës së tretë, kjo do të varet nga shqyrtimi rast pas rasti i veçorive specifike të skemës dhe nga roli i palës së tretë. Në shembullin e administruesit të fondit, mund të mos jetë e nevojshme mbledhja e të gjitha ekspozimeve, sepse një sjellje potenciale spekulative nuk ndikon </w:t>
      </w:r>
      <w:proofErr w:type="spellStart"/>
      <w:r w:rsidRPr="000E73AC">
        <w:rPr>
          <w:rFonts w:ascii="Garamond" w:eastAsia="Calibri" w:hAnsi="Garamond" w:cs="Times New Roman"/>
          <w:sz w:val="24"/>
          <w:szCs w:val="24"/>
          <w:lang w:val="sq-AL"/>
        </w:rPr>
        <w:t>domosdoshmërisht</w:t>
      </w:r>
      <w:proofErr w:type="spellEnd"/>
      <w:r w:rsidRPr="000E73AC">
        <w:rPr>
          <w:rFonts w:ascii="Garamond" w:eastAsia="Calibri" w:hAnsi="Garamond" w:cs="Times New Roman"/>
          <w:sz w:val="24"/>
          <w:szCs w:val="24"/>
          <w:lang w:val="sq-AL"/>
        </w:rPr>
        <w:t xml:space="preserve"> në shlyerjen e një kredie. Vlerësimi mund të jetë i ndryshëm kur rreziku për vlerën e investimeve bazë të skemave lind në rastin e dështimit të një pale të tretë. Për shembull, në rastin e një ofruesi të mbrojtjes së kredisë, burimi i rrezikut shtesë për bankën që investon në një skemë, është dështimi i ofruesit të mbrojtjes së kredisë.</w:t>
      </w:r>
    </w:p>
    <w:p w:rsidR="0075369E" w:rsidRPr="000E73AC" w:rsidRDefault="0075369E" w:rsidP="0075369E">
      <w:pPr>
        <w:spacing w:after="0" w:line="240" w:lineRule="auto"/>
        <w:ind w:firstLine="284"/>
        <w:jc w:val="both"/>
        <w:rPr>
          <w:rFonts w:ascii="Garamond" w:eastAsia="Calibri" w:hAnsi="Garamond" w:cs="Times New Roman"/>
          <w:sz w:val="24"/>
          <w:szCs w:val="24"/>
          <w:lang w:val="sq-AL"/>
        </w:rPr>
      </w:pPr>
      <w:r w:rsidRPr="000E73AC">
        <w:rPr>
          <w:rFonts w:ascii="Garamond" w:eastAsia="Calibri" w:hAnsi="Garamond" w:cs="Times New Roman"/>
          <w:sz w:val="24"/>
          <w:szCs w:val="24"/>
          <w:lang w:val="sq-AL"/>
        </w:rPr>
        <w:t xml:space="preserve">Banka ia shton investimin në skemë ekspozimeve të drejtpërdrejta ndaj ofruesit të mbrojtjes së kredisë, pasi të dyja ekspozimet mund të përkthehen në humbje, në rast se ofruesi i mbrojtjes dështon (duke mos marrë parasysh se pjesa e garantuar e ekspozimeve mund të çojë në një situatë të padëshiruar të një ekspozimi të lartë ndaj rrezikut të përqendrimit ndaj emetuesve të </w:t>
      </w:r>
      <w:proofErr w:type="spellStart"/>
      <w:r w:rsidRPr="000E73AC">
        <w:rPr>
          <w:rFonts w:ascii="Garamond" w:eastAsia="Calibri" w:hAnsi="Garamond" w:cs="Times New Roman"/>
          <w:sz w:val="24"/>
          <w:szCs w:val="24"/>
          <w:lang w:val="sq-AL"/>
        </w:rPr>
        <w:t>kolateralit</w:t>
      </w:r>
      <w:proofErr w:type="spellEnd"/>
      <w:r w:rsidRPr="000E73AC">
        <w:rPr>
          <w:rFonts w:ascii="Garamond" w:eastAsia="Calibri" w:hAnsi="Garamond" w:cs="Times New Roman"/>
          <w:sz w:val="24"/>
          <w:szCs w:val="24"/>
          <w:lang w:val="sq-AL"/>
        </w:rPr>
        <w:t xml:space="preserve"> ose ofruesve të mbrojtjes së kredisë).</w:t>
      </w:r>
    </w:p>
    <w:p w:rsidR="0075369E" w:rsidRPr="000E73AC" w:rsidRDefault="0075369E" w:rsidP="0075369E">
      <w:pPr>
        <w:spacing w:after="0" w:line="240" w:lineRule="auto"/>
        <w:rPr>
          <w:rFonts w:ascii="Times New Roman" w:eastAsia="MS Mincho" w:hAnsi="Times New Roman" w:cs="Times New Roman"/>
          <w:b/>
          <w:sz w:val="24"/>
          <w:szCs w:val="24"/>
          <w:lang w:val="sq-AL"/>
        </w:rPr>
        <w:sectPr w:rsidR="0075369E" w:rsidRPr="000E73AC" w:rsidSect="0075369E">
          <w:headerReference w:type="even" r:id="rId9"/>
          <w:footerReference w:type="even" r:id="rId10"/>
          <w:footerReference w:type="default" r:id="rId11"/>
          <w:type w:val="continuous"/>
          <w:pgSz w:w="11907" w:h="16839" w:code="9"/>
          <w:pgMar w:top="1440" w:right="1800" w:bottom="1440" w:left="1800" w:header="1140" w:footer="981" w:gutter="0"/>
          <w:cols w:space="720"/>
          <w:titlePg/>
          <w:docGrid w:linePitch="360"/>
        </w:sect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r w:rsidRPr="000E73AC">
        <w:rPr>
          <w:rFonts w:ascii="Times New Roman" w:eastAsia="Calibri" w:hAnsi="Times New Roman" w:cs="Times New Roman"/>
          <w:b/>
          <w:i/>
          <w:sz w:val="18"/>
          <w:szCs w:val="18"/>
          <w:lang w:val="sq-AL"/>
        </w:rPr>
        <w:lastRenderedPageBreak/>
        <w:t xml:space="preserve">FORMULARI I RAPORTIMIT NR. 1 </w:t>
      </w:r>
      <w:r w:rsidRPr="000E73AC">
        <w:rPr>
          <w:rFonts w:ascii="Times New Roman" w:eastAsia="Calibri" w:hAnsi="Times New Roman" w:cs="Times New Roman"/>
          <w:b/>
          <w:i/>
          <w:sz w:val="18"/>
          <w:szCs w:val="18"/>
          <w:lang w:val="sq-AL"/>
        </w:rPr>
        <w:tab/>
      </w:r>
      <w:r w:rsidRPr="000E73AC">
        <w:rPr>
          <w:rFonts w:ascii="Times New Roman" w:eastAsia="Calibri" w:hAnsi="Times New Roman" w:cs="Times New Roman"/>
          <w:b/>
          <w:i/>
          <w:sz w:val="18"/>
          <w:szCs w:val="18"/>
          <w:lang w:val="sq-AL"/>
        </w:rPr>
        <w:tab/>
      </w:r>
      <w:r w:rsidRPr="000E73AC">
        <w:rPr>
          <w:rFonts w:ascii="Times New Roman" w:eastAsia="Calibri" w:hAnsi="Times New Roman" w:cs="Times New Roman"/>
          <w:b/>
          <w:i/>
          <w:sz w:val="18"/>
          <w:szCs w:val="18"/>
          <w:lang w:val="sq-AL"/>
        </w:rPr>
        <w:tab/>
      </w:r>
      <w:r w:rsidRPr="000E73AC">
        <w:rPr>
          <w:rFonts w:ascii="Times New Roman" w:eastAsia="Calibri" w:hAnsi="Times New Roman" w:cs="Times New Roman"/>
          <w:b/>
          <w:i/>
          <w:sz w:val="18"/>
          <w:szCs w:val="18"/>
          <w:lang w:val="sq-AL"/>
        </w:rPr>
        <w:tab/>
      </w:r>
      <w:r w:rsidRPr="000E73AC">
        <w:rPr>
          <w:rFonts w:ascii="Times New Roman" w:eastAsia="Calibri" w:hAnsi="Times New Roman" w:cs="Times New Roman"/>
          <w:b/>
          <w:i/>
          <w:sz w:val="18"/>
          <w:szCs w:val="18"/>
          <w:lang w:val="sq-AL"/>
        </w:rPr>
        <w:tab/>
      </w:r>
      <w:r w:rsidRPr="000E73AC">
        <w:rPr>
          <w:rFonts w:ascii="Times New Roman" w:eastAsia="Calibri" w:hAnsi="Times New Roman" w:cs="Times New Roman"/>
          <w:b/>
          <w:i/>
          <w:sz w:val="18"/>
          <w:szCs w:val="18"/>
          <w:lang w:val="sq-AL"/>
        </w:rPr>
        <w:tab/>
      </w:r>
      <w:r w:rsidRPr="000E73AC">
        <w:rPr>
          <w:rFonts w:ascii="Times New Roman" w:eastAsia="Calibri" w:hAnsi="Times New Roman" w:cs="Times New Roman"/>
          <w:b/>
          <w:i/>
          <w:sz w:val="18"/>
          <w:szCs w:val="18"/>
          <w:lang w:val="sq-AL"/>
        </w:rPr>
        <w:tab/>
      </w:r>
      <w:r w:rsidRPr="000E73AC">
        <w:rPr>
          <w:rFonts w:ascii="Times New Roman" w:eastAsia="Calibri" w:hAnsi="Times New Roman" w:cs="Times New Roman"/>
          <w:b/>
          <w:i/>
          <w:sz w:val="18"/>
          <w:szCs w:val="18"/>
          <w:lang w:val="sq-AL"/>
        </w:rPr>
        <w:tab/>
      </w:r>
      <w:r w:rsidRPr="000E73AC">
        <w:rPr>
          <w:rFonts w:ascii="Times New Roman" w:eastAsia="Calibri" w:hAnsi="Times New Roman" w:cs="Times New Roman"/>
          <w:b/>
          <w:i/>
          <w:sz w:val="18"/>
          <w:szCs w:val="18"/>
          <w:lang w:val="sq-AL"/>
        </w:rPr>
        <w:tab/>
      </w:r>
      <w:r w:rsidRPr="000E73AC">
        <w:rPr>
          <w:rFonts w:ascii="Times New Roman" w:eastAsia="Calibri" w:hAnsi="Times New Roman" w:cs="Times New Roman"/>
          <w:b/>
          <w:i/>
          <w:sz w:val="18"/>
          <w:szCs w:val="18"/>
          <w:lang w:val="sq-AL"/>
        </w:rPr>
        <w:tab/>
      </w:r>
      <w:r w:rsidRPr="000E73AC">
        <w:rPr>
          <w:rFonts w:ascii="Times New Roman" w:eastAsia="Calibri" w:hAnsi="Times New Roman" w:cs="Times New Roman"/>
          <w:b/>
          <w:i/>
          <w:sz w:val="18"/>
          <w:szCs w:val="18"/>
          <w:lang w:val="sq-AL"/>
        </w:rPr>
        <w:tab/>
      </w:r>
      <w:r w:rsidRPr="000E73AC">
        <w:rPr>
          <w:rFonts w:ascii="Times New Roman" w:eastAsia="Calibri" w:hAnsi="Times New Roman" w:cs="Times New Roman"/>
          <w:b/>
          <w:i/>
          <w:sz w:val="18"/>
          <w:szCs w:val="18"/>
          <w:lang w:val="sq-AL"/>
        </w:rPr>
        <w:tab/>
      </w:r>
      <w:r w:rsidRPr="000E73AC">
        <w:rPr>
          <w:rFonts w:ascii="Times New Roman" w:eastAsia="Calibri" w:hAnsi="Times New Roman" w:cs="Times New Roman"/>
          <w:b/>
          <w:i/>
          <w:sz w:val="18"/>
          <w:szCs w:val="18"/>
          <w:lang w:val="sq-AL"/>
        </w:rPr>
        <w:tab/>
      </w:r>
      <w:r w:rsidRPr="000E73AC">
        <w:rPr>
          <w:rFonts w:ascii="Times New Roman" w:eastAsia="Calibri" w:hAnsi="Times New Roman" w:cs="Times New Roman"/>
          <w:b/>
          <w:i/>
          <w:sz w:val="24"/>
          <w:szCs w:val="24"/>
          <w:lang w:val="sq-AL"/>
        </w:rPr>
        <w:t>ANEKS 2</w:t>
      </w:r>
    </w:p>
    <w:p w:rsidR="0075369E" w:rsidRPr="000E73AC" w:rsidRDefault="0075369E" w:rsidP="0075369E">
      <w:pPr>
        <w:spacing w:after="0" w:line="240" w:lineRule="auto"/>
        <w:rPr>
          <w:rFonts w:ascii="Times New Roman" w:eastAsia="MS Mincho" w:hAnsi="Times New Roman" w:cs="Times New Roman"/>
          <w:b/>
          <w:sz w:val="24"/>
          <w:szCs w:val="24"/>
          <w:lang w:val="sq-AL"/>
        </w:rPr>
      </w:pPr>
      <w:r w:rsidRPr="000E73AC">
        <w:rPr>
          <w:rFonts w:ascii="Calibri" w:eastAsia="Calibri" w:hAnsi="Calibri" w:cs="Times New Roman"/>
          <w:noProof/>
        </w:rPr>
        <w:drawing>
          <wp:anchor distT="0" distB="0" distL="114300" distR="114300" simplePos="0" relativeHeight="251659264" behindDoc="1" locked="0" layoutInCell="1" allowOverlap="1" wp14:anchorId="2A21B84C" wp14:editId="6AA7F680">
            <wp:simplePos x="0" y="0"/>
            <wp:positionH relativeFrom="column">
              <wp:posOffset>275590</wp:posOffset>
            </wp:positionH>
            <wp:positionV relativeFrom="paragraph">
              <wp:posOffset>211455</wp:posOffset>
            </wp:positionV>
            <wp:extent cx="8943975" cy="5486400"/>
            <wp:effectExtent l="0" t="0" r="9525" b="0"/>
            <wp:wrapTight wrapText="bothSides">
              <wp:wrapPolygon edited="0">
                <wp:start x="920" y="0"/>
                <wp:lineTo x="920" y="1200"/>
                <wp:lineTo x="368" y="1725"/>
                <wp:lineTo x="368" y="1950"/>
                <wp:lineTo x="920" y="2400"/>
                <wp:lineTo x="920" y="3600"/>
                <wp:lineTo x="0" y="3825"/>
                <wp:lineTo x="0" y="5925"/>
                <wp:lineTo x="368" y="6000"/>
                <wp:lineTo x="0" y="6375"/>
                <wp:lineTo x="0" y="8325"/>
                <wp:lineTo x="368" y="8400"/>
                <wp:lineTo x="0" y="8700"/>
                <wp:lineTo x="0" y="10650"/>
                <wp:lineTo x="322" y="10800"/>
                <wp:lineTo x="0" y="11100"/>
                <wp:lineTo x="0" y="21300"/>
                <wp:lineTo x="920" y="21525"/>
                <wp:lineTo x="19737" y="21525"/>
                <wp:lineTo x="21577" y="21075"/>
                <wp:lineTo x="21577" y="19500"/>
                <wp:lineTo x="19737" y="19200"/>
                <wp:lineTo x="21577" y="19200"/>
                <wp:lineTo x="21577" y="9600"/>
                <wp:lineTo x="19737" y="9600"/>
                <wp:lineTo x="21577" y="9225"/>
                <wp:lineTo x="21577" y="7200"/>
                <wp:lineTo x="19737" y="7200"/>
                <wp:lineTo x="21577" y="6900"/>
                <wp:lineTo x="21577" y="6300"/>
                <wp:lineTo x="19737" y="6000"/>
                <wp:lineTo x="21577" y="5925"/>
                <wp:lineTo x="21577" y="4875"/>
                <wp:lineTo x="19737" y="4800"/>
                <wp:lineTo x="21577" y="4500"/>
                <wp:lineTo x="21577" y="0"/>
                <wp:lineTo x="920" y="0"/>
              </wp:wrapPolygon>
            </wp:wrapTight>
            <wp:docPr id="391" name="Pictur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943975" cy="54864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5369E" w:rsidRPr="000E73AC" w:rsidRDefault="0075369E" w:rsidP="0075369E">
      <w:pPr>
        <w:tabs>
          <w:tab w:val="left" w:pos="6765"/>
        </w:tabs>
        <w:spacing w:after="0" w:line="240" w:lineRule="auto"/>
        <w:rPr>
          <w:rFonts w:ascii="Times New Roman" w:eastAsia="MS Mincho" w:hAnsi="Times New Roman" w:cs="Times New Roman"/>
          <w:sz w:val="24"/>
          <w:szCs w:val="24"/>
          <w:lang w:val="sq-AL"/>
        </w:rPr>
      </w:pPr>
      <w:r w:rsidRPr="000E73AC">
        <w:rPr>
          <w:rFonts w:ascii="Times New Roman" w:eastAsia="MS Mincho" w:hAnsi="Times New Roman" w:cs="Times New Roman"/>
          <w:sz w:val="24"/>
          <w:szCs w:val="24"/>
          <w:lang w:val="sq-AL"/>
        </w:rPr>
        <w:tab/>
      </w:r>
    </w:p>
    <w:p w:rsidR="0075369E" w:rsidRPr="000E73AC" w:rsidRDefault="0075369E" w:rsidP="0075369E">
      <w:pPr>
        <w:tabs>
          <w:tab w:val="left" w:pos="6765"/>
        </w:tabs>
        <w:spacing w:after="0" w:line="240" w:lineRule="auto"/>
        <w:rPr>
          <w:rFonts w:ascii="Times New Roman" w:eastAsia="MS Mincho" w:hAnsi="Times New Roman" w:cs="Times New Roman"/>
          <w:sz w:val="24"/>
          <w:szCs w:val="24"/>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r w:rsidRPr="000E73AC">
        <w:rPr>
          <w:rFonts w:ascii="Calibri" w:eastAsia="Calibri" w:hAnsi="Calibri" w:cs="Times New Roman"/>
          <w:noProof/>
        </w:rPr>
        <w:lastRenderedPageBreak/>
        <w:drawing>
          <wp:anchor distT="0" distB="0" distL="114300" distR="114300" simplePos="0" relativeHeight="251661312" behindDoc="1" locked="0" layoutInCell="1" allowOverlap="1" wp14:anchorId="48A883DC" wp14:editId="03D77654">
            <wp:simplePos x="0" y="0"/>
            <wp:positionH relativeFrom="column">
              <wp:posOffset>452755</wp:posOffset>
            </wp:positionH>
            <wp:positionV relativeFrom="paragraph">
              <wp:posOffset>86995</wp:posOffset>
            </wp:positionV>
            <wp:extent cx="8656320" cy="5782945"/>
            <wp:effectExtent l="0" t="0" r="0" b="8255"/>
            <wp:wrapTight wrapText="bothSides">
              <wp:wrapPolygon edited="0">
                <wp:start x="0" y="0"/>
                <wp:lineTo x="0" y="21560"/>
                <wp:lineTo x="20298" y="21560"/>
                <wp:lineTo x="21533" y="21133"/>
                <wp:lineTo x="21533" y="20492"/>
                <wp:lineTo x="20298" y="20492"/>
                <wp:lineTo x="21533" y="20208"/>
                <wp:lineTo x="21533" y="16223"/>
                <wp:lineTo x="20298" y="15939"/>
                <wp:lineTo x="21533" y="15939"/>
                <wp:lineTo x="21533" y="14800"/>
                <wp:lineTo x="20298" y="14800"/>
                <wp:lineTo x="21533" y="14515"/>
                <wp:lineTo x="21533" y="10531"/>
                <wp:lineTo x="20298" y="10246"/>
                <wp:lineTo x="21533" y="10246"/>
                <wp:lineTo x="21533" y="9108"/>
                <wp:lineTo x="20298" y="9108"/>
                <wp:lineTo x="21533" y="8823"/>
                <wp:lineTo x="21533" y="4838"/>
                <wp:lineTo x="20298" y="4554"/>
                <wp:lineTo x="21533" y="4483"/>
                <wp:lineTo x="21533" y="0"/>
                <wp:lineTo x="0" y="0"/>
              </wp:wrapPolygon>
            </wp:wrapTight>
            <wp:docPr id="392" name="Pictur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656320" cy="57829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r w:rsidRPr="000E73AC">
        <w:rPr>
          <w:rFonts w:ascii="Calibri" w:eastAsia="Calibri" w:hAnsi="Calibri" w:cs="Times New Roman"/>
          <w:noProof/>
        </w:rPr>
        <w:drawing>
          <wp:anchor distT="0" distB="0" distL="114300" distR="114300" simplePos="0" relativeHeight="251662336" behindDoc="1" locked="0" layoutInCell="1" allowOverlap="1" wp14:anchorId="7BE31B1A" wp14:editId="5293A330">
            <wp:simplePos x="0" y="0"/>
            <wp:positionH relativeFrom="column">
              <wp:posOffset>845185</wp:posOffset>
            </wp:positionH>
            <wp:positionV relativeFrom="paragraph">
              <wp:posOffset>98425</wp:posOffset>
            </wp:positionV>
            <wp:extent cx="8533765" cy="5474335"/>
            <wp:effectExtent l="0" t="0" r="635" b="0"/>
            <wp:wrapTight wrapText="bothSides">
              <wp:wrapPolygon edited="0">
                <wp:start x="0" y="0"/>
                <wp:lineTo x="0" y="21497"/>
                <wp:lineTo x="21553" y="21497"/>
                <wp:lineTo x="21553" y="0"/>
                <wp:lineTo x="0" y="0"/>
              </wp:wrapPolygon>
            </wp:wrapTight>
            <wp:docPr id="393" name="Pictur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533765" cy="547433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sectPr w:rsidR="0075369E" w:rsidRPr="000E73AC" w:rsidSect="00A173D6">
          <w:footerReference w:type="default" r:id="rId15"/>
          <w:pgSz w:w="16840" w:h="11907" w:orient="landscape" w:code="9"/>
          <w:pgMar w:top="629" w:right="1531" w:bottom="1349" w:left="539" w:header="720" w:footer="720" w:gutter="0"/>
          <w:cols w:space="720"/>
          <w:docGrid w:linePitch="360"/>
        </w:sect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r w:rsidRPr="000E73AC">
        <w:rPr>
          <w:rFonts w:ascii="Times New Roman" w:eastAsia="Calibri" w:hAnsi="Times New Roman" w:cs="Times New Roman"/>
          <w:b/>
          <w:i/>
          <w:sz w:val="18"/>
          <w:szCs w:val="18"/>
          <w:lang w:val="sq-AL"/>
        </w:rPr>
        <w:lastRenderedPageBreak/>
        <w:t>UDHËZIME PËR PLOTËSIMIN E FORMULARIT TË RAPORTIMIT NR. 1</w:t>
      </w: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r w:rsidRPr="000E73AC">
        <w:rPr>
          <w:rFonts w:ascii="Calibri" w:eastAsia="Calibri" w:hAnsi="Calibri" w:cs="Times New Roman"/>
          <w:noProof/>
        </w:rPr>
        <w:drawing>
          <wp:inline distT="0" distB="0" distL="0" distR="0" wp14:anchorId="04E85443" wp14:editId="5FF5506D">
            <wp:extent cx="6114197" cy="7335672"/>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733" t="4064" r="1148" b="884"/>
                    <a:stretch/>
                  </pic:blipFill>
                  <pic:spPr bwMode="auto">
                    <a:xfrm>
                      <a:off x="0" y="0"/>
                      <a:ext cx="6123211" cy="7346487"/>
                    </a:xfrm>
                    <a:prstGeom prst="rect">
                      <a:avLst/>
                    </a:prstGeom>
                    <a:noFill/>
                    <a:ln>
                      <a:noFill/>
                    </a:ln>
                    <a:extLst>
                      <a:ext uri="{53640926-AAD7-44D8-BBD7-CCE9431645EC}">
                        <a14:shadowObscured xmlns:a14="http://schemas.microsoft.com/office/drawing/2010/main"/>
                      </a:ext>
                    </a:extLst>
                  </pic:spPr>
                </pic:pic>
              </a:graphicData>
            </a:graphic>
          </wp:inline>
        </w:drawing>
      </w:r>
    </w:p>
    <w:p w:rsidR="0075369E" w:rsidRPr="000E73AC" w:rsidRDefault="0075369E" w:rsidP="0075369E">
      <w:pPr>
        <w:autoSpaceDE w:val="0"/>
        <w:autoSpaceDN w:val="0"/>
        <w:adjustRightInd w:val="0"/>
        <w:spacing w:after="0" w:line="240" w:lineRule="auto"/>
        <w:ind w:firstLine="540"/>
        <w:rPr>
          <w:rFonts w:ascii="Times New Roman" w:eastAsia="Calibri" w:hAnsi="Times New Roman" w:cs="Times New Roman"/>
          <w:b/>
          <w:i/>
          <w:sz w:val="18"/>
          <w:szCs w:val="18"/>
          <w:lang w:val="sq-AL"/>
        </w:rPr>
      </w:pPr>
      <w:r w:rsidRPr="000E73AC">
        <w:rPr>
          <w:rFonts w:ascii="Calibri" w:eastAsia="Calibri" w:hAnsi="Calibri" w:cs="Times New Roman"/>
          <w:noProof/>
        </w:rPr>
        <w:lastRenderedPageBreak/>
        <w:drawing>
          <wp:anchor distT="0" distB="0" distL="114300" distR="114300" simplePos="0" relativeHeight="251660288" behindDoc="1" locked="0" layoutInCell="1" allowOverlap="1" wp14:anchorId="611B4761" wp14:editId="6E8E2FA6">
            <wp:simplePos x="0" y="0"/>
            <wp:positionH relativeFrom="column">
              <wp:posOffset>343535</wp:posOffset>
            </wp:positionH>
            <wp:positionV relativeFrom="paragraph">
              <wp:posOffset>224155</wp:posOffset>
            </wp:positionV>
            <wp:extent cx="6191250" cy="7953375"/>
            <wp:effectExtent l="0" t="0" r="0" b="9525"/>
            <wp:wrapTight wrapText="bothSides">
              <wp:wrapPolygon edited="0">
                <wp:start x="0" y="0"/>
                <wp:lineTo x="0" y="21574"/>
                <wp:lineTo x="21534" y="21574"/>
                <wp:lineTo x="21534" y="0"/>
                <wp:lineTo x="0" y="0"/>
              </wp:wrapPolygon>
            </wp:wrapTight>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91250" cy="7953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E73AC">
        <w:rPr>
          <w:rFonts w:ascii="Calibri" w:eastAsia="Calibri" w:hAnsi="Calibri" w:cs="Times New Roman"/>
          <w:noProof/>
        </w:rPr>
        <w:drawing>
          <wp:inline distT="0" distB="0" distL="0" distR="0" wp14:anchorId="5FC6E438" wp14:editId="6C2E2E5A">
            <wp:extent cx="6472362" cy="7830695"/>
            <wp:effectExtent l="0" t="0" r="5080" b="0"/>
            <wp:docPr id="388" name="Pictur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89650" cy="7851611"/>
                    </a:xfrm>
                    <a:prstGeom prst="rect">
                      <a:avLst/>
                    </a:prstGeom>
                    <a:noFill/>
                    <a:ln>
                      <a:noFill/>
                    </a:ln>
                  </pic:spPr>
                </pic:pic>
              </a:graphicData>
            </a:graphic>
          </wp:inline>
        </w:drawing>
      </w:r>
    </w:p>
    <w:sectPr w:rsidR="0075369E" w:rsidRPr="000E73AC" w:rsidSect="0075369E">
      <w:type w:val="continuous"/>
      <w:pgSz w:w="11907" w:h="16840" w:code="9"/>
      <w:pgMar w:top="851" w:right="851" w:bottom="851" w:left="851" w:header="1134" w:footer="1134" w:gutter="0"/>
      <w:pgNumType w:start="957"/>
      <w:cols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3210" w:rsidRDefault="00123210" w:rsidP="00B96F35">
      <w:pPr>
        <w:spacing w:after="0" w:line="240" w:lineRule="auto"/>
      </w:pPr>
      <w:r>
        <w:separator/>
      </w:r>
    </w:p>
  </w:endnote>
  <w:endnote w:type="continuationSeparator" w:id="0">
    <w:p w:rsidR="00123210" w:rsidRDefault="00123210" w:rsidP="00B96F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MS Mincho">
    <w:altName w:val="Arial Unicode MS"/>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EUAlbertina">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7A6E" w:rsidRPr="00DD2AC2" w:rsidRDefault="00587A6E" w:rsidP="00D355E6">
    <w:pPr>
      <w:spacing w:after="0" w:line="240" w:lineRule="auto"/>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Pr>
        <w:rFonts w:ascii="CG Times" w:hAnsi="CG Times"/>
        <w:noProof/>
        <w:sz w:val="21"/>
        <w:szCs w:val="21"/>
      </w:rPr>
      <w:t>974</w:t>
    </w:r>
    <w:r w:rsidRPr="00DD2AC2">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7A6E" w:rsidRPr="00DD2AC2" w:rsidRDefault="00587A6E" w:rsidP="00913AB8">
    <w:pPr>
      <w:tabs>
        <w:tab w:val="left" w:pos="1836"/>
        <w:tab w:val="right" w:pos="10205"/>
      </w:tabs>
      <w:spacing w:after="0" w:line="240" w:lineRule="auto"/>
      <w:rPr>
        <w:rFonts w:ascii="CG Times" w:hAnsi="CG Times"/>
        <w:sz w:val="21"/>
        <w:szCs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369E" w:rsidRPr="00A67A73" w:rsidRDefault="0075369E">
    <w:pPr>
      <w:pStyle w:val="Footer"/>
      <w:jc w:val="right"/>
      <w:rPr>
        <w:rFonts w:ascii="Times New Roman" w:hAnsi="Times New Roman"/>
        <w:sz w:val="18"/>
        <w:szCs w:val="18"/>
      </w:rPr>
    </w:pPr>
    <w:r w:rsidRPr="00A67A73">
      <w:rPr>
        <w:rFonts w:ascii="Times New Roman" w:hAnsi="Times New Roman"/>
        <w:sz w:val="18"/>
        <w:szCs w:val="18"/>
      </w:rPr>
      <w:fldChar w:fldCharType="begin"/>
    </w:r>
    <w:r w:rsidRPr="00A67A73">
      <w:rPr>
        <w:rFonts w:ascii="Times New Roman" w:hAnsi="Times New Roman"/>
        <w:sz w:val="18"/>
        <w:szCs w:val="18"/>
      </w:rPr>
      <w:instrText xml:space="preserve"> PAGE   \* MERGEFORMAT </w:instrText>
    </w:r>
    <w:r w:rsidRPr="00A67A73">
      <w:rPr>
        <w:rFonts w:ascii="Times New Roman" w:hAnsi="Times New Roman"/>
        <w:sz w:val="18"/>
        <w:szCs w:val="18"/>
      </w:rPr>
      <w:fldChar w:fldCharType="separate"/>
    </w:r>
    <w:r w:rsidR="000E73AC">
      <w:rPr>
        <w:rFonts w:ascii="Times New Roman" w:hAnsi="Times New Roman"/>
        <w:noProof/>
        <w:sz w:val="18"/>
        <w:szCs w:val="18"/>
      </w:rPr>
      <w:t>958</w:t>
    </w:r>
    <w:r w:rsidRPr="00A67A73">
      <w:rPr>
        <w:rFonts w:ascii="Times New Roman" w:hAnsi="Times New Roman"/>
        <w:noProof/>
        <w:sz w:val="18"/>
        <w:szCs w:val="18"/>
      </w:rPr>
      <w:fldChar w:fldCharType="end"/>
    </w:r>
  </w:p>
  <w:p w:rsidR="0075369E" w:rsidRPr="00A67A73" w:rsidRDefault="0075369E">
    <w:pPr>
      <w:pStyle w:val="Footer"/>
      <w:rPr>
        <w:rFonts w:ascii="Times New Roman" w:hAnsi="Times New Roman"/>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3210" w:rsidRDefault="00123210" w:rsidP="00B96F35">
      <w:pPr>
        <w:spacing w:after="0" w:line="240" w:lineRule="auto"/>
      </w:pPr>
      <w:r>
        <w:separator/>
      </w:r>
    </w:p>
  </w:footnote>
  <w:footnote w:type="continuationSeparator" w:id="0">
    <w:p w:rsidR="00123210" w:rsidRDefault="00123210" w:rsidP="00B96F35">
      <w:pPr>
        <w:spacing w:after="0" w:line="240" w:lineRule="auto"/>
      </w:pPr>
      <w:r>
        <w:continuationSeparator/>
      </w:r>
    </w:p>
  </w:footnote>
  <w:footnote w:id="1">
    <w:p w:rsidR="00C85AA6" w:rsidRPr="00E23659" w:rsidRDefault="00C85AA6" w:rsidP="00C85AA6">
      <w:pPr>
        <w:pStyle w:val="FootnoteText"/>
        <w:rPr>
          <w:rFonts w:ascii="Garamond" w:hAnsi="Garamond"/>
          <w:sz w:val="18"/>
          <w:szCs w:val="18"/>
        </w:rPr>
      </w:pPr>
      <w:r w:rsidRPr="00E23659">
        <w:rPr>
          <w:rStyle w:val="FootnoteReference"/>
          <w:rFonts w:ascii="Garamond" w:hAnsi="Garamond"/>
          <w:sz w:val="18"/>
          <w:szCs w:val="18"/>
        </w:rPr>
        <w:footnoteRef/>
      </w:r>
      <w:r w:rsidRPr="00E23659">
        <w:rPr>
          <w:rFonts w:ascii="Garamond" w:hAnsi="Garamond"/>
          <w:sz w:val="18"/>
          <w:szCs w:val="18"/>
        </w:rPr>
        <w:t xml:space="preserve"> </w:t>
      </w:r>
      <w:r w:rsidRPr="00E23659">
        <w:rPr>
          <w:rFonts w:ascii="Garamond" w:hAnsi="Garamond"/>
          <w:i/>
          <w:sz w:val="18"/>
          <w:szCs w:val="18"/>
        </w:rPr>
        <w:t>Dy emetime do të konsiderohen si “të njëjtë”, nëse emetuesi, kuponi, monedha dhe maturiteti janë të njëjtë.</w:t>
      </w:r>
      <w:r w:rsidRPr="00E23659">
        <w:rPr>
          <w:rFonts w:ascii="Garamond" w:hAnsi="Garamond"/>
          <w:sz w:val="18"/>
          <w:szCs w:val="18"/>
        </w:rPr>
        <w:t xml:space="preserve"> </w:t>
      </w:r>
    </w:p>
  </w:footnote>
  <w:footnote w:id="2">
    <w:p w:rsidR="00587A6E" w:rsidRPr="00F30AFD" w:rsidRDefault="00587A6E">
      <w:pPr>
        <w:pStyle w:val="FootnoteText"/>
        <w:rPr>
          <w:rFonts w:ascii="Garamond" w:hAnsi="Garamond"/>
          <w:i/>
          <w:sz w:val="24"/>
          <w:szCs w:val="24"/>
          <w:lang w:val="en-US"/>
        </w:rPr>
      </w:pPr>
      <w:r w:rsidRPr="00F30AFD">
        <w:rPr>
          <w:rStyle w:val="FootnoteReference"/>
          <w:rFonts w:ascii="Garamond" w:hAnsi="Garamond"/>
          <w:i/>
          <w:sz w:val="24"/>
          <w:szCs w:val="24"/>
        </w:rPr>
        <w:footnoteRef/>
      </w:r>
      <w:r w:rsidRPr="00F30AFD">
        <w:rPr>
          <w:rFonts w:ascii="Garamond" w:hAnsi="Garamond"/>
          <w:i/>
          <w:sz w:val="24"/>
          <w:szCs w:val="24"/>
        </w:rPr>
        <w:t xml:space="preserve"> </w:t>
      </w:r>
      <w:proofErr w:type="spellStart"/>
      <w:r w:rsidRPr="00F30AFD">
        <w:rPr>
          <w:rFonts w:ascii="Garamond" w:hAnsi="Garamond"/>
          <w:i/>
          <w:sz w:val="24"/>
          <w:szCs w:val="24"/>
          <w:lang w:val="en-US"/>
        </w:rPr>
        <w:t>Ndryshimet</w:t>
      </w:r>
      <w:proofErr w:type="spellEnd"/>
      <w:r w:rsidRPr="00F30AFD">
        <w:rPr>
          <w:rFonts w:ascii="Garamond" w:hAnsi="Garamond"/>
          <w:i/>
          <w:sz w:val="24"/>
          <w:szCs w:val="24"/>
          <w:lang w:val="en-US"/>
        </w:rPr>
        <w:t xml:space="preserve"> </w:t>
      </w:r>
      <w:proofErr w:type="spellStart"/>
      <w:r w:rsidRPr="00F30AFD">
        <w:rPr>
          <w:rFonts w:ascii="Garamond" w:hAnsi="Garamond"/>
          <w:i/>
          <w:sz w:val="24"/>
          <w:szCs w:val="24"/>
          <w:lang w:val="en-US"/>
        </w:rPr>
        <w:t>sipas</w:t>
      </w:r>
      <w:proofErr w:type="spellEnd"/>
      <w:r w:rsidRPr="00F30AFD">
        <w:rPr>
          <w:rFonts w:ascii="Garamond" w:hAnsi="Garamond"/>
          <w:i/>
          <w:sz w:val="24"/>
          <w:szCs w:val="24"/>
          <w:lang w:val="en-US"/>
        </w:rPr>
        <w:t xml:space="preserve"> </w:t>
      </w:r>
      <w:proofErr w:type="spellStart"/>
      <w:r w:rsidRPr="00F30AFD">
        <w:rPr>
          <w:rFonts w:ascii="Garamond" w:hAnsi="Garamond"/>
          <w:i/>
          <w:sz w:val="24"/>
          <w:szCs w:val="24"/>
          <w:lang w:val="en-US"/>
        </w:rPr>
        <w:t>shkronjës</w:t>
      </w:r>
      <w:proofErr w:type="spellEnd"/>
      <w:r w:rsidRPr="00F30AFD">
        <w:rPr>
          <w:rFonts w:ascii="Garamond" w:hAnsi="Garamond"/>
          <w:i/>
          <w:sz w:val="24"/>
          <w:szCs w:val="24"/>
          <w:lang w:val="en-US"/>
        </w:rPr>
        <w:t xml:space="preserve"> "a" </w:t>
      </w:r>
      <w:proofErr w:type="spellStart"/>
      <w:r w:rsidRPr="00F30AFD">
        <w:rPr>
          <w:rFonts w:ascii="Garamond" w:hAnsi="Garamond"/>
          <w:i/>
          <w:sz w:val="24"/>
          <w:szCs w:val="24"/>
          <w:lang w:val="en-US"/>
        </w:rPr>
        <w:t>të</w:t>
      </w:r>
      <w:proofErr w:type="spellEnd"/>
      <w:r w:rsidRPr="00F30AFD">
        <w:rPr>
          <w:rFonts w:ascii="Garamond" w:hAnsi="Garamond"/>
          <w:i/>
          <w:sz w:val="24"/>
          <w:szCs w:val="24"/>
          <w:lang w:val="en-US"/>
        </w:rPr>
        <w:t xml:space="preserve"> </w:t>
      </w:r>
      <w:proofErr w:type="spellStart"/>
      <w:r w:rsidRPr="00F30AFD">
        <w:rPr>
          <w:rFonts w:ascii="Garamond" w:hAnsi="Garamond"/>
          <w:i/>
          <w:sz w:val="24"/>
          <w:szCs w:val="24"/>
          <w:lang w:val="en-US"/>
        </w:rPr>
        <w:t>paragrafit</w:t>
      </w:r>
      <w:proofErr w:type="spellEnd"/>
      <w:r w:rsidRPr="00F30AFD">
        <w:rPr>
          <w:rFonts w:ascii="Garamond" w:hAnsi="Garamond"/>
          <w:i/>
          <w:sz w:val="24"/>
          <w:szCs w:val="24"/>
          <w:lang w:val="en-US"/>
        </w:rPr>
        <w:t xml:space="preserve"> 1 </w:t>
      </w:r>
      <w:proofErr w:type="spellStart"/>
      <w:r w:rsidRPr="00F30AFD">
        <w:rPr>
          <w:rFonts w:ascii="Garamond" w:hAnsi="Garamond"/>
          <w:i/>
          <w:sz w:val="24"/>
          <w:szCs w:val="24"/>
          <w:lang w:val="en-US"/>
        </w:rPr>
        <w:t>janë</w:t>
      </w:r>
      <w:proofErr w:type="spellEnd"/>
      <w:r w:rsidRPr="00F30AFD">
        <w:rPr>
          <w:rFonts w:ascii="Garamond" w:hAnsi="Garamond"/>
          <w:i/>
          <w:sz w:val="24"/>
          <w:szCs w:val="24"/>
          <w:lang w:val="en-US"/>
        </w:rPr>
        <w:t xml:space="preserve"> </w:t>
      </w:r>
      <w:proofErr w:type="spellStart"/>
      <w:r w:rsidRPr="00F30AFD">
        <w:rPr>
          <w:rFonts w:ascii="Garamond" w:hAnsi="Garamond"/>
          <w:i/>
          <w:sz w:val="24"/>
          <w:szCs w:val="24"/>
          <w:lang w:val="en-US"/>
        </w:rPr>
        <w:t>të</w:t>
      </w:r>
      <w:proofErr w:type="spellEnd"/>
      <w:r w:rsidRPr="00F30AFD">
        <w:rPr>
          <w:rFonts w:ascii="Garamond" w:hAnsi="Garamond"/>
          <w:i/>
          <w:sz w:val="24"/>
          <w:szCs w:val="24"/>
          <w:lang w:val="en-US"/>
        </w:rPr>
        <w:t xml:space="preserve"> </w:t>
      </w:r>
      <w:proofErr w:type="spellStart"/>
      <w:r w:rsidRPr="00F30AFD">
        <w:rPr>
          <w:rFonts w:ascii="Garamond" w:hAnsi="Garamond"/>
          <w:i/>
          <w:sz w:val="24"/>
          <w:szCs w:val="24"/>
          <w:lang w:val="en-US"/>
        </w:rPr>
        <w:t>vlefshme</w:t>
      </w:r>
      <w:proofErr w:type="spellEnd"/>
      <w:r w:rsidRPr="00F30AFD">
        <w:rPr>
          <w:rFonts w:ascii="Garamond" w:hAnsi="Garamond"/>
          <w:i/>
          <w:sz w:val="24"/>
          <w:szCs w:val="24"/>
          <w:lang w:val="en-US"/>
        </w:rPr>
        <w:t xml:space="preserve"> </w:t>
      </w:r>
      <w:proofErr w:type="spellStart"/>
      <w:r w:rsidRPr="00F30AFD">
        <w:rPr>
          <w:rFonts w:ascii="Garamond" w:hAnsi="Garamond"/>
          <w:i/>
          <w:sz w:val="24"/>
          <w:szCs w:val="24"/>
          <w:lang w:val="en-US"/>
        </w:rPr>
        <w:t>për</w:t>
      </w:r>
      <w:proofErr w:type="spellEnd"/>
      <w:r w:rsidRPr="00F30AFD">
        <w:rPr>
          <w:rFonts w:ascii="Garamond" w:hAnsi="Garamond"/>
          <w:i/>
          <w:sz w:val="24"/>
          <w:szCs w:val="24"/>
          <w:lang w:val="en-US"/>
        </w:rPr>
        <w:t xml:space="preserve"> </w:t>
      </w:r>
      <w:proofErr w:type="spellStart"/>
      <w:r w:rsidRPr="00F30AFD">
        <w:rPr>
          <w:rFonts w:ascii="Garamond" w:hAnsi="Garamond"/>
          <w:i/>
          <w:sz w:val="24"/>
          <w:szCs w:val="24"/>
          <w:lang w:val="en-US"/>
        </w:rPr>
        <w:t>një</w:t>
      </w:r>
      <w:proofErr w:type="spellEnd"/>
      <w:r w:rsidRPr="00F30AFD">
        <w:rPr>
          <w:rFonts w:ascii="Garamond" w:hAnsi="Garamond"/>
          <w:i/>
          <w:sz w:val="24"/>
          <w:szCs w:val="24"/>
          <w:lang w:val="en-US"/>
        </w:rPr>
        <w:t xml:space="preserve"> </w:t>
      </w:r>
      <w:proofErr w:type="spellStart"/>
      <w:r w:rsidRPr="00F30AFD">
        <w:rPr>
          <w:rFonts w:ascii="Garamond" w:hAnsi="Garamond"/>
          <w:i/>
          <w:sz w:val="24"/>
          <w:szCs w:val="24"/>
          <w:lang w:val="en-US"/>
        </w:rPr>
        <w:t>periudhë</w:t>
      </w:r>
      <w:proofErr w:type="spellEnd"/>
      <w:r w:rsidRPr="00F30AFD">
        <w:rPr>
          <w:rFonts w:ascii="Garamond" w:hAnsi="Garamond"/>
          <w:i/>
          <w:sz w:val="24"/>
          <w:szCs w:val="24"/>
          <w:lang w:val="en-US"/>
        </w:rPr>
        <w:t xml:space="preserve"> </w:t>
      </w:r>
      <w:proofErr w:type="spellStart"/>
      <w:r w:rsidRPr="00F30AFD">
        <w:rPr>
          <w:rFonts w:ascii="Garamond" w:hAnsi="Garamond"/>
          <w:i/>
          <w:sz w:val="24"/>
          <w:szCs w:val="24"/>
          <w:lang w:val="en-US"/>
        </w:rPr>
        <w:t>kohore</w:t>
      </w:r>
      <w:proofErr w:type="spellEnd"/>
      <w:r w:rsidRPr="00F30AFD">
        <w:rPr>
          <w:rFonts w:ascii="Garamond" w:hAnsi="Garamond"/>
          <w:i/>
          <w:sz w:val="24"/>
          <w:szCs w:val="24"/>
          <w:lang w:val="en-US"/>
        </w:rPr>
        <w:t xml:space="preserve"> </w:t>
      </w:r>
      <w:proofErr w:type="spellStart"/>
      <w:r w:rsidRPr="00F30AFD">
        <w:rPr>
          <w:rFonts w:ascii="Garamond" w:hAnsi="Garamond"/>
          <w:i/>
          <w:sz w:val="24"/>
          <w:szCs w:val="24"/>
          <w:lang w:val="en-US"/>
        </w:rPr>
        <w:t>deri</w:t>
      </w:r>
      <w:proofErr w:type="spellEnd"/>
      <w:r w:rsidRPr="00F30AFD">
        <w:rPr>
          <w:rFonts w:ascii="Garamond" w:hAnsi="Garamond"/>
          <w:i/>
          <w:sz w:val="24"/>
          <w:szCs w:val="24"/>
          <w:lang w:val="en-US"/>
        </w:rPr>
        <w:t xml:space="preserve"> </w:t>
      </w:r>
      <w:proofErr w:type="spellStart"/>
      <w:r w:rsidRPr="00F30AFD">
        <w:rPr>
          <w:rFonts w:ascii="Garamond" w:hAnsi="Garamond"/>
          <w:i/>
          <w:sz w:val="24"/>
          <w:szCs w:val="24"/>
          <w:lang w:val="en-US"/>
        </w:rPr>
        <w:t>në</w:t>
      </w:r>
      <w:proofErr w:type="spellEnd"/>
      <w:r w:rsidRPr="00F30AFD">
        <w:rPr>
          <w:rFonts w:ascii="Garamond" w:hAnsi="Garamond"/>
          <w:i/>
          <w:sz w:val="24"/>
          <w:szCs w:val="24"/>
          <w:lang w:val="en-US"/>
        </w:rPr>
        <w:t xml:space="preserve"> </w:t>
      </w:r>
      <w:proofErr w:type="spellStart"/>
      <w:r w:rsidRPr="00F30AFD">
        <w:rPr>
          <w:rFonts w:ascii="Garamond" w:hAnsi="Garamond"/>
          <w:i/>
          <w:sz w:val="24"/>
          <w:szCs w:val="24"/>
          <w:lang w:val="en-US"/>
        </w:rPr>
        <w:t>datën</w:t>
      </w:r>
      <w:proofErr w:type="spellEnd"/>
      <w:r w:rsidRPr="00F30AFD">
        <w:rPr>
          <w:rFonts w:ascii="Garamond" w:hAnsi="Garamond"/>
          <w:i/>
          <w:sz w:val="24"/>
          <w:szCs w:val="24"/>
          <w:lang w:val="en-US"/>
        </w:rPr>
        <w:t xml:space="preserve"> 1 </w:t>
      </w:r>
      <w:proofErr w:type="spellStart"/>
      <w:r w:rsidRPr="00F30AFD">
        <w:rPr>
          <w:rFonts w:ascii="Garamond" w:hAnsi="Garamond"/>
          <w:i/>
          <w:sz w:val="24"/>
          <w:szCs w:val="24"/>
          <w:lang w:val="en-US"/>
        </w:rPr>
        <w:t>janar</w:t>
      </w:r>
      <w:proofErr w:type="spellEnd"/>
      <w:r w:rsidRPr="00F30AFD">
        <w:rPr>
          <w:rFonts w:ascii="Garamond" w:hAnsi="Garamond"/>
          <w:i/>
          <w:sz w:val="24"/>
          <w:szCs w:val="24"/>
          <w:lang w:val="en-US"/>
        </w:rPr>
        <w:t xml:space="preserve"> 2021.</w:t>
      </w:r>
    </w:p>
  </w:footnote>
  <w:footnote w:id="3">
    <w:p w:rsidR="0075369E" w:rsidRPr="00045146" w:rsidRDefault="0075369E" w:rsidP="0075369E">
      <w:pPr>
        <w:pStyle w:val="FootnoteText"/>
        <w:rPr>
          <w:rFonts w:ascii="Garamond" w:hAnsi="Garamond"/>
          <w:i/>
          <w:sz w:val="18"/>
          <w:szCs w:val="18"/>
        </w:rPr>
      </w:pPr>
      <w:r w:rsidRPr="00045146">
        <w:rPr>
          <w:rStyle w:val="FootnoteReference"/>
          <w:rFonts w:ascii="Garamond" w:hAnsi="Garamond"/>
          <w:i/>
          <w:sz w:val="18"/>
          <w:szCs w:val="18"/>
        </w:rPr>
        <w:footnoteRef/>
      </w:r>
      <w:r w:rsidRPr="00045146">
        <w:rPr>
          <w:rFonts w:ascii="Garamond" w:hAnsi="Garamond"/>
          <w:i/>
          <w:sz w:val="18"/>
          <w:szCs w:val="18"/>
        </w:rPr>
        <w:t xml:space="preserve"> </w:t>
      </w:r>
      <w:r w:rsidRPr="00045146">
        <w:rPr>
          <w:rStyle w:val="tlid-translation"/>
          <w:rFonts w:ascii="Garamond" w:hAnsi="Garamond"/>
          <w:i/>
          <w:sz w:val="18"/>
          <w:szCs w:val="18"/>
        </w:rPr>
        <w:t>Sipas përkufizimit, ky test konsiderohet i kaluar, nëse i gjithë investimi i bankës në një skemë është nën 0.25% të kapitalit rregullator.</w:t>
      </w:r>
    </w:p>
  </w:footnote>
  <w:footnote w:id="4">
    <w:p w:rsidR="0075369E" w:rsidRPr="003B3A12" w:rsidRDefault="0075369E" w:rsidP="0075369E">
      <w:pPr>
        <w:pStyle w:val="FootnoteText"/>
        <w:rPr>
          <w:rFonts w:ascii="Garamond" w:hAnsi="Garamond"/>
          <w:sz w:val="18"/>
          <w:szCs w:val="18"/>
        </w:rPr>
      </w:pPr>
      <w:r w:rsidRPr="003B3A12">
        <w:rPr>
          <w:rStyle w:val="FootnoteReference"/>
          <w:rFonts w:ascii="Garamond" w:hAnsi="Garamond"/>
          <w:sz w:val="18"/>
          <w:szCs w:val="18"/>
        </w:rPr>
        <w:footnoteRef/>
      </w:r>
      <w:r w:rsidRPr="003B3A12">
        <w:rPr>
          <w:rFonts w:ascii="Garamond" w:hAnsi="Garamond"/>
          <w:color w:val="00B0F0"/>
          <w:sz w:val="18"/>
          <w:szCs w:val="18"/>
        </w:rPr>
        <w:t xml:space="preserve"> </w:t>
      </w:r>
      <w:r w:rsidRPr="003B3A12">
        <w:rPr>
          <w:rFonts w:ascii="Garamond" w:hAnsi="Garamond"/>
          <w:i/>
          <w:sz w:val="18"/>
          <w:szCs w:val="18"/>
        </w:rPr>
        <w:t xml:space="preserve">Marrëveshje sintetike janë marrëveshje/kontrata për instrumentet financiare, që krijohen për të simuluar instrumente të tjera, ndërsa ndryshojnë karakteristikat kryesore. Shpesh, marrëveshjet sintetike iu ofrojnë investitorëve, modele të përshtatura të fluksit të parave, </w:t>
      </w:r>
      <w:proofErr w:type="spellStart"/>
      <w:r w:rsidRPr="003B3A12">
        <w:rPr>
          <w:rFonts w:ascii="Garamond" w:hAnsi="Garamond"/>
          <w:i/>
          <w:sz w:val="18"/>
          <w:szCs w:val="18"/>
        </w:rPr>
        <w:t>maturimit</w:t>
      </w:r>
      <w:proofErr w:type="spellEnd"/>
      <w:r w:rsidRPr="003B3A12">
        <w:rPr>
          <w:rFonts w:ascii="Garamond" w:hAnsi="Garamond"/>
          <w:i/>
          <w:sz w:val="18"/>
          <w:szCs w:val="18"/>
        </w:rPr>
        <w:t>, profilit të rrezikut etj. Marrëveshjet sintetike janë të strukturuara për t</w:t>
      </w:r>
      <w:r>
        <w:rPr>
          <w:rFonts w:ascii="Garamond" w:hAnsi="Garamond"/>
          <w:i/>
          <w:sz w:val="18"/>
          <w:szCs w:val="18"/>
        </w:rPr>
        <w:t>’</w:t>
      </w:r>
      <w:r w:rsidRPr="003B3A12">
        <w:rPr>
          <w:rFonts w:ascii="Garamond" w:hAnsi="Garamond"/>
          <w:i/>
          <w:sz w:val="18"/>
          <w:szCs w:val="18"/>
        </w:rPr>
        <w:t>iu përgjigjur nevojave të investitorit.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7A6E" w:rsidRDefault="00587A6E" w:rsidP="00D355E6">
    <w:pPr>
      <w:spacing w:after="0" w:line="240" w:lineRule="auto"/>
      <w:rPr>
        <w:rFonts w:ascii="CG Times" w:hAnsi="CG Times"/>
        <w:sz w:val="20"/>
        <w:szCs w:val="20"/>
      </w:rPr>
    </w:pPr>
    <w:proofErr w:type="spellStart"/>
    <w:r w:rsidRPr="008A20B3">
      <w:rPr>
        <w:rFonts w:ascii="CG Times" w:hAnsi="CG Times"/>
        <w:sz w:val="20"/>
        <w:szCs w:val="20"/>
      </w:rPr>
      <w:t>Fle</w:t>
    </w:r>
    <w:r>
      <w:rPr>
        <w:rFonts w:ascii="CG Times" w:hAnsi="CG Times"/>
        <w:sz w:val="20"/>
        <w:szCs w:val="20"/>
      </w:rPr>
      <w:t>tore</w:t>
    </w:r>
    <w:proofErr w:type="spellEnd"/>
    <w:r>
      <w:rPr>
        <w:rFonts w:ascii="CG Times" w:hAnsi="CG Times"/>
        <w:sz w:val="20"/>
        <w:szCs w:val="20"/>
      </w:rPr>
      <w:t xml:space="preserve"> </w:t>
    </w:r>
    <w:proofErr w:type="spellStart"/>
    <w:r>
      <w:rPr>
        <w:rFonts w:ascii="CG Times" w:hAnsi="CG Times"/>
        <w:sz w:val="20"/>
        <w:szCs w:val="20"/>
      </w:rPr>
      <w:t>Zyrtare</w:t>
    </w:r>
    <w:proofErr w:type="spellEnd"/>
    <w:r>
      <w:rPr>
        <w:rFonts w:ascii="CG Times" w:hAnsi="CG Times"/>
        <w:sz w:val="20"/>
        <w:szCs w:val="20"/>
      </w:rPr>
      <w:t xml:space="preserve"> nr.39, </w:t>
    </w:r>
    <w:proofErr w:type="spellStart"/>
    <w:r>
      <w:rPr>
        <w:rFonts w:ascii="CG Times" w:hAnsi="CG Times"/>
        <w:sz w:val="20"/>
        <w:szCs w:val="20"/>
      </w:rPr>
      <w:t>datë</w:t>
    </w:r>
    <w:proofErr w:type="spellEnd"/>
    <w:r>
      <w:rPr>
        <w:rFonts w:ascii="CG Times" w:hAnsi="CG Times"/>
        <w:sz w:val="20"/>
        <w:szCs w:val="20"/>
      </w:rPr>
      <w:t xml:space="preserve"> 27 mars </w:t>
    </w:r>
    <w:r w:rsidRPr="008A20B3">
      <w:rPr>
        <w:rFonts w:ascii="CG Times" w:hAnsi="CG Times"/>
        <w:sz w:val="20"/>
        <w:szCs w:val="20"/>
      </w:rPr>
      <w:t>2014</w:t>
    </w:r>
  </w:p>
  <w:p w:rsidR="00587A6E" w:rsidRPr="00045422" w:rsidRDefault="00587A6E" w:rsidP="00D355E6">
    <w:pPr>
      <w:pBdr>
        <w:top w:val="single" w:sz="4" w:space="1" w:color="auto"/>
      </w:pBdr>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E14F3D"/>
    <w:multiLevelType w:val="hybridMultilevel"/>
    <w:tmpl w:val="5A304300"/>
    <w:lvl w:ilvl="0" w:tplc="D0A851F4">
      <w:start w:val="1"/>
      <w:numFmt w:val="upperRoman"/>
      <w:lvlText w:val="%1."/>
      <w:lvlJc w:val="left"/>
      <w:pPr>
        <w:ind w:left="810" w:hanging="720"/>
      </w:pPr>
      <w:rPr>
        <w:rFonts w:ascii="Times New Roman" w:hAnsi="Times New Roman" w:cs="Times New Roman" w:hint="default"/>
        <w:b/>
        <w:i w:val="0"/>
        <w:sz w:val="22"/>
        <w:szCs w:val="22"/>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nsid w:val="14105CA9"/>
    <w:multiLevelType w:val="hybridMultilevel"/>
    <w:tmpl w:val="8E32AB1C"/>
    <w:lvl w:ilvl="0" w:tplc="E5800360">
      <w:start w:val="1"/>
      <w:numFmt w:val="decimal"/>
      <w:pStyle w:val="ParagraphNumbering"/>
      <w:lvlText w:val="%1.     "/>
      <w:lvlJc w:val="left"/>
      <w:pPr>
        <w:tabs>
          <w:tab w:val="num" w:pos="900"/>
        </w:tabs>
        <w:ind w:left="180" w:firstLine="0"/>
      </w:pPr>
      <w:rPr>
        <w:rFonts w:ascii="Times New Roman" w:hAnsi="Times New Roman" w:cs="Times New Roman" w:hint="default"/>
        <w:b w:val="0"/>
        <w:i w:val="0"/>
        <w:color w:val="auto"/>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3DA51960"/>
    <w:multiLevelType w:val="hybridMultilevel"/>
    <w:tmpl w:val="6860BDDA"/>
    <w:lvl w:ilvl="0" w:tplc="BD9A7694">
      <w:start w:val="1"/>
      <w:numFmt w:val="lowerLetter"/>
      <w:lvlText w:val="%1)"/>
      <w:lvlJc w:val="left"/>
      <w:pPr>
        <w:tabs>
          <w:tab w:val="num" w:pos="720"/>
        </w:tabs>
        <w:ind w:left="720" w:hanging="360"/>
      </w:pPr>
      <w:rPr>
        <w:rFonts w:hint="default"/>
      </w:rPr>
    </w:lvl>
    <w:lvl w:ilvl="1" w:tplc="0409001B">
      <w:start w:val="1"/>
      <w:numFmt w:val="lowerRoman"/>
      <w:lvlText w:val="%2."/>
      <w:lvlJc w:val="right"/>
      <w:pPr>
        <w:ind w:left="1440" w:hanging="360"/>
      </w:pPr>
    </w:lvl>
    <w:lvl w:ilvl="2" w:tplc="0BFACD8A">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ADC1414"/>
    <w:multiLevelType w:val="hybridMultilevel"/>
    <w:tmpl w:val="0BCAB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BAE528E"/>
    <w:multiLevelType w:val="hybridMultilevel"/>
    <w:tmpl w:val="C3D40E5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BF37ECB"/>
    <w:multiLevelType w:val="hybridMultilevel"/>
    <w:tmpl w:val="A510C418"/>
    <w:lvl w:ilvl="0" w:tplc="041C000F">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6">
    <w:nsid w:val="7F9E227E"/>
    <w:multiLevelType w:val="hybridMultilevel"/>
    <w:tmpl w:val="F82406B8"/>
    <w:lvl w:ilvl="0" w:tplc="041C000F">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num w:numId="1">
    <w:abstractNumId w:val="0"/>
  </w:num>
  <w:num w:numId="2">
    <w:abstractNumId w:val="2"/>
  </w:num>
  <w:num w:numId="3">
    <w:abstractNumId w:val="6"/>
  </w:num>
  <w:num w:numId="4">
    <w:abstractNumId w:val="5"/>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doNotDisplayPageBoundaries/>
  <w:hideSpellingErrors/>
  <w:hideGrammatical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F35"/>
    <w:rsid w:val="00073B76"/>
    <w:rsid w:val="000E73AC"/>
    <w:rsid w:val="00123210"/>
    <w:rsid w:val="001446E5"/>
    <w:rsid w:val="001655D2"/>
    <w:rsid w:val="003411C1"/>
    <w:rsid w:val="003F72FE"/>
    <w:rsid w:val="00401296"/>
    <w:rsid w:val="004B7F06"/>
    <w:rsid w:val="004D15A6"/>
    <w:rsid w:val="00587A6E"/>
    <w:rsid w:val="005B120B"/>
    <w:rsid w:val="0075369E"/>
    <w:rsid w:val="00901CA6"/>
    <w:rsid w:val="00906137"/>
    <w:rsid w:val="00913AB8"/>
    <w:rsid w:val="00B96F35"/>
    <w:rsid w:val="00C12B3E"/>
    <w:rsid w:val="00C85AA6"/>
    <w:rsid w:val="00D355E6"/>
    <w:rsid w:val="00DD13C2"/>
    <w:rsid w:val="00EE230D"/>
    <w:rsid w:val="00F30AFD"/>
    <w:rsid w:val="00FA3AB1"/>
    <w:rsid w:val="00FA46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80E469-57A3-4173-8096-52CA85738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Heading 1 Char1,Heading 1 Char1 Char,Heading 1 Char Char Char"/>
    <w:basedOn w:val="Normal"/>
    <w:next w:val="Normal"/>
    <w:link w:val="Heading1Char"/>
    <w:uiPriority w:val="9"/>
    <w:qFormat/>
    <w:rsid w:val="00B96F35"/>
    <w:pPr>
      <w:keepNext/>
      <w:spacing w:before="240" w:after="60" w:line="240" w:lineRule="auto"/>
      <w:ind w:firstLine="284"/>
      <w:jc w:val="both"/>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B96F35"/>
    <w:pPr>
      <w:spacing w:before="200" w:after="0" w:line="240" w:lineRule="auto"/>
      <w:ind w:firstLine="284"/>
      <w:jc w:val="both"/>
      <w:outlineLvl w:val="1"/>
    </w:pPr>
    <w:rPr>
      <w:rFonts w:ascii="Cambria" w:eastAsia="MS Mincho" w:hAnsi="Cambria" w:cs="Cambria"/>
      <w:b/>
      <w:bCs/>
      <w:sz w:val="26"/>
      <w:szCs w:val="26"/>
    </w:rPr>
  </w:style>
  <w:style w:type="paragraph" w:styleId="Heading3">
    <w:name w:val="heading 3"/>
    <w:basedOn w:val="Normal"/>
    <w:next w:val="Normal"/>
    <w:link w:val="Heading3Char1"/>
    <w:qFormat/>
    <w:rsid w:val="00B96F35"/>
    <w:pPr>
      <w:spacing w:before="200" w:after="0" w:line="271" w:lineRule="auto"/>
      <w:ind w:firstLine="284"/>
      <w:jc w:val="both"/>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B96F35"/>
    <w:pPr>
      <w:spacing w:before="200" w:after="0" w:line="240" w:lineRule="auto"/>
      <w:ind w:firstLine="284"/>
      <w:jc w:val="both"/>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B96F35"/>
    <w:pPr>
      <w:spacing w:before="200" w:after="0" w:line="240" w:lineRule="auto"/>
      <w:ind w:firstLine="284"/>
      <w:jc w:val="both"/>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B96F35"/>
    <w:pPr>
      <w:spacing w:after="0" w:line="271" w:lineRule="auto"/>
      <w:ind w:firstLine="284"/>
      <w:jc w:val="both"/>
      <w:outlineLvl w:val="5"/>
    </w:pPr>
    <w:rPr>
      <w:rFonts w:ascii="Cambria" w:eastAsia="MS Mincho" w:hAnsi="Cambria" w:cs="Cambria"/>
      <w:b/>
      <w:bCs/>
      <w:i/>
      <w:iCs/>
      <w:color w:val="7F7F7F"/>
      <w:sz w:val="24"/>
      <w:szCs w:val="24"/>
    </w:rPr>
  </w:style>
  <w:style w:type="paragraph" w:styleId="Heading7">
    <w:name w:val="heading 7"/>
    <w:basedOn w:val="Normal"/>
    <w:next w:val="Normal"/>
    <w:link w:val="Heading7Char"/>
    <w:uiPriority w:val="9"/>
    <w:qFormat/>
    <w:rsid w:val="00B96F35"/>
    <w:pPr>
      <w:spacing w:after="0" w:line="240" w:lineRule="auto"/>
      <w:ind w:firstLine="284"/>
      <w:jc w:val="both"/>
      <w:outlineLvl w:val="6"/>
    </w:pPr>
    <w:rPr>
      <w:rFonts w:ascii="Cambria" w:eastAsia="MS Mincho" w:hAnsi="Cambria" w:cs="Cambria"/>
      <w:i/>
      <w:iCs/>
      <w:sz w:val="24"/>
      <w:szCs w:val="24"/>
    </w:rPr>
  </w:style>
  <w:style w:type="paragraph" w:styleId="Heading8">
    <w:name w:val="heading 8"/>
    <w:basedOn w:val="Normal"/>
    <w:next w:val="Normal"/>
    <w:link w:val="Heading8Char"/>
    <w:qFormat/>
    <w:rsid w:val="00B96F35"/>
    <w:pPr>
      <w:spacing w:after="0" w:line="240" w:lineRule="auto"/>
      <w:ind w:firstLine="284"/>
      <w:jc w:val="both"/>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B96F35"/>
    <w:pPr>
      <w:spacing w:after="0" w:line="240" w:lineRule="auto"/>
      <w:ind w:firstLine="284"/>
      <w:jc w:val="both"/>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
    <w:basedOn w:val="DefaultParagraphFont"/>
    <w:link w:val="Heading1"/>
    <w:uiPriority w:val="9"/>
    <w:rsid w:val="00B96F35"/>
    <w:rPr>
      <w:rFonts w:ascii="Arial" w:eastAsia="MS Mincho" w:hAnsi="Arial" w:cs="Arial"/>
      <w:b/>
      <w:bCs/>
      <w:kern w:val="32"/>
      <w:sz w:val="32"/>
      <w:szCs w:val="32"/>
    </w:rPr>
  </w:style>
  <w:style w:type="character" w:customStyle="1" w:styleId="Heading2Char">
    <w:name w:val="Heading 2 Char"/>
    <w:basedOn w:val="DefaultParagraphFont"/>
    <w:uiPriority w:val="9"/>
    <w:rsid w:val="00B96F3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rsid w:val="00B96F35"/>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B96F35"/>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B96F35"/>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B96F35"/>
    <w:rPr>
      <w:rFonts w:ascii="Cambria" w:eastAsia="MS Mincho" w:hAnsi="Cambria" w:cs="Cambria"/>
      <w:b/>
      <w:bCs/>
      <w:i/>
      <w:iCs/>
      <w:color w:val="7F7F7F"/>
      <w:sz w:val="24"/>
      <w:szCs w:val="24"/>
    </w:rPr>
  </w:style>
  <w:style w:type="character" w:customStyle="1" w:styleId="Heading7Char">
    <w:name w:val="Heading 7 Char"/>
    <w:basedOn w:val="DefaultParagraphFont"/>
    <w:link w:val="Heading7"/>
    <w:uiPriority w:val="9"/>
    <w:rsid w:val="00B96F35"/>
    <w:rPr>
      <w:rFonts w:ascii="Cambria" w:eastAsia="MS Mincho" w:hAnsi="Cambria" w:cs="Cambria"/>
      <w:i/>
      <w:iCs/>
      <w:sz w:val="24"/>
      <w:szCs w:val="24"/>
    </w:rPr>
  </w:style>
  <w:style w:type="character" w:customStyle="1" w:styleId="Heading8Char">
    <w:name w:val="Heading 8 Char"/>
    <w:basedOn w:val="DefaultParagraphFont"/>
    <w:link w:val="Heading8"/>
    <w:rsid w:val="00B96F35"/>
    <w:rPr>
      <w:rFonts w:ascii="Cambria" w:eastAsia="MS Mincho" w:hAnsi="Cambria" w:cs="Cambria"/>
      <w:sz w:val="20"/>
      <w:szCs w:val="20"/>
    </w:rPr>
  </w:style>
  <w:style w:type="character" w:customStyle="1" w:styleId="Heading9Char">
    <w:name w:val="Heading 9 Char"/>
    <w:basedOn w:val="DefaultParagraphFont"/>
    <w:link w:val="Heading9"/>
    <w:uiPriority w:val="9"/>
    <w:rsid w:val="00B96F35"/>
    <w:rPr>
      <w:rFonts w:ascii="Cambria" w:eastAsia="MS Mincho" w:hAnsi="Cambria" w:cs="Cambria"/>
      <w:i/>
      <w:iCs/>
      <w:spacing w:val="5"/>
      <w:sz w:val="20"/>
      <w:szCs w:val="20"/>
    </w:rPr>
  </w:style>
  <w:style w:type="paragraph" w:styleId="Header">
    <w:name w:val="header"/>
    <w:basedOn w:val="Normal"/>
    <w:link w:val="HeaderChar"/>
    <w:uiPriority w:val="99"/>
    <w:unhideWhenUsed/>
    <w:rsid w:val="00B96F35"/>
    <w:pPr>
      <w:tabs>
        <w:tab w:val="center" w:pos="4680"/>
        <w:tab w:val="right" w:pos="9360"/>
      </w:tabs>
      <w:ind w:firstLine="284"/>
      <w:jc w:val="both"/>
    </w:pPr>
    <w:rPr>
      <w:rFonts w:ascii="Calibri" w:eastAsia="Calibri" w:hAnsi="Calibri" w:cs="Times New Roman"/>
    </w:rPr>
  </w:style>
  <w:style w:type="character" w:customStyle="1" w:styleId="HeaderChar">
    <w:name w:val="Header Char"/>
    <w:basedOn w:val="DefaultParagraphFont"/>
    <w:link w:val="Header"/>
    <w:uiPriority w:val="99"/>
    <w:rsid w:val="00B96F35"/>
    <w:rPr>
      <w:rFonts w:ascii="Calibri" w:eastAsia="Calibri" w:hAnsi="Calibri" w:cs="Times New Roman"/>
    </w:rPr>
  </w:style>
  <w:style w:type="paragraph" w:styleId="Footer">
    <w:name w:val="footer"/>
    <w:basedOn w:val="Normal"/>
    <w:link w:val="FooterChar"/>
    <w:uiPriority w:val="99"/>
    <w:unhideWhenUsed/>
    <w:rsid w:val="00B96F35"/>
    <w:pPr>
      <w:tabs>
        <w:tab w:val="center" w:pos="4680"/>
        <w:tab w:val="right" w:pos="9360"/>
      </w:tabs>
      <w:ind w:firstLine="284"/>
      <w:jc w:val="both"/>
    </w:pPr>
    <w:rPr>
      <w:rFonts w:ascii="Calibri" w:eastAsia="Calibri" w:hAnsi="Calibri" w:cs="Times New Roman"/>
    </w:rPr>
  </w:style>
  <w:style w:type="character" w:customStyle="1" w:styleId="FooterChar">
    <w:name w:val="Footer Char"/>
    <w:basedOn w:val="DefaultParagraphFont"/>
    <w:link w:val="Footer"/>
    <w:uiPriority w:val="99"/>
    <w:rsid w:val="00B96F35"/>
    <w:rPr>
      <w:rFonts w:ascii="Calibri" w:eastAsia="Calibri" w:hAnsi="Calibri" w:cs="Times New Roman"/>
    </w:rPr>
  </w:style>
  <w:style w:type="paragraph" w:styleId="BalloonText">
    <w:name w:val="Balloon Text"/>
    <w:basedOn w:val="Normal"/>
    <w:link w:val="BalloonTextChar"/>
    <w:uiPriority w:val="99"/>
    <w:semiHidden/>
    <w:unhideWhenUsed/>
    <w:rsid w:val="00B96F35"/>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B96F35"/>
    <w:rPr>
      <w:rFonts w:ascii="Tahoma" w:eastAsia="Times New Roman" w:hAnsi="Tahoma" w:cs="Tahoma"/>
      <w:sz w:val="16"/>
      <w:szCs w:val="16"/>
    </w:rPr>
  </w:style>
  <w:style w:type="paragraph" w:customStyle="1" w:styleId="Akti">
    <w:name w:val="Akti"/>
    <w:link w:val="AktiChar"/>
    <w:rsid w:val="00B96F35"/>
    <w:pPr>
      <w:keepNext/>
      <w:widowControl w:val="0"/>
      <w:spacing w:after="0" w:line="240" w:lineRule="auto"/>
      <w:ind w:firstLine="284"/>
      <w:jc w:val="center"/>
      <w:outlineLvl w:val="0"/>
    </w:pPr>
    <w:rPr>
      <w:rFonts w:ascii="CG Times" w:eastAsia="MS Mincho" w:hAnsi="CG Times" w:cs="CG Times"/>
      <w:b/>
      <w:bCs/>
      <w:caps/>
      <w:color w:val="000000"/>
      <w:sz w:val="21"/>
      <w:lang w:val="en-GB"/>
    </w:rPr>
  </w:style>
  <w:style w:type="paragraph" w:customStyle="1" w:styleId="Autoriteti">
    <w:name w:val="Autoriteti"/>
    <w:next w:val="Normal"/>
    <w:link w:val="AutoritetiChar"/>
    <w:rsid w:val="00B96F35"/>
    <w:pPr>
      <w:keepNext/>
      <w:widowControl w:val="0"/>
      <w:spacing w:after="0" w:line="240" w:lineRule="auto"/>
      <w:jc w:val="right"/>
    </w:pPr>
    <w:rPr>
      <w:rFonts w:ascii="CG Times" w:eastAsia="MS Mincho" w:hAnsi="CG Times" w:cs="CG Times"/>
      <w:caps/>
      <w:sz w:val="21"/>
      <w:lang w:val="en-GB"/>
    </w:rPr>
  </w:style>
  <w:style w:type="paragraph" w:customStyle="1" w:styleId="AutoritetiEmer">
    <w:name w:val="Autoriteti_Emer"/>
    <w:next w:val="Normal"/>
    <w:link w:val="AutoritetiEmerChar"/>
    <w:rsid w:val="00B96F35"/>
    <w:pPr>
      <w:widowControl w:val="0"/>
      <w:spacing w:after="0" w:line="240" w:lineRule="auto"/>
      <w:jc w:val="right"/>
    </w:pPr>
    <w:rPr>
      <w:rFonts w:ascii="CG Times" w:eastAsia="MS Mincho" w:hAnsi="CG Times" w:cs="Times New Roman"/>
      <w:b/>
      <w:bCs/>
      <w:sz w:val="21"/>
      <w:lang w:val="en-GB"/>
    </w:rPr>
  </w:style>
  <w:style w:type="paragraph" w:customStyle="1" w:styleId="NumriData">
    <w:name w:val="Numri_Data"/>
    <w:next w:val="Normal"/>
    <w:link w:val="NumriDataChar"/>
    <w:rsid w:val="00B96F35"/>
    <w:pPr>
      <w:keepNext/>
      <w:widowControl w:val="0"/>
      <w:spacing w:after="0" w:line="240" w:lineRule="auto"/>
      <w:ind w:firstLine="284"/>
      <w:jc w:val="center"/>
      <w:outlineLvl w:val="0"/>
    </w:pPr>
    <w:rPr>
      <w:rFonts w:ascii="CG Times" w:eastAsia="MS Mincho" w:hAnsi="CG Times" w:cs="CG Times"/>
      <w:b/>
      <w:bCs/>
      <w:sz w:val="21"/>
      <w:lang w:val="en-GB"/>
    </w:rPr>
  </w:style>
  <w:style w:type="character" w:customStyle="1" w:styleId="NumriDataChar">
    <w:name w:val="Numri_Data Char"/>
    <w:basedOn w:val="DefaultParagraphFont"/>
    <w:link w:val="NumriData"/>
    <w:locked/>
    <w:rsid w:val="00B96F35"/>
    <w:rPr>
      <w:rFonts w:ascii="CG Times" w:eastAsia="MS Mincho" w:hAnsi="CG Times" w:cs="CG Times"/>
      <w:b/>
      <w:bCs/>
      <w:sz w:val="21"/>
      <w:lang w:val="en-GB"/>
    </w:rPr>
  </w:style>
  <w:style w:type="paragraph" w:customStyle="1" w:styleId="Paragrafi">
    <w:name w:val="Paragrafi"/>
    <w:link w:val="ParagrafiChar"/>
    <w:rsid w:val="00B96F35"/>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basedOn w:val="DefaultParagraphFont"/>
    <w:link w:val="Paragrafi"/>
    <w:locked/>
    <w:rsid w:val="00B96F35"/>
    <w:rPr>
      <w:rFonts w:ascii="CG Times" w:eastAsia="MS Mincho" w:hAnsi="CG Times" w:cs="CG Times"/>
      <w:sz w:val="21"/>
    </w:rPr>
  </w:style>
  <w:style w:type="paragraph" w:customStyle="1" w:styleId="Titulli">
    <w:name w:val="Titulli"/>
    <w:next w:val="Normal"/>
    <w:link w:val="TitulliChar"/>
    <w:rsid w:val="00B96F35"/>
    <w:pPr>
      <w:keepNext/>
      <w:widowControl w:val="0"/>
      <w:spacing w:after="0" w:line="240" w:lineRule="auto"/>
      <w:jc w:val="center"/>
      <w:outlineLvl w:val="1"/>
    </w:pPr>
    <w:rPr>
      <w:rFonts w:ascii="CG Times" w:eastAsia="MS Mincho" w:hAnsi="CG Times" w:cs="CG Times"/>
      <w:b/>
      <w:bCs/>
      <w:caps/>
      <w:sz w:val="21"/>
      <w:lang w:val="en-GB"/>
    </w:rPr>
  </w:style>
  <w:style w:type="paragraph" w:customStyle="1" w:styleId="VENDOSI">
    <w:name w:val="VENDOSI"/>
    <w:next w:val="Normal"/>
    <w:link w:val="VENDOSIChar"/>
    <w:rsid w:val="00B96F35"/>
    <w:pPr>
      <w:keepNext/>
      <w:widowControl w:val="0"/>
      <w:spacing w:after="0" w:line="240" w:lineRule="auto"/>
      <w:jc w:val="center"/>
    </w:pPr>
    <w:rPr>
      <w:rFonts w:ascii="CG Times" w:eastAsia="MS Mincho" w:hAnsi="CG Times" w:cs="CG Times"/>
      <w:caps/>
      <w:sz w:val="21"/>
      <w:lang w:val="en-GB"/>
    </w:rPr>
  </w:style>
  <w:style w:type="character" w:customStyle="1" w:styleId="VENDOSIChar">
    <w:name w:val="VENDOSI Char"/>
    <w:basedOn w:val="DefaultParagraphFont"/>
    <w:link w:val="VENDOSI"/>
    <w:locked/>
    <w:rsid w:val="00B96F35"/>
    <w:rPr>
      <w:rFonts w:ascii="CG Times" w:eastAsia="MS Mincho" w:hAnsi="CG Times" w:cs="CG Times"/>
      <w:caps/>
      <w:sz w:val="21"/>
      <w:lang w:val="en-GB"/>
    </w:rPr>
  </w:style>
  <w:style w:type="character" w:customStyle="1" w:styleId="TitulliChar">
    <w:name w:val="Titulli Char"/>
    <w:basedOn w:val="DefaultParagraphFont"/>
    <w:link w:val="Titulli"/>
    <w:rsid w:val="00B96F35"/>
    <w:rPr>
      <w:rFonts w:ascii="CG Times" w:eastAsia="MS Mincho" w:hAnsi="CG Times" w:cs="CG Times"/>
      <w:b/>
      <w:bCs/>
      <w:caps/>
      <w:sz w:val="21"/>
      <w:lang w:val="en-GB"/>
    </w:rPr>
  </w:style>
  <w:style w:type="character" w:styleId="Hyperlink">
    <w:name w:val="Hyperlink"/>
    <w:basedOn w:val="DefaultParagraphFont"/>
    <w:uiPriority w:val="99"/>
    <w:unhideWhenUsed/>
    <w:rsid w:val="00B96F35"/>
    <w:rPr>
      <w:color w:val="0000FF"/>
      <w:u w:val="single"/>
    </w:rPr>
  </w:style>
  <w:style w:type="character" w:customStyle="1" w:styleId="AutoritetiChar">
    <w:name w:val="Autoriteti Char"/>
    <w:basedOn w:val="DefaultParagraphFont"/>
    <w:link w:val="Autoriteti"/>
    <w:locked/>
    <w:rsid w:val="00B96F35"/>
    <w:rPr>
      <w:rFonts w:ascii="CG Times" w:eastAsia="MS Mincho" w:hAnsi="CG Times" w:cs="CG Times"/>
      <w:caps/>
      <w:sz w:val="21"/>
      <w:lang w:val="en-GB"/>
    </w:rPr>
  </w:style>
  <w:style w:type="character" w:customStyle="1" w:styleId="AktiChar">
    <w:name w:val="Akti Char"/>
    <w:basedOn w:val="DefaultParagraphFont"/>
    <w:link w:val="Akti"/>
    <w:rsid w:val="00B96F35"/>
    <w:rPr>
      <w:rFonts w:ascii="CG Times" w:eastAsia="MS Mincho" w:hAnsi="CG Times" w:cs="CG Times"/>
      <w:b/>
      <w:bCs/>
      <w:caps/>
      <w:color w:val="000000"/>
      <w:sz w:val="21"/>
      <w:lang w:val="en-GB"/>
    </w:rPr>
  </w:style>
  <w:style w:type="character" w:customStyle="1" w:styleId="Heading2Char1">
    <w:name w:val="Heading 2 Char1"/>
    <w:basedOn w:val="DefaultParagraphFont"/>
    <w:link w:val="Heading2"/>
    <w:uiPriority w:val="9"/>
    <w:locked/>
    <w:rsid w:val="00B96F35"/>
    <w:rPr>
      <w:rFonts w:ascii="Cambria" w:eastAsia="MS Mincho" w:hAnsi="Cambria" w:cs="Cambria"/>
      <w:b/>
      <w:bCs/>
      <w:sz w:val="26"/>
      <w:szCs w:val="26"/>
    </w:rPr>
  </w:style>
  <w:style w:type="character" w:customStyle="1" w:styleId="Heading3Char1">
    <w:name w:val="Heading 3 Char1"/>
    <w:basedOn w:val="DefaultParagraphFont"/>
    <w:link w:val="Heading3"/>
    <w:locked/>
    <w:rsid w:val="00B96F35"/>
    <w:rPr>
      <w:rFonts w:ascii="Cambria" w:eastAsia="MS Mincho" w:hAnsi="Cambria" w:cs="Cambria"/>
      <w:b/>
      <w:bCs/>
      <w:sz w:val="24"/>
      <w:szCs w:val="24"/>
    </w:rPr>
  </w:style>
  <w:style w:type="paragraph" w:styleId="ListParagraph">
    <w:name w:val="List Paragraph"/>
    <w:basedOn w:val="Normal"/>
    <w:link w:val="ListParagraphChar"/>
    <w:uiPriority w:val="34"/>
    <w:qFormat/>
    <w:rsid w:val="00B96F35"/>
    <w:pPr>
      <w:ind w:left="720"/>
      <w:contextualSpacing/>
    </w:pPr>
    <w:rPr>
      <w:rFonts w:ascii="Calibri" w:eastAsia="Times New Roman" w:hAnsi="Calibri" w:cs="Times New Roman"/>
    </w:rPr>
  </w:style>
  <w:style w:type="paragraph" w:customStyle="1" w:styleId="ADDRESS">
    <w:name w:val="ADDRESS"/>
    <w:basedOn w:val="Normal"/>
    <w:rsid w:val="00B96F35"/>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eastAsia="MS Mincho" w:hAnsi="Arial" w:cs="Arial"/>
      <w:sz w:val="20"/>
      <w:szCs w:val="20"/>
      <w:lang w:val="en-GB"/>
    </w:rPr>
  </w:style>
  <w:style w:type="paragraph" w:customStyle="1" w:styleId="Aneksi">
    <w:name w:val="Aneksi"/>
    <w:next w:val="Normal"/>
    <w:rsid w:val="00B96F35"/>
    <w:pPr>
      <w:spacing w:after="0" w:line="240" w:lineRule="auto"/>
      <w:jc w:val="both"/>
    </w:pPr>
    <w:rPr>
      <w:rFonts w:ascii="CG Times" w:eastAsia="MS Mincho" w:hAnsi="CG Times" w:cs="CG Times"/>
      <w:sz w:val="21"/>
      <w:lang w:val="en-GB"/>
    </w:rPr>
  </w:style>
  <w:style w:type="paragraph" w:customStyle="1" w:styleId="AneksiNr">
    <w:name w:val="Aneksi_Nr"/>
    <w:next w:val="Normal"/>
    <w:rsid w:val="00B96F35"/>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B96F35"/>
    <w:pPr>
      <w:spacing w:after="0" w:line="240" w:lineRule="auto"/>
      <w:jc w:val="center"/>
    </w:pPr>
    <w:rPr>
      <w:rFonts w:ascii="CG Times" w:eastAsia="MS Mincho" w:hAnsi="CG Times" w:cs="CG Times"/>
      <w:sz w:val="21"/>
      <w:szCs w:val="24"/>
      <w:lang w:val="en-GB"/>
    </w:rPr>
  </w:style>
  <w:style w:type="paragraph" w:customStyle="1" w:styleId="akti0">
    <w:name w:val="akti"/>
    <w:basedOn w:val="Normal"/>
    <w:rsid w:val="00B96F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zLigjPropozues">
    <w:name w:val="Baz_Ligj_Propozues"/>
    <w:rsid w:val="00B96F35"/>
    <w:pPr>
      <w:keepNext/>
      <w:widowControl w:val="0"/>
      <w:spacing w:after="0" w:line="240" w:lineRule="auto"/>
      <w:jc w:val="both"/>
    </w:pPr>
    <w:rPr>
      <w:rFonts w:ascii="CG Times" w:eastAsia="MS Mincho" w:hAnsi="CG Times" w:cs="CG Times"/>
      <w:color w:val="000000"/>
      <w:sz w:val="21"/>
      <w:lang w:val="en-GB"/>
    </w:rPr>
  </w:style>
  <w:style w:type="paragraph" w:customStyle="1" w:styleId="numridata0">
    <w:name w:val="numridata"/>
    <w:basedOn w:val="Normal"/>
    <w:rsid w:val="00B96F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fi0">
    <w:name w:val="paragrafi"/>
    <w:basedOn w:val="Normal"/>
    <w:rsid w:val="00B96F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ulli0">
    <w:name w:val="titulli"/>
    <w:basedOn w:val="Normal"/>
    <w:rsid w:val="00B96F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zligjpropozues0">
    <w:name w:val="bazligjpropozues"/>
    <w:basedOn w:val="Normal"/>
    <w:rsid w:val="00B96F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endosi0">
    <w:name w:val="vendosi"/>
    <w:basedOn w:val="Normal"/>
    <w:rsid w:val="00B96F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ninr">
    <w:name w:val="neninr"/>
    <w:basedOn w:val="Normal"/>
    <w:rsid w:val="00B96F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B96F35"/>
  </w:style>
  <w:style w:type="paragraph" w:customStyle="1" w:styleId="autoriteti0">
    <w:name w:val="autoriteti"/>
    <w:basedOn w:val="Normal"/>
    <w:rsid w:val="00B96F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emer0">
    <w:name w:val="autoritetiemer"/>
    <w:basedOn w:val="Normal"/>
    <w:rsid w:val="00B96F35"/>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link w:val="TitleChar"/>
    <w:uiPriority w:val="10"/>
    <w:qFormat/>
    <w:rsid w:val="00B96F35"/>
    <w:pPr>
      <w:spacing w:after="0" w:line="240" w:lineRule="auto"/>
      <w:jc w:val="center"/>
    </w:pPr>
    <w:rPr>
      <w:rFonts w:ascii="Times New Roman" w:eastAsia="Times New Roman" w:hAnsi="Times New Roman" w:cs="Times New Roman"/>
      <w:sz w:val="28"/>
      <w:szCs w:val="24"/>
    </w:rPr>
  </w:style>
  <w:style w:type="character" w:customStyle="1" w:styleId="TitleChar">
    <w:name w:val="Title Char"/>
    <w:basedOn w:val="DefaultParagraphFont"/>
    <w:link w:val="Title"/>
    <w:uiPriority w:val="10"/>
    <w:rsid w:val="00B96F35"/>
    <w:rPr>
      <w:rFonts w:ascii="Times New Roman" w:eastAsia="Times New Roman" w:hAnsi="Times New Roman" w:cs="Times New Roman"/>
      <w:sz w:val="28"/>
      <w:szCs w:val="24"/>
    </w:rPr>
  </w:style>
  <w:style w:type="paragraph" w:styleId="Subtitle">
    <w:name w:val="Subtitle"/>
    <w:basedOn w:val="Normal"/>
    <w:link w:val="SubtitleChar"/>
    <w:qFormat/>
    <w:rsid w:val="00B96F35"/>
    <w:pPr>
      <w:spacing w:after="0" w:line="240" w:lineRule="auto"/>
      <w:jc w:val="center"/>
    </w:pPr>
    <w:rPr>
      <w:rFonts w:ascii="Times New Roman" w:eastAsia="Times New Roman" w:hAnsi="Times New Roman" w:cs="Times New Roman"/>
      <w:b/>
      <w:bCs/>
      <w:sz w:val="24"/>
      <w:szCs w:val="24"/>
      <w:lang w:val="it-IT"/>
    </w:rPr>
  </w:style>
  <w:style w:type="character" w:customStyle="1" w:styleId="SubtitleChar">
    <w:name w:val="Subtitle Char"/>
    <w:basedOn w:val="DefaultParagraphFont"/>
    <w:link w:val="Subtitle"/>
    <w:rsid w:val="00B96F35"/>
    <w:rPr>
      <w:rFonts w:ascii="Times New Roman" w:eastAsia="Times New Roman" w:hAnsi="Times New Roman" w:cs="Times New Roman"/>
      <w:b/>
      <w:bCs/>
      <w:sz w:val="24"/>
      <w:szCs w:val="24"/>
      <w:lang w:val="it-IT"/>
    </w:rPr>
  </w:style>
  <w:style w:type="paragraph" w:customStyle="1" w:styleId="Figure">
    <w:name w:val="Figure"/>
    <w:next w:val="Normal"/>
    <w:rsid w:val="00B96F35"/>
    <w:pPr>
      <w:widowControl w:val="0"/>
      <w:spacing w:after="0" w:line="240" w:lineRule="auto"/>
      <w:ind w:firstLine="284"/>
      <w:jc w:val="both"/>
      <w:outlineLvl w:val="2"/>
    </w:pPr>
    <w:rPr>
      <w:rFonts w:ascii="CG Times" w:eastAsia="MS Mincho" w:hAnsi="CG Times" w:cs="CG Times"/>
    </w:rPr>
  </w:style>
  <w:style w:type="paragraph" w:styleId="BodyText">
    <w:name w:val="Body Text"/>
    <w:basedOn w:val="Normal"/>
    <w:link w:val="BodyTextChar"/>
    <w:uiPriority w:val="99"/>
    <w:rsid w:val="00B96F35"/>
    <w:pPr>
      <w:spacing w:after="0" w:line="240" w:lineRule="auto"/>
    </w:pPr>
    <w:rPr>
      <w:rFonts w:ascii="Times New Roman" w:eastAsia="Times New Roman" w:hAnsi="Times New Roman" w:cs="Times New Roman"/>
      <w:sz w:val="28"/>
      <w:szCs w:val="24"/>
    </w:rPr>
  </w:style>
  <w:style w:type="character" w:customStyle="1" w:styleId="BodyTextChar">
    <w:name w:val="Body Text Char"/>
    <w:basedOn w:val="DefaultParagraphFont"/>
    <w:link w:val="BodyText"/>
    <w:uiPriority w:val="99"/>
    <w:rsid w:val="00B96F35"/>
    <w:rPr>
      <w:rFonts w:ascii="Times New Roman" w:eastAsia="Times New Roman" w:hAnsi="Times New Roman" w:cs="Times New Roman"/>
      <w:sz w:val="28"/>
      <w:szCs w:val="24"/>
    </w:rPr>
  </w:style>
  <w:style w:type="paragraph" w:customStyle="1" w:styleId="Default">
    <w:name w:val="Default"/>
    <w:rsid w:val="00B96F35"/>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longtext">
    <w:name w:val="long_text"/>
    <w:basedOn w:val="DefaultParagraphFont"/>
    <w:rsid w:val="00B96F35"/>
  </w:style>
  <w:style w:type="paragraph" w:customStyle="1" w:styleId="Institucioni">
    <w:name w:val="Institucioni"/>
    <w:next w:val="Normal"/>
    <w:rsid w:val="00B96F35"/>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B96F35"/>
    <w:pPr>
      <w:pageBreakBefore/>
      <w:spacing w:after="0" w:line="240" w:lineRule="auto"/>
      <w:jc w:val="both"/>
    </w:pPr>
    <w:rPr>
      <w:rFonts w:ascii="CG Times" w:eastAsia="MS Mincho" w:hAnsi="CG Times" w:cs="CG Times"/>
      <w:b/>
      <w:bCs/>
      <w:sz w:val="21"/>
    </w:rPr>
  </w:style>
  <w:style w:type="paragraph" w:customStyle="1" w:styleId="KapitulliNr">
    <w:name w:val="Kapitulli_Nr"/>
    <w:rsid w:val="00B96F35"/>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B96F35"/>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B96F35"/>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B96F35"/>
    <w:pPr>
      <w:keepNext/>
      <w:widowControl w:val="0"/>
      <w:spacing w:after="0" w:line="240" w:lineRule="auto"/>
      <w:jc w:val="center"/>
    </w:pPr>
    <w:rPr>
      <w:rFonts w:ascii="CG Times" w:eastAsia="MS Mincho" w:hAnsi="CG Times" w:cs="CG Times"/>
      <w:caps/>
      <w:sz w:val="21"/>
    </w:rPr>
  </w:style>
  <w:style w:type="character" w:customStyle="1" w:styleId="hps">
    <w:name w:val="hps"/>
    <w:basedOn w:val="DefaultParagraphFont"/>
    <w:rsid w:val="00B96F35"/>
  </w:style>
  <w:style w:type="character" w:customStyle="1" w:styleId="atn">
    <w:name w:val="atn"/>
    <w:basedOn w:val="DefaultParagraphFont"/>
    <w:rsid w:val="00B96F35"/>
  </w:style>
  <w:style w:type="paragraph" w:styleId="BodyTextIndent2">
    <w:name w:val="Body Text Indent 2"/>
    <w:basedOn w:val="Normal"/>
    <w:link w:val="BodyTextIndent2Char"/>
    <w:rsid w:val="00B96F35"/>
    <w:pPr>
      <w:spacing w:after="120" w:line="480" w:lineRule="auto"/>
      <w:ind w:left="283"/>
    </w:pPr>
    <w:rPr>
      <w:rFonts w:ascii="Times New Roman" w:eastAsia="MS Mincho" w:hAnsi="Times New Roman" w:cs="Times New Roman"/>
      <w:sz w:val="24"/>
      <w:szCs w:val="20"/>
    </w:rPr>
  </w:style>
  <w:style w:type="character" w:customStyle="1" w:styleId="BodyTextIndent2Char">
    <w:name w:val="Body Text Indent 2 Char"/>
    <w:basedOn w:val="DefaultParagraphFont"/>
    <w:link w:val="BodyTextIndent2"/>
    <w:rsid w:val="00B96F35"/>
    <w:rPr>
      <w:rFonts w:ascii="Times New Roman" w:eastAsia="MS Mincho" w:hAnsi="Times New Roman" w:cs="Times New Roman"/>
      <w:sz w:val="24"/>
      <w:szCs w:val="20"/>
    </w:rPr>
  </w:style>
  <w:style w:type="character" w:customStyle="1" w:styleId="shorttext">
    <w:name w:val="short_text"/>
    <w:basedOn w:val="DefaultParagraphFont"/>
    <w:rsid w:val="00B96F35"/>
  </w:style>
  <w:style w:type="paragraph" w:styleId="BodyText2">
    <w:name w:val="Body Text 2"/>
    <w:basedOn w:val="Normal"/>
    <w:link w:val="BodyText2Char"/>
    <w:uiPriority w:val="99"/>
    <w:semiHidden/>
    <w:unhideWhenUsed/>
    <w:rsid w:val="00B96F35"/>
    <w:pPr>
      <w:spacing w:after="120" w:line="480" w:lineRule="auto"/>
    </w:pPr>
    <w:rPr>
      <w:rFonts w:ascii="Calibri" w:eastAsia="Calibri" w:hAnsi="Calibri" w:cs="Times New Roman"/>
    </w:rPr>
  </w:style>
  <w:style w:type="character" w:customStyle="1" w:styleId="BodyText2Char">
    <w:name w:val="Body Text 2 Char"/>
    <w:basedOn w:val="DefaultParagraphFont"/>
    <w:link w:val="BodyText2"/>
    <w:uiPriority w:val="99"/>
    <w:semiHidden/>
    <w:rsid w:val="00B96F35"/>
    <w:rPr>
      <w:rFonts w:ascii="Calibri" w:eastAsia="Calibri" w:hAnsi="Calibri" w:cs="Times New Roman"/>
    </w:rPr>
  </w:style>
  <w:style w:type="paragraph" w:customStyle="1" w:styleId="CM44">
    <w:name w:val="CM4+4"/>
    <w:basedOn w:val="Normal"/>
    <w:uiPriority w:val="99"/>
    <w:rsid w:val="00B96F35"/>
    <w:pPr>
      <w:autoSpaceDE w:val="0"/>
      <w:autoSpaceDN w:val="0"/>
      <w:spacing w:before="60" w:after="60" w:line="240" w:lineRule="auto"/>
    </w:pPr>
    <w:rPr>
      <w:rFonts w:ascii="EUAlbertina" w:eastAsia="Calibri" w:hAnsi="EUAlbertina" w:cs="Times New Roman"/>
      <w:sz w:val="24"/>
      <w:szCs w:val="24"/>
    </w:rPr>
  </w:style>
  <w:style w:type="paragraph" w:customStyle="1" w:styleId="Ndryshimet">
    <w:name w:val="Ndryshimet"/>
    <w:next w:val="Normal"/>
    <w:rsid w:val="00B96F35"/>
    <w:pPr>
      <w:keepNext/>
      <w:widowControl w:val="0"/>
      <w:spacing w:after="0" w:line="240" w:lineRule="auto"/>
      <w:jc w:val="center"/>
    </w:pPr>
    <w:rPr>
      <w:rFonts w:ascii="CG Times" w:eastAsia="MS Mincho" w:hAnsi="CG Times" w:cs="CG Times"/>
      <w:i/>
      <w:iCs/>
      <w:sz w:val="21"/>
    </w:rPr>
  </w:style>
  <w:style w:type="paragraph" w:customStyle="1" w:styleId="NeniNr0">
    <w:name w:val="Neni_Nr"/>
    <w:next w:val="Normal"/>
    <w:link w:val="NeniNrChar"/>
    <w:rsid w:val="00B96F35"/>
    <w:pPr>
      <w:keepNext/>
      <w:widowControl w:val="0"/>
      <w:spacing w:after="0" w:line="240" w:lineRule="auto"/>
      <w:jc w:val="center"/>
    </w:pPr>
    <w:rPr>
      <w:rFonts w:ascii="CG Times" w:eastAsia="MS Mincho" w:hAnsi="CG Times" w:cs="CG Times"/>
      <w:sz w:val="21"/>
      <w:lang w:val="en-GB"/>
    </w:rPr>
  </w:style>
  <w:style w:type="paragraph" w:customStyle="1" w:styleId="NeniTitull">
    <w:name w:val="Neni_Titull"/>
    <w:next w:val="Normal"/>
    <w:rsid w:val="00B96F35"/>
    <w:pPr>
      <w:keepNext/>
      <w:widowControl w:val="0"/>
      <w:spacing w:after="0" w:line="240" w:lineRule="auto"/>
      <w:jc w:val="center"/>
      <w:outlineLvl w:val="2"/>
    </w:pPr>
    <w:rPr>
      <w:rFonts w:ascii="CG Times" w:eastAsia="MS Mincho" w:hAnsi="CG Times" w:cs="CG Times"/>
      <w:b/>
      <w:bCs/>
      <w:sz w:val="21"/>
      <w:lang w:val="en-GB"/>
    </w:rPr>
  </w:style>
  <w:style w:type="paragraph" w:customStyle="1" w:styleId="NenkreuNr">
    <w:name w:val="Nenkreu_Nr"/>
    <w:rsid w:val="00B96F35"/>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B96F35"/>
    <w:pPr>
      <w:spacing w:after="0" w:line="240" w:lineRule="auto"/>
      <w:jc w:val="center"/>
    </w:pPr>
    <w:rPr>
      <w:rFonts w:ascii="CG Times" w:eastAsia="MS Mincho" w:hAnsi="CG Times" w:cs="CG Times"/>
      <w:caps/>
      <w:sz w:val="21"/>
      <w:lang w:val="en-GB"/>
    </w:rPr>
  </w:style>
  <w:style w:type="character" w:styleId="LineNumber">
    <w:name w:val="line number"/>
    <w:basedOn w:val="DefaultParagraphFont"/>
    <w:uiPriority w:val="99"/>
    <w:semiHidden/>
    <w:unhideWhenUsed/>
    <w:rsid w:val="00B96F35"/>
  </w:style>
  <w:style w:type="character" w:customStyle="1" w:styleId="FootnoteTextChar1">
    <w:name w:val="Footnote Text Char1"/>
    <w:basedOn w:val="DefaultParagraphFont"/>
    <w:uiPriority w:val="99"/>
    <w:semiHidden/>
    <w:rsid w:val="00B96F35"/>
    <w:rPr>
      <w:rFonts w:ascii="Times New Roman" w:eastAsia="Calibri" w:hAnsi="Times New Roman" w:cs="Times New Roman"/>
      <w:sz w:val="20"/>
      <w:szCs w:val="20"/>
    </w:rPr>
  </w:style>
  <w:style w:type="character" w:customStyle="1" w:styleId="ListBulletChar">
    <w:name w:val="List Bullet Char"/>
    <w:basedOn w:val="DefaultParagraphFont"/>
    <w:link w:val="ListBullet"/>
    <w:semiHidden/>
    <w:locked/>
    <w:rsid w:val="00B96F35"/>
    <w:rPr>
      <w:rFonts w:ascii="Times New Roman" w:eastAsia="SimSun" w:hAnsi="Times New Roman"/>
      <w:sz w:val="24"/>
    </w:rPr>
  </w:style>
  <w:style w:type="paragraph" w:styleId="ListBullet">
    <w:name w:val="List Bullet"/>
    <w:basedOn w:val="Normal"/>
    <w:link w:val="ListBulletChar"/>
    <w:semiHidden/>
    <w:unhideWhenUsed/>
    <w:qFormat/>
    <w:rsid w:val="00B96F35"/>
    <w:pPr>
      <w:spacing w:after="240" w:line="264" w:lineRule="auto"/>
    </w:pPr>
    <w:rPr>
      <w:rFonts w:ascii="Times New Roman" w:eastAsia="SimSun" w:hAnsi="Times New Roman"/>
      <w:sz w:val="24"/>
    </w:rPr>
  </w:style>
  <w:style w:type="paragraph" w:styleId="BodyText3">
    <w:name w:val="Body Text 3"/>
    <w:basedOn w:val="Normal"/>
    <w:link w:val="BodyText3Char"/>
    <w:uiPriority w:val="99"/>
    <w:semiHidden/>
    <w:unhideWhenUsed/>
    <w:rsid w:val="00B96F35"/>
    <w:pPr>
      <w:spacing w:after="120"/>
    </w:pPr>
    <w:rPr>
      <w:rFonts w:ascii="Calibri" w:eastAsia="Times New Roman" w:hAnsi="Calibri" w:cs="Times New Roman"/>
      <w:sz w:val="16"/>
      <w:szCs w:val="16"/>
    </w:rPr>
  </w:style>
  <w:style w:type="character" w:customStyle="1" w:styleId="BodyText3Char">
    <w:name w:val="Body Text 3 Char"/>
    <w:basedOn w:val="DefaultParagraphFont"/>
    <w:link w:val="BodyText3"/>
    <w:uiPriority w:val="99"/>
    <w:semiHidden/>
    <w:rsid w:val="00B96F35"/>
    <w:rPr>
      <w:rFonts w:ascii="Calibri" w:eastAsia="Times New Roman" w:hAnsi="Calibri" w:cs="Times New Roman"/>
      <w:sz w:val="16"/>
      <w:szCs w:val="16"/>
    </w:rPr>
  </w:style>
  <w:style w:type="character" w:customStyle="1" w:styleId="ParagraphNumberingChar">
    <w:name w:val="Paragraph Numbering Char"/>
    <w:basedOn w:val="DefaultParagraphFont"/>
    <w:link w:val="ParagraphNumbering"/>
    <w:locked/>
    <w:rsid w:val="00B96F35"/>
    <w:rPr>
      <w:rFonts w:ascii="Times New Roman" w:eastAsia="SimSun" w:hAnsi="Times New Roman"/>
      <w:sz w:val="24"/>
      <w:szCs w:val="24"/>
    </w:rPr>
  </w:style>
  <w:style w:type="paragraph" w:customStyle="1" w:styleId="ParagraphNumbering">
    <w:name w:val="Paragraph Numbering"/>
    <w:basedOn w:val="Normal"/>
    <w:link w:val="ParagraphNumberingChar"/>
    <w:qFormat/>
    <w:rsid w:val="00B96F35"/>
    <w:pPr>
      <w:numPr>
        <w:numId w:val="5"/>
      </w:numPr>
      <w:spacing w:after="240" w:line="264" w:lineRule="auto"/>
    </w:pPr>
    <w:rPr>
      <w:rFonts w:ascii="Times New Roman" w:eastAsia="SimSun" w:hAnsi="Times New Roman"/>
      <w:sz w:val="24"/>
      <w:szCs w:val="24"/>
    </w:rPr>
  </w:style>
  <w:style w:type="paragraph" w:customStyle="1" w:styleId="Pika">
    <w:name w:val="Pika"/>
    <w:next w:val="Normal"/>
    <w:autoRedefine/>
    <w:rsid w:val="00B96F35"/>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B96F35"/>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B96F35"/>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B96F35"/>
    <w:pPr>
      <w:keepNext/>
      <w:widowControl w:val="0"/>
      <w:spacing w:after="0" w:line="240" w:lineRule="auto"/>
      <w:jc w:val="center"/>
    </w:pPr>
    <w:rPr>
      <w:rFonts w:ascii="CG Times" w:eastAsia="MS Mincho" w:hAnsi="CG Times" w:cs="CG Times"/>
      <w:caps/>
      <w:sz w:val="21"/>
      <w:lang w:val="en-GB"/>
    </w:rPr>
  </w:style>
  <w:style w:type="paragraph" w:customStyle="1" w:styleId="Quick1">
    <w:name w:val="Quick 1)"/>
    <w:rsid w:val="00B96F35"/>
    <w:pPr>
      <w:widowControl w:val="0"/>
      <w:spacing w:after="0" w:line="240" w:lineRule="auto"/>
      <w:ind w:left="-1440"/>
    </w:pPr>
    <w:rPr>
      <w:rFonts w:ascii="Times New Roman" w:eastAsia="Times New Roman" w:hAnsi="Times New Roman" w:cs="Times New Roman"/>
      <w:sz w:val="24"/>
      <w:szCs w:val="20"/>
      <w:lang w:val="en-GB"/>
    </w:rPr>
  </w:style>
  <w:style w:type="paragraph" w:customStyle="1" w:styleId="Outline">
    <w:name w:val="Outline"/>
    <w:basedOn w:val="Normal"/>
    <w:rsid w:val="00B96F35"/>
    <w:pPr>
      <w:spacing w:before="240" w:after="0" w:line="240" w:lineRule="auto"/>
    </w:pPr>
    <w:rPr>
      <w:rFonts w:ascii="Times New Roman" w:eastAsia="Times New Roman" w:hAnsi="Times New Roman" w:cs="Times New Roman"/>
      <w:kern w:val="28"/>
      <w:sz w:val="24"/>
      <w:szCs w:val="20"/>
    </w:rPr>
  </w:style>
  <w:style w:type="paragraph" w:customStyle="1" w:styleId="Shpallja">
    <w:name w:val="Shpallja"/>
    <w:rsid w:val="00B96F35"/>
    <w:pPr>
      <w:widowControl w:val="0"/>
      <w:spacing w:after="0" w:line="240" w:lineRule="auto"/>
      <w:jc w:val="both"/>
    </w:pPr>
    <w:rPr>
      <w:rFonts w:ascii="CG Times" w:eastAsia="MS Mincho" w:hAnsi="CG Times" w:cs="CG Times"/>
      <w:b/>
      <w:bCs/>
      <w:color w:val="000000"/>
      <w:sz w:val="21"/>
      <w:lang w:val="sq-AL"/>
    </w:rPr>
  </w:style>
  <w:style w:type="paragraph" w:styleId="TOC5">
    <w:name w:val="toc 5"/>
    <w:basedOn w:val="Normal"/>
    <w:next w:val="Normal"/>
    <w:semiHidden/>
    <w:rsid w:val="00B96F35"/>
    <w:pPr>
      <w:spacing w:after="0" w:line="240" w:lineRule="auto"/>
      <w:ind w:left="960"/>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B96F35"/>
    <w:rPr>
      <w:color w:val="800080"/>
      <w:u w:val="single"/>
    </w:rPr>
  </w:style>
  <w:style w:type="paragraph" w:styleId="TOCHeading">
    <w:name w:val="TOC Heading"/>
    <w:basedOn w:val="Heading1"/>
    <w:next w:val="Normal"/>
    <w:uiPriority w:val="39"/>
    <w:unhideWhenUsed/>
    <w:qFormat/>
    <w:rsid w:val="00B96F3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rsid w:val="00B96F35"/>
    <w:pPr>
      <w:spacing w:after="100"/>
    </w:pPr>
    <w:rPr>
      <w:rFonts w:ascii="Times New Roman" w:eastAsia="Calibri" w:hAnsi="Times New Roman" w:cs="Times New Roman"/>
    </w:rPr>
  </w:style>
  <w:style w:type="paragraph" w:styleId="TOC2">
    <w:name w:val="toc 2"/>
    <w:basedOn w:val="Normal"/>
    <w:next w:val="Normal"/>
    <w:autoRedefine/>
    <w:uiPriority w:val="39"/>
    <w:unhideWhenUsed/>
    <w:rsid w:val="00B96F35"/>
    <w:pPr>
      <w:spacing w:after="100"/>
      <w:ind w:left="220"/>
    </w:pPr>
    <w:rPr>
      <w:rFonts w:ascii="Times New Roman" w:eastAsia="Calibri" w:hAnsi="Times New Roman" w:cs="Times New Roman"/>
    </w:rPr>
  </w:style>
  <w:style w:type="paragraph" w:customStyle="1" w:styleId="Tabele">
    <w:name w:val="Tabele"/>
    <w:rsid w:val="00B96F35"/>
    <w:pPr>
      <w:spacing w:after="0" w:line="240" w:lineRule="auto"/>
      <w:ind w:firstLine="284"/>
      <w:jc w:val="both"/>
    </w:pPr>
    <w:rPr>
      <w:rFonts w:ascii="CG Times" w:eastAsia="MS Mincho" w:hAnsi="CG Times" w:cs="CG Times"/>
      <w:lang w:val="en-GB"/>
    </w:rPr>
  </w:style>
  <w:style w:type="paragraph" w:styleId="NormalWeb">
    <w:name w:val="Normal (Web)"/>
    <w:basedOn w:val="Normal"/>
    <w:uiPriority w:val="99"/>
    <w:semiHidden/>
    <w:unhideWhenUsed/>
    <w:rsid w:val="00B96F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ulliNr">
    <w:name w:val="Titulli_Nr"/>
    <w:rsid w:val="00B96F35"/>
    <w:pPr>
      <w:keepNext/>
      <w:widowControl w:val="0"/>
      <w:spacing w:after="0" w:line="240" w:lineRule="auto"/>
      <w:jc w:val="center"/>
    </w:pPr>
    <w:rPr>
      <w:rFonts w:ascii="CG Times" w:eastAsia="MS Mincho" w:hAnsi="CG Times" w:cs="CG Times"/>
      <w:caps/>
      <w:sz w:val="21"/>
      <w:lang w:val="en-GB"/>
    </w:rPr>
  </w:style>
  <w:style w:type="paragraph" w:customStyle="1" w:styleId="TitulliTitull">
    <w:name w:val="Titulli_Titull"/>
    <w:link w:val="TitulliTitullChar"/>
    <w:rsid w:val="00B96F35"/>
    <w:pPr>
      <w:keepNext/>
      <w:widowControl w:val="0"/>
      <w:spacing w:after="0" w:line="240" w:lineRule="auto"/>
      <w:jc w:val="center"/>
      <w:outlineLvl w:val="0"/>
    </w:pPr>
    <w:rPr>
      <w:rFonts w:ascii="CG Times" w:eastAsia="MS Mincho" w:hAnsi="CG Times" w:cs="CG Times"/>
      <w:caps/>
      <w:sz w:val="21"/>
      <w:lang w:val="en-GB"/>
    </w:rPr>
  </w:style>
  <w:style w:type="table" w:styleId="TableGrid">
    <w:name w:val="Table Grid"/>
    <w:basedOn w:val="TableNormal"/>
    <w:uiPriority w:val="59"/>
    <w:rsid w:val="00B96F3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B96F35"/>
    <w:rPr>
      <w:b/>
      <w:bCs/>
    </w:rPr>
  </w:style>
  <w:style w:type="paragraph" w:styleId="FootnoteText">
    <w:name w:val="footnote text"/>
    <w:aliases w:val="fn,Footnote Text Char Char Char Char Char Char,single space,FOOTNOTES,Footnote,Fußnote,FSR footnote,lábléc,Footnote Text Char2 Char,Footnote Text Char1 Char Char,Footnote Text Char Char Char Char,footnote text,Testo_note,Testo_note1,lábl"/>
    <w:basedOn w:val="Normal"/>
    <w:link w:val="FootnoteTextChar"/>
    <w:uiPriority w:val="99"/>
    <w:qFormat/>
    <w:rsid w:val="00B96F35"/>
    <w:pPr>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fn Char,Footnote Text Char Char Char Char Char Char Char,single space Char,FOOTNOTES Char,Footnote Char,Fußnote Char,FSR footnote Char,lábléc Char,Footnote Text Char2 Char Char,Footnote Text Char1 Char Char Char,footnote text Char"/>
    <w:basedOn w:val="DefaultParagraphFont"/>
    <w:link w:val="FootnoteText"/>
    <w:uiPriority w:val="99"/>
    <w:rsid w:val="00B96F35"/>
    <w:rPr>
      <w:rFonts w:ascii="Times New Roman" w:eastAsia="MS Mincho" w:hAnsi="Times New Roman" w:cs="Times New Roman"/>
      <w:sz w:val="20"/>
      <w:szCs w:val="20"/>
      <w:lang w:val="sq-AL"/>
    </w:rPr>
  </w:style>
  <w:style w:type="character" w:styleId="FootnoteReference">
    <w:name w:val="footnote reference"/>
    <w:aliases w:val="Footnote Reference_LVL6,Footnote Reference Number,Footnote Reference_LVL61,Footnote Reference_LVL62,Footnote Reference_LVL63,Footnote Reference_LVL64,fr,ftref,SUPERS,EN Footnote Reference,number,16 Point,Superscript 6 Point,Ref"/>
    <w:basedOn w:val="DefaultParagraphFont"/>
    <w:uiPriority w:val="99"/>
    <w:rsid w:val="00B96F35"/>
    <w:rPr>
      <w:vertAlign w:val="superscript"/>
    </w:rPr>
  </w:style>
  <w:style w:type="character" w:customStyle="1" w:styleId="NeniNrChar">
    <w:name w:val="Neni_Nr Char"/>
    <w:basedOn w:val="DefaultParagraphFont"/>
    <w:link w:val="NeniNr0"/>
    <w:rsid w:val="00B96F35"/>
    <w:rPr>
      <w:rFonts w:ascii="CG Times" w:eastAsia="MS Mincho" w:hAnsi="CG Times" w:cs="CG Times"/>
      <w:sz w:val="21"/>
      <w:lang w:val="en-GB"/>
    </w:rPr>
  </w:style>
  <w:style w:type="character" w:customStyle="1" w:styleId="TitulliTitullChar">
    <w:name w:val="Titulli_Titull Char"/>
    <w:basedOn w:val="DefaultParagraphFont"/>
    <w:link w:val="TitulliTitull"/>
    <w:rsid w:val="00B96F35"/>
    <w:rPr>
      <w:rFonts w:ascii="CG Times" w:eastAsia="MS Mincho" w:hAnsi="CG Times" w:cs="CG Times"/>
      <w:caps/>
      <w:sz w:val="21"/>
      <w:lang w:val="en-GB"/>
    </w:rPr>
  </w:style>
  <w:style w:type="paragraph" w:customStyle="1" w:styleId="a">
    <w:name w:val="Κείμενο πλαισίου"/>
    <w:basedOn w:val="Normal"/>
    <w:semiHidden/>
    <w:rsid w:val="00B96F35"/>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Normal0">
    <w:name w:val="[Normal]"/>
    <w:rsid w:val="00B96F35"/>
    <w:pPr>
      <w:autoSpaceDE w:val="0"/>
      <w:autoSpaceDN w:val="0"/>
      <w:adjustRightInd w:val="0"/>
      <w:spacing w:after="0" w:line="240" w:lineRule="auto"/>
      <w:ind w:firstLine="284"/>
      <w:jc w:val="both"/>
    </w:pPr>
    <w:rPr>
      <w:rFonts w:ascii="Arial" w:eastAsia="MS Mincho" w:hAnsi="Arial" w:cs="Arial"/>
      <w:sz w:val="24"/>
      <w:szCs w:val="24"/>
    </w:rPr>
  </w:style>
  <w:style w:type="character" w:styleId="CommentReference">
    <w:name w:val="annotation reference"/>
    <w:uiPriority w:val="99"/>
    <w:semiHidden/>
    <w:unhideWhenUsed/>
    <w:rsid w:val="00B96F35"/>
    <w:rPr>
      <w:sz w:val="16"/>
      <w:szCs w:val="16"/>
    </w:rPr>
  </w:style>
  <w:style w:type="paragraph" w:styleId="CommentText">
    <w:name w:val="annotation text"/>
    <w:basedOn w:val="Normal"/>
    <w:link w:val="CommentTextChar"/>
    <w:uiPriority w:val="99"/>
    <w:semiHidden/>
    <w:unhideWhenUsed/>
    <w:rsid w:val="00B96F35"/>
    <w:pPr>
      <w:ind w:firstLine="284"/>
      <w:jc w:val="both"/>
    </w:pPr>
    <w:rPr>
      <w:rFonts w:ascii="Calibri" w:eastAsia="MS Mincho" w:hAnsi="Calibri" w:cs="Times New Roman"/>
      <w:sz w:val="20"/>
      <w:szCs w:val="20"/>
      <w:lang w:val="sq-AL"/>
    </w:rPr>
  </w:style>
  <w:style w:type="character" w:customStyle="1" w:styleId="CommentTextChar">
    <w:name w:val="Comment Text Char"/>
    <w:basedOn w:val="DefaultParagraphFont"/>
    <w:link w:val="CommentText"/>
    <w:uiPriority w:val="99"/>
    <w:semiHidden/>
    <w:rsid w:val="00B96F35"/>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B96F35"/>
    <w:rPr>
      <w:b/>
      <w:bCs/>
    </w:rPr>
  </w:style>
  <w:style w:type="character" w:customStyle="1" w:styleId="CommentSubjectChar">
    <w:name w:val="Comment Subject Char"/>
    <w:basedOn w:val="CommentTextChar"/>
    <w:link w:val="CommentSubject"/>
    <w:uiPriority w:val="99"/>
    <w:semiHidden/>
    <w:rsid w:val="00B96F35"/>
    <w:rPr>
      <w:rFonts w:ascii="Calibri" w:eastAsia="MS Mincho" w:hAnsi="Calibri" w:cs="Times New Roman"/>
      <w:b/>
      <w:bCs/>
      <w:sz w:val="20"/>
      <w:szCs w:val="20"/>
      <w:lang w:val="sq-AL"/>
    </w:rPr>
  </w:style>
  <w:style w:type="numbering" w:customStyle="1" w:styleId="NoList1">
    <w:name w:val="No List1"/>
    <w:next w:val="NoList"/>
    <w:semiHidden/>
    <w:unhideWhenUsed/>
    <w:rsid w:val="00B96F35"/>
  </w:style>
  <w:style w:type="paragraph" w:styleId="EndnoteText">
    <w:name w:val="endnote text"/>
    <w:basedOn w:val="Normal"/>
    <w:link w:val="EndnoteTextChar"/>
    <w:uiPriority w:val="99"/>
    <w:unhideWhenUsed/>
    <w:rsid w:val="00B96F35"/>
    <w:pPr>
      <w:spacing w:after="0" w:line="240" w:lineRule="auto"/>
      <w:ind w:firstLine="284"/>
      <w:jc w:val="both"/>
    </w:pPr>
    <w:rPr>
      <w:rFonts w:ascii="Tahoma" w:eastAsia="Times New Roman" w:hAnsi="Tahoma" w:cs="Times New Roman"/>
      <w:sz w:val="20"/>
      <w:szCs w:val="20"/>
    </w:rPr>
  </w:style>
  <w:style w:type="character" w:customStyle="1" w:styleId="EndnoteTextChar">
    <w:name w:val="Endnote Text Char"/>
    <w:basedOn w:val="DefaultParagraphFont"/>
    <w:link w:val="EndnoteText"/>
    <w:uiPriority w:val="99"/>
    <w:rsid w:val="00B96F35"/>
    <w:rPr>
      <w:rFonts w:ascii="Tahoma" w:eastAsia="Times New Roman" w:hAnsi="Tahoma" w:cs="Times New Roman"/>
      <w:sz w:val="20"/>
      <w:szCs w:val="20"/>
    </w:rPr>
  </w:style>
  <w:style w:type="character" w:styleId="EndnoteReference">
    <w:name w:val="endnote reference"/>
    <w:uiPriority w:val="99"/>
    <w:semiHidden/>
    <w:unhideWhenUsed/>
    <w:rsid w:val="00B96F35"/>
    <w:rPr>
      <w:vertAlign w:val="superscript"/>
    </w:rPr>
  </w:style>
  <w:style w:type="paragraph" w:styleId="Revision">
    <w:name w:val="Revision"/>
    <w:hidden/>
    <w:uiPriority w:val="99"/>
    <w:semiHidden/>
    <w:rsid w:val="00B96F35"/>
    <w:pPr>
      <w:spacing w:after="0" w:line="240" w:lineRule="auto"/>
      <w:ind w:firstLine="284"/>
      <w:jc w:val="both"/>
    </w:pPr>
    <w:rPr>
      <w:rFonts w:ascii="Calibri" w:eastAsia="Calibri" w:hAnsi="Calibri" w:cs="Times New Roman"/>
    </w:rPr>
  </w:style>
  <w:style w:type="character" w:customStyle="1" w:styleId="AutoritetiEmerChar">
    <w:name w:val="Autoriteti_Emer Char"/>
    <w:link w:val="AutoritetiEmer"/>
    <w:locked/>
    <w:rsid w:val="00B96F35"/>
    <w:rPr>
      <w:rFonts w:ascii="CG Times" w:eastAsia="MS Mincho" w:hAnsi="CG Times" w:cs="Times New Roman"/>
      <w:b/>
      <w:bCs/>
      <w:sz w:val="21"/>
      <w:lang w:val="en-GB"/>
    </w:rPr>
  </w:style>
  <w:style w:type="character" w:customStyle="1" w:styleId="ListParagraphChar">
    <w:name w:val="List Paragraph Char"/>
    <w:link w:val="ListParagraph"/>
    <w:uiPriority w:val="34"/>
    <w:locked/>
    <w:rsid w:val="00DD13C2"/>
    <w:rPr>
      <w:rFonts w:ascii="Calibri" w:eastAsia="Times New Roman" w:hAnsi="Calibri" w:cs="Times New Roman"/>
    </w:rPr>
  </w:style>
  <w:style w:type="character" w:customStyle="1" w:styleId="tlid-translation">
    <w:name w:val="tlid-translation"/>
    <w:basedOn w:val="DefaultParagraphFont"/>
    <w:rsid w:val="007536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1055936">
      <w:bodyDiv w:val="1"/>
      <w:marLeft w:val="0"/>
      <w:marRight w:val="0"/>
      <w:marTop w:val="0"/>
      <w:marBottom w:val="0"/>
      <w:divBdr>
        <w:top w:val="none" w:sz="0" w:space="0" w:color="auto"/>
        <w:left w:val="none" w:sz="0" w:space="0" w:color="auto"/>
        <w:bottom w:val="none" w:sz="0" w:space="0" w:color="auto"/>
        <w:right w:val="none" w:sz="0" w:space="0" w:color="auto"/>
      </w:divBdr>
      <w:divsChild>
        <w:div w:id="71515978">
          <w:marLeft w:val="0"/>
          <w:marRight w:val="0"/>
          <w:marTop w:val="0"/>
          <w:marBottom w:val="0"/>
          <w:divBdr>
            <w:top w:val="none" w:sz="0" w:space="0" w:color="auto"/>
            <w:left w:val="none" w:sz="0" w:space="0" w:color="auto"/>
            <w:bottom w:val="none" w:sz="0" w:space="0" w:color="auto"/>
            <w:right w:val="none" w:sz="0" w:space="0" w:color="auto"/>
          </w:divBdr>
        </w:div>
        <w:div w:id="298266219">
          <w:marLeft w:val="0"/>
          <w:marRight w:val="0"/>
          <w:marTop w:val="0"/>
          <w:marBottom w:val="0"/>
          <w:divBdr>
            <w:top w:val="none" w:sz="0" w:space="0" w:color="auto"/>
            <w:left w:val="none" w:sz="0" w:space="0" w:color="auto"/>
            <w:bottom w:val="none" w:sz="0" w:space="0" w:color="auto"/>
            <w:right w:val="none" w:sz="0" w:space="0" w:color="auto"/>
          </w:divBdr>
        </w:div>
        <w:div w:id="1388841614">
          <w:marLeft w:val="0"/>
          <w:marRight w:val="0"/>
          <w:marTop w:val="0"/>
          <w:marBottom w:val="0"/>
          <w:divBdr>
            <w:top w:val="none" w:sz="0" w:space="0" w:color="auto"/>
            <w:left w:val="none" w:sz="0" w:space="0" w:color="auto"/>
            <w:bottom w:val="none" w:sz="0" w:space="0" w:color="auto"/>
            <w:right w:val="none" w:sz="0" w:space="0" w:color="auto"/>
          </w:divBdr>
        </w:div>
        <w:div w:id="55010576">
          <w:marLeft w:val="0"/>
          <w:marRight w:val="0"/>
          <w:marTop w:val="0"/>
          <w:marBottom w:val="0"/>
          <w:divBdr>
            <w:top w:val="none" w:sz="0" w:space="0" w:color="auto"/>
            <w:left w:val="none" w:sz="0" w:space="0" w:color="auto"/>
            <w:bottom w:val="none" w:sz="0" w:space="0" w:color="auto"/>
            <w:right w:val="none" w:sz="0" w:space="0" w:color="auto"/>
          </w:divBdr>
        </w:div>
        <w:div w:id="1206287127">
          <w:marLeft w:val="0"/>
          <w:marRight w:val="0"/>
          <w:marTop w:val="0"/>
          <w:marBottom w:val="0"/>
          <w:divBdr>
            <w:top w:val="none" w:sz="0" w:space="0" w:color="auto"/>
            <w:left w:val="none" w:sz="0" w:space="0" w:color="auto"/>
            <w:bottom w:val="none" w:sz="0" w:space="0" w:color="auto"/>
            <w:right w:val="none" w:sz="0" w:space="0" w:color="auto"/>
          </w:divBdr>
        </w:div>
        <w:div w:id="1519586253">
          <w:marLeft w:val="0"/>
          <w:marRight w:val="0"/>
          <w:marTop w:val="0"/>
          <w:marBottom w:val="0"/>
          <w:divBdr>
            <w:top w:val="none" w:sz="0" w:space="0" w:color="auto"/>
            <w:left w:val="none" w:sz="0" w:space="0" w:color="auto"/>
            <w:bottom w:val="none" w:sz="0" w:space="0" w:color="auto"/>
            <w:right w:val="none" w:sz="0" w:space="0" w:color="auto"/>
          </w:divBdr>
        </w:div>
      </w:divsChild>
    </w:div>
    <w:div w:id="1581720328">
      <w:bodyDiv w:val="1"/>
      <w:marLeft w:val="0"/>
      <w:marRight w:val="0"/>
      <w:marTop w:val="0"/>
      <w:marBottom w:val="0"/>
      <w:divBdr>
        <w:top w:val="none" w:sz="0" w:space="0" w:color="auto"/>
        <w:left w:val="none" w:sz="0" w:space="0" w:color="auto"/>
        <w:bottom w:val="none" w:sz="0" w:space="0" w:color="auto"/>
        <w:right w:val="none" w:sz="0" w:space="0" w:color="auto"/>
      </w:divBdr>
      <w:divsChild>
        <w:div w:id="1553884086">
          <w:marLeft w:val="0"/>
          <w:marRight w:val="0"/>
          <w:marTop w:val="0"/>
          <w:marBottom w:val="0"/>
          <w:divBdr>
            <w:top w:val="none" w:sz="0" w:space="0" w:color="auto"/>
            <w:left w:val="none" w:sz="0" w:space="0" w:color="auto"/>
            <w:bottom w:val="none" w:sz="0" w:space="0" w:color="auto"/>
            <w:right w:val="none" w:sz="0" w:space="0" w:color="auto"/>
          </w:divBdr>
        </w:div>
        <w:div w:id="1972708315">
          <w:marLeft w:val="0"/>
          <w:marRight w:val="0"/>
          <w:marTop w:val="0"/>
          <w:marBottom w:val="0"/>
          <w:divBdr>
            <w:top w:val="none" w:sz="0" w:space="0" w:color="auto"/>
            <w:left w:val="none" w:sz="0" w:space="0" w:color="auto"/>
            <w:bottom w:val="none" w:sz="0" w:space="0" w:color="auto"/>
            <w:right w:val="none" w:sz="0" w:space="0" w:color="auto"/>
          </w:divBdr>
        </w:div>
        <w:div w:id="303436043">
          <w:marLeft w:val="0"/>
          <w:marRight w:val="0"/>
          <w:marTop w:val="0"/>
          <w:marBottom w:val="0"/>
          <w:divBdr>
            <w:top w:val="none" w:sz="0" w:space="0" w:color="auto"/>
            <w:left w:val="none" w:sz="0" w:space="0" w:color="auto"/>
            <w:bottom w:val="none" w:sz="0" w:space="0" w:color="auto"/>
            <w:right w:val="none" w:sz="0" w:space="0" w:color="auto"/>
          </w:divBdr>
        </w:div>
        <w:div w:id="1677727928">
          <w:marLeft w:val="0"/>
          <w:marRight w:val="0"/>
          <w:marTop w:val="0"/>
          <w:marBottom w:val="0"/>
          <w:divBdr>
            <w:top w:val="none" w:sz="0" w:space="0" w:color="auto"/>
            <w:left w:val="none" w:sz="0" w:space="0" w:color="auto"/>
            <w:bottom w:val="none" w:sz="0" w:space="0" w:color="auto"/>
            <w:right w:val="none" w:sz="0" w:space="0" w:color="auto"/>
          </w:divBdr>
        </w:div>
        <w:div w:id="1386491595">
          <w:marLeft w:val="0"/>
          <w:marRight w:val="0"/>
          <w:marTop w:val="0"/>
          <w:marBottom w:val="0"/>
          <w:divBdr>
            <w:top w:val="none" w:sz="0" w:space="0" w:color="auto"/>
            <w:left w:val="none" w:sz="0" w:space="0" w:color="auto"/>
            <w:bottom w:val="none" w:sz="0" w:space="0" w:color="auto"/>
            <w:right w:val="none" w:sz="0" w:space="0" w:color="auto"/>
          </w:divBdr>
        </w:div>
        <w:div w:id="927887350">
          <w:marLeft w:val="0"/>
          <w:marRight w:val="0"/>
          <w:marTop w:val="0"/>
          <w:marBottom w:val="0"/>
          <w:divBdr>
            <w:top w:val="none" w:sz="0" w:space="0" w:color="auto"/>
            <w:left w:val="none" w:sz="0" w:space="0" w:color="auto"/>
            <w:bottom w:val="none" w:sz="0" w:space="0" w:color="auto"/>
            <w:right w:val="none" w:sz="0" w:space="0" w:color="auto"/>
          </w:divBdr>
        </w:div>
      </w:divsChild>
    </w:div>
    <w:div w:id="1934319307">
      <w:bodyDiv w:val="1"/>
      <w:marLeft w:val="0"/>
      <w:marRight w:val="0"/>
      <w:marTop w:val="0"/>
      <w:marBottom w:val="0"/>
      <w:divBdr>
        <w:top w:val="none" w:sz="0" w:space="0" w:color="auto"/>
        <w:left w:val="none" w:sz="0" w:space="0" w:color="auto"/>
        <w:bottom w:val="none" w:sz="0" w:space="0" w:color="auto"/>
        <w:right w:val="none" w:sz="0" w:space="0" w:color="auto"/>
      </w:divBdr>
      <w:divsChild>
        <w:div w:id="76098406">
          <w:marLeft w:val="0"/>
          <w:marRight w:val="0"/>
          <w:marTop w:val="0"/>
          <w:marBottom w:val="0"/>
          <w:divBdr>
            <w:top w:val="none" w:sz="0" w:space="0" w:color="auto"/>
            <w:left w:val="none" w:sz="0" w:space="0" w:color="auto"/>
            <w:bottom w:val="none" w:sz="0" w:space="0" w:color="auto"/>
            <w:right w:val="none" w:sz="0" w:space="0" w:color="auto"/>
          </w:divBdr>
        </w:div>
        <w:div w:id="2052604412">
          <w:marLeft w:val="0"/>
          <w:marRight w:val="0"/>
          <w:marTop w:val="0"/>
          <w:marBottom w:val="0"/>
          <w:divBdr>
            <w:top w:val="none" w:sz="0" w:space="0" w:color="auto"/>
            <w:left w:val="none" w:sz="0" w:space="0" w:color="auto"/>
            <w:bottom w:val="none" w:sz="0" w:space="0" w:color="auto"/>
            <w:right w:val="none" w:sz="0" w:space="0" w:color="auto"/>
          </w:divBdr>
        </w:div>
        <w:div w:id="236481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3.emf"/><Relationship Id="rId18" Type="http://schemas.openxmlformats.org/officeDocument/2006/relationships/image" Target="media/image7.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B66E0B-C30D-48B1-8E03-15B427252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16</Pages>
  <Words>5060</Words>
  <Characters>28842</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33835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Vjollca.Pacrami</dc:creator>
  <cp:lastModifiedBy>Elona Baci</cp:lastModifiedBy>
  <cp:revision>3</cp:revision>
  <dcterms:created xsi:type="dcterms:W3CDTF">2020-09-21T10:16:00Z</dcterms:created>
  <dcterms:modified xsi:type="dcterms:W3CDTF">2020-09-25T08:54:00Z</dcterms:modified>
</cp:coreProperties>
</file>