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0C" w:rsidRPr="009D38EB" w:rsidRDefault="00F3270C" w:rsidP="00F3270C">
      <w:pPr>
        <w:pStyle w:val="Titulli"/>
        <w:rPr>
          <w:lang w:val="sq-AL"/>
        </w:rPr>
      </w:pPr>
      <w:r w:rsidRPr="009D38EB">
        <w:rPr>
          <w:lang w:val="sq-AL"/>
        </w:rPr>
        <w:t>VENDIM</w:t>
      </w:r>
    </w:p>
    <w:p w:rsidR="00F3270C" w:rsidRPr="009D38EB" w:rsidRDefault="00F3270C" w:rsidP="00F3270C">
      <w:pPr>
        <w:pStyle w:val="Titulli"/>
        <w:rPr>
          <w:lang w:val="sq-AL"/>
        </w:rPr>
      </w:pPr>
      <w:r w:rsidRPr="009D38EB">
        <w:rPr>
          <w:caps w:val="0"/>
          <w:lang w:val="sq-AL"/>
        </w:rPr>
        <w:t>Nr. 12</w:t>
      </w:r>
      <w:r w:rsidRPr="009D38EB">
        <w:rPr>
          <w:lang w:val="sq-AL"/>
        </w:rPr>
        <w:t xml:space="preserve">, </w:t>
      </w:r>
      <w:r w:rsidRPr="009D38EB">
        <w:rPr>
          <w:caps w:val="0"/>
          <w:lang w:val="sq-AL"/>
        </w:rPr>
        <w:t>datë</w:t>
      </w:r>
      <w:r w:rsidRPr="009D38EB">
        <w:rPr>
          <w:lang w:val="sq-AL"/>
        </w:rPr>
        <w:t xml:space="preserve"> 25.2.2015 </w:t>
      </w:r>
    </w:p>
    <w:p w:rsidR="00F3270C" w:rsidRPr="009D38EB" w:rsidRDefault="00F3270C" w:rsidP="00F3270C">
      <w:pPr>
        <w:pStyle w:val="Hapesira7"/>
        <w:rPr>
          <w:lang w:val="sq-AL"/>
        </w:rPr>
      </w:pPr>
    </w:p>
    <w:p w:rsidR="00F3270C" w:rsidRDefault="00F3270C" w:rsidP="00F3270C">
      <w:pPr>
        <w:pStyle w:val="Paragrafi"/>
        <w:ind w:firstLine="0"/>
        <w:jc w:val="center"/>
        <w:rPr>
          <w:b/>
          <w:szCs w:val="24"/>
          <w:lang w:val="sq-AL"/>
        </w:rPr>
      </w:pPr>
      <w:r w:rsidRPr="009D38EB">
        <w:rPr>
          <w:b/>
          <w:szCs w:val="24"/>
          <w:lang w:val="sq-AL"/>
        </w:rPr>
        <w:t>PËR SHPËRNDARJEN E FINANCIMIT PËR PROJEKTET NË VAZHDIM PËR ARSIMIN, PJESË E FONDIT PËR ZHVILLIMIN E RAJONEVE PËR VITIN 2015</w:t>
      </w:r>
    </w:p>
    <w:p w:rsidR="00BB229F" w:rsidRPr="00BB229F" w:rsidRDefault="00BB229F" w:rsidP="00BB229F">
      <w:pPr>
        <w:pStyle w:val="Paragrafi"/>
        <w:ind w:firstLine="0"/>
        <w:jc w:val="center"/>
        <w:rPr>
          <w:i/>
          <w:szCs w:val="24"/>
          <w:lang w:val="sq-AL"/>
        </w:rPr>
      </w:pPr>
      <w:r w:rsidRPr="00BB229F">
        <w:rPr>
          <w:i/>
          <w:szCs w:val="24"/>
          <w:lang w:val="sq-AL"/>
        </w:rPr>
        <w:t>(Ndryshuar me vendimin nr. 44, datë 27.11.2015)</w:t>
      </w:r>
    </w:p>
    <w:p w:rsidR="00BB229F" w:rsidRPr="00BB229F" w:rsidRDefault="00BB229F" w:rsidP="00BB229F">
      <w:pPr>
        <w:pStyle w:val="Paragrafi"/>
        <w:ind w:firstLine="0"/>
        <w:jc w:val="right"/>
        <w:rPr>
          <w:i/>
          <w:szCs w:val="24"/>
          <w:lang w:val="sq-AL"/>
        </w:rPr>
      </w:pPr>
      <w:r w:rsidRPr="00BB229F">
        <w:rPr>
          <w:i/>
          <w:szCs w:val="24"/>
          <w:lang w:val="sq-AL"/>
        </w:rPr>
        <w:t>(i përditësuar)</w:t>
      </w:r>
    </w:p>
    <w:p w:rsidR="00F3270C" w:rsidRPr="009D38EB" w:rsidRDefault="00F3270C" w:rsidP="00F3270C">
      <w:pPr>
        <w:pStyle w:val="Paragrafi"/>
        <w:rPr>
          <w:sz w:val="14"/>
          <w:szCs w:val="24"/>
          <w:lang w:val="sq-AL"/>
        </w:rPr>
      </w:pPr>
    </w:p>
    <w:p w:rsidR="00F3270C" w:rsidRPr="009D38EB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Në mbështetje të nenit 100 të Kushtetutës dhe të nenit 15 e të aneksit 3, të ligjit nr. 160, datë 27.11.2014, “Për buxhetin e vitit 2015”, Komiteti për Zhvillimin e Rajoneve</w:t>
      </w:r>
    </w:p>
    <w:p w:rsidR="00F3270C" w:rsidRPr="009D38EB" w:rsidRDefault="00F3270C" w:rsidP="00F3270C">
      <w:pPr>
        <w:pStyle w:val="Paragrafi"/>
        <w:rPr>
          <w:sz w:val="14"/>
          <w:szCs w:val="24"/>
          <w:lang w:val="sq-AL"/>
        </w:rPr>
      </w:pPr>
    </w:p>
    <w:p w:rsidR="00F3270C" w:rsidRPr="009D38EB" w:rsidRDefault="00F3270C" w:rsidP="00F3270C">
      <w:pPr>
        <w:pStyle w:val="Titull-Titull"/>
        <w:rPr>
          <w:lang w:val="sq-AL"/>
        </w:rPr>
      </w:pPr>
      <w:r w:rsidRPr="009D38EB">
        <w:rPr>
          <w:lang w:val="sq-AL"/>
        </w:rPr>
        <w:t>VENDOSI:</w:t>
      </w:r>
    </w:p>
    <w:p w:rsidR="00F3270C" w:rsidRPr="009D38EB" w:rsidRDefault="00F3270C" w:rsidP="00F3270C">
      <w:pPr>
        <w:pStyle w:val="Paragrafi"/>
        <w:rPr>
          <w:sz w:val="14"/>
          <w:szCs w:val="24"/>
          <w:lang w:val="sq-AL"/>
        </w:rPr>
      </w:pPr>
    </w:p>
    <w:p w:rsidR="00F3270C" w:rsidRPr="009D38EB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1. Shpërndarjen e fondeve për projekte në vazhdim, me cikël financimi 2014-2015, për nënprogramin e arsimit (arsimi bazë, arsimi i mesëm i përgjithshëm), në vlerën 978 393 443 (nëntëqind e shtatëdhjetë e tetë milionë e treqind e nëntëdhjetë e tre mijë e katërqind e dyzet e tre) lekë, pjesë e Fondit për Zhvillimin e Rajoneve për vitin 2015, specifikuar sipas tabelës 1, bashkëlidhur këtij vendimi.</w:t>
      </w:r>
    </w:p>
    <w:p w:rsidR="00F3270C" w:rsidRPr="009D38EB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2. Projektet, sipas pikës 1, me vendndodhje territorin e komunave, të cilat nuk kanë përfunduar punimet brenda qershorit 2015, në përputhje me vendimin nr. 6, datë 9.2.2015, të Komitetit për Zhvillimin e Rajoneve, do të financohen përmes një marrëveshje delegimi, partneriteti rajonal dhe/ose partneriteti ndërkomunar me:</w:t>
      </w:r>
    </w:p>
    <w:p w:rsidR="00F3270C" w:rsidRPr="009D38EB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a) bashkinë qendër, e cila do të “përthithë”, si njësi në ndarjen e re territoriale, komunën aplikuese, sipas ligjit nr. 115/2014, “Për ndarjen administrative territoriale të njësive të qeverisjes vendore në Republikën e Shqipërisë”; dhe</w:t>
      </w:r>
    </w:p>
    <w:p w:rsidR="00F3270C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b) këshillin e qarkut përkatës;</w:t>
      </w:r>
      <w:r>
        <w:rPr>
          <w:szCs w:val="24"/>
          <w:lang w:val="sq-AL"/>
        </w:rPr>
        <w:t xml:space="preserve"> </w:t>
      </w:r>
    </w:p>
    <w:p w:rsidR="00F3270C" w:rsidRPr="009D38EB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ku këto të fundit, si aplikant dhe autoritet kontraktues, do të zbatojnë projektin në emër dhe për llogari të komunës në territorin e të cilës shtrihet projekti.</w:t>
      </w:r>
    </w:p>
    <w:p w:rsidR="00F3270C" w:rsidRPr="009D38EB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3. Ngarkohen ministri i Arsimit dhe Sportit, ministri i Financave dhe Sekretariati i Përgjithshëm i Komitetit për Zhvillimin e Rajoneve, në Kryeministri, për zbatimin e këtij vendimi.</w:t>
      </w:r>
    </w:p>
    <w:p w:rsidR="00F3270C" w:rsidRDefault="00F3270C" w:rsidP="00F3270C">
      <w:pPr>
        <w:pStyle w:val="Paragrafi"/>
        <w:rPr>
          <w:szCs w:val="24"/>
          <w:lang w:val="sq-AL"/>
        </w:rPr>
      </w:pPr>
    </w:p>
    <w:p w:rsidR="00F3270C" w:rsidRDefault="00F3270C" w:rsidP="00F3270C">
      <w:pPr>
        <w:pStyle w:val="Paragrafi"/>
        <w:rPr>
          <w:szCs w:val="24"/>
          <w:lang w:val="sq-AL"/>
        </w:rPr>
      </w:pPr>
    </w:p>
    <w:p w:rsidR="00F3270C" w:rsidRDefault="00F3270C" w:rsidP="00F3270C">
      <w:pPr>
        <w:pStyle w:val="Paragrafi"/>
        <w:rPr>
          <w:szCs w:val="24"/>
          <w:lang w:val="sq-AL"/>
        </w:rPr>
      </w:pPr>
    </w:p>
    <w:p w:rsidR="00F3270C" w:rsidRDefault="00F3270C" w:rsidP="00F3270C">
      <w:pPr>
        <w:pStyle w:val="Paragrafi"/>
        <w:rPr>
          <w:szCs w:val="24"/>
          <w:lang w:val="sq-AL"/>
        </w:rPr>
      </w:pPr>
    </w:p>
    <w:p w:rsidR="00F3270C" w:rsidRDefault="00F3270C" w:rsidP="00F3270C">
      <w:pPr>
        <w:pStyle w:val="Paragrafi"/>
        <w:rPr>
          <w:szCs w:val="24"/>
          <w:lang w:val="sq-AL"/>
        </w:rPr>
      </w:pPr>
    </w:p>
    <w:p w:rsidR="00F3270C" w:rsidRPr="00821688" w:rsidRDefault="00F3270C" w:rsidP="00F3270C">
      <w:pPr>
        <w:pStyle w:val="Paragrafi"/>
        <w:rPr>
          <w:sz w:val="14"/>
          <w:szCs w:val="24"/>
          <w:lang w:val="sq-AL"/>
        </w:rPr>
      </w:pPr>
    </w:p>
    <w:p w:rsidR="00F3270C" w:rsidRPr="009D38EB" w:rsidRDefault="00F3270C" w:rsidP="00F3270C">
      <w:pPr>
        <w:pStyle w:val="Paragrafi"/>
        <w:rPr>
          <w:szCs w:val="24"/>
          <w:lang w:val="sq-AL"/>
        </w:rPr>
      </w:pPr>
      <w:r w:rsidRPr="009D38EB">
        <w:rPr>
          <w:szCs w:val="24"/>
          <w:lang w:val="sq-AL"/>
        </w:rPr>
        <w:t>Ky vendim hyn në fuqi, pas botimit në Fletoren Zyrtare.</w:t>
      </w:r>
    </w:p>
    <w:p w:rsidR="00F3270C" w:rsidRPr="009D38EB" w:rsidRDefault="00F3270C" w:rsidP="00F3270C">
      <w:pPr>
        <w:pStyle w:val="Paragrafi"/>
        <w:jc w:val="right"/>
        <w:rPr>
          <w:lang w:val="sq-AL"/>
        </w:rPr>
      </w:pPr>
      <w:r w:rsidRPr="009D38EB">
        <w:rPr>
          <w:lang w:val="sq-AL"/>
        </w:rPr>
        <w:t>KRYETARI</w:t>
      </w:r>
    </w:p>
    <w:p w:rsidR="00F3270C" w:rsidRDefault="00F3270C" w:rsidP="00F3270C">
      <w:pPr>
        <w:pStyle w:val="Paragrafi"/>
        <w:jc w:val="right"/>
        <w:rPr>
          <w:b/>
          <w:lang w:val="sq-AL"/>
        </w:rPr>
      </w:pPr>
      <w:r w:rsidRPr="009D38EB">
        <w:rPr>
          <w:b/>
          <w:lang w:val="sq-AL"/>
        </w:rPr>
        <w:t>Edi Rama</w:t>
      </w:r>
    </w:p>
    <w:p w:rsidR="00F3270C" w:rsidRPr="009D38EB" w:rsidRDefault="00F3270C" w:rsidP="00F3270C">
      <w:pPr>
        <w:pStyle w:val="Paragrafi"/>
        <w:jc w:val="right"/>
        <w:rPr>
          <w:b/>
          <w:sz w:val="14"/>
          <w:lang w:val="sq-AL"/>
        </w:rPr>
      </w:pPr>
    </w:p>
    <w:p w:rsidR="00F3270C" w:rsidRDefault="00F3270C" w:rsidP="00F3270C">
      <w:pPr>
        <w:pStyle w:val="Paragrafi"/>
        <w:ind w:firstLine="0"/>
        <w:jc w:val="left"/>
        <w:rPr>
          <w:b/>
          <w:lang w:val="sq-AL"/>
        </w:rPr>
        <w:sectPr w:rsidR="00F3270C" w:rsidSect="00F45A17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9D38EB">
        <w:rPr>
          <w:b/>
          <w:noProof/>
        </w:rPr>
        <w:drawing>
          <wp:inline distT="0" distB="0" distL="0" distR="0">
            <wp:extent cx="2915920" cy="2207245"/>
            <wp:effectExtent l="19050" t="0" r="0" b="0"/>
            <wp:docPr id="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10561" r="13658" b="52585"/>
                    <a:stretch/>
                  </pic:blipFill>
                  <pic:spPr bwMode="auto">
                    <a:xfrm>
                      <a:off x="0" y="0"/>
                      <a:ext cx="2915920" cy="220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210" w:type="pct"/>
        <w:jc w:val="center"/>
        <w:tblLook w:val="04A0" w:firstRow="1" w:lastRow="0" w:firstColumn="1" w:lastColumn="0" w:noHBand="0" w:noVBand="1"/>
      </w:tblPr>
      <w:tblGrid>
        <w:gridCol w:w="523"/>
        <w:gridCol w:w="2108"/>
        <w:gridCol w:w="3605"/>
        <w:gridCol w:w="1341"/>
        <w:gridCol w:w="1198"/>
        <w:gridCol w:w="1203"/>
      </w:tblGrid>
      <w:tr w:rsidR="00F3270C" w:rsidRPr="00821688" w:rsidTr="000B3B8D">
        <w:trPr>
          <w:trHeight w:val="315"/>
          <w:jc w:val="center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41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Tabela 1. Projektet në vazhdim, në nënprogramin e arsimit, me cikël financimi 2014-2015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</w:p>
        </w:tc>
      </w:tr>
      <w:tr w:rsidR="00F3270C" w:rsidRPr="00821688" w:rsidTr="000B3B8D">
        <w:trPr>
          <w:trHeight w:val="102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Nr.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Autoriteti Kontraktues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Emërtimi i projektit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Vlera e Kontratës (në Lekë)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Realizimi 2014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lang w:val="sq-AL"/>
              </w:rPr>
            </w:pPr>
            <w:r w:rsidRPr="00821688">
              <w:rPr>
                <w:b/>
                <w:spacing w:val="-4"/>
                <w:sz w:val="22"/>
                <w:lang w:val="sq-AL"/>
              </w:rPr>
              <w:t>Vlera e Financimit për vitin 2015 (Lekë)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Berat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102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Ndërtimi 3 fushave sportive polifunksionale në ambientet e shkollave, me lote (shkolla "Ajet Xhindoli", lagjja Muzakaj prej 2,796,300L; shkolla "28 Nëntori", prej 2,976,300L; shkolla "Xhemal Cekini" prej 3,653,076L)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7,424,000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4,684,440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2,739,560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9-vjeçare "Thimi Tani" Bashkia Berat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24,334,872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11,420,976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12,913,896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Gjerbes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pjesor shkolla 9-vjeçare fshati Zaloshnjë, Komuna Gjerbes, Skrapar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5,406,377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5,100,026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306,351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Berat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së mesme "Kristaq Capo" bashkia Berat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26,225,240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11,996,160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14,259,080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Dibër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Gjoricë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dhe palestër Gjoricë, Komuna Gjoricë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38,962,110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14,475,170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24,486,940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Xibër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Shkolla e bashkuar Xibër, Komuna Xibër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55,193,734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36,005,940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19,667,915</w:t>
            </w:r>
          </w:p>
        </w:tc>
      </w:tr>
      <w:tr w:rsidR="00F3270C" w:rsidRPr="00821688" w:rsidTr="000B3B8D">
        <w:trPr>
          <w:trHeight w:val="76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Peshkopi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Ndërtimi i 4 terreneve sportive në shkolla të qytetit Peshkopi (shkolla "Nazmi Rrushti; shkolla "Demir Gashi"; shkolla "Seit Najdeni"; shkolla "Selim Alliu")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31,174,406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-  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31,174,406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Kala e Dodës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dhe ndertim paleshër Radomire, Komuna Kala e Dodës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38,042,570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32,971,639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5,070,931 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Durrës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Krujë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dhe shtesë anësore në shkollën 9-vjeçare nr. 4, Krujë, bashkia Krujë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55,689,274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29,673,048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26,016,226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Nikel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së mesme "Ramazan Karaj", Nikel, komuna Nikel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27,952,323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14,800,641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13,139,530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Fushë-Kruje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i shkollës së mesme "Shote Galica" Fushë-Krujë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163,231,283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81,901,475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81,329,808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Elbasan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Belsh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9-vjeçare "Halit Uruci" Belsh, bashkia Belsh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59,762,348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35,857,408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23,904,940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Komuna Stëblevë 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shkollë 1-katëshe, shkolla Fushë-Studenti, komuna Stëblevë, Librazhd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16,668,000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8,450,744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8,217,256</w:t>
            </w:r>
          </w:p>
        </w:tc>
      </w:tr>
      <w:tr w:rsidR="00F3270C" w:rsidRPr="00821688" w:rsidTr="000B3B8D">
        <w:trPr>
          <w:trHeight w:val="102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lastRenderedPageBreak/>
              <w:t>14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Elbasan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Ndërtimi i 4 mjediseve sportive në shkolla të qytetit Elbasan (shkolla "Naim Frashëri" prej 8,352,548L; shkolla "Sul Harri" prej 8,143,603L; shkolla "Abdyl Paralloi" 8,233,578L; shkolla "Adem Krasniqi" prej 9,772,643L)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32,376,545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22,348,542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10,028,003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Rrajcë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Ndërtim shkolla CU Urake, komuna Rrajcë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5,803,069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4,020,493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1,782,576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Elbasan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Përfundim i punimeve në shkollën "Xhafer Hakani", Elbasan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11,987,760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6,000,000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5,987,760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Kukur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shkolla e bashkuar "Muharrem Zela", komuna Kukur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20,934,861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10,410,048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10,524,813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Fier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Portëz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kopshti, komuna Portëz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7,706,580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3,132,192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4,574,388</w:t>
            </w:r>
          </w:p>
        </w:tc>
      </w:tr>
      <w:tr w:rsidR="00F3270C" w:rsidRPr="00821688" w:rsidTr="000B3B8D">
        <w:trPr>
          <w:trHeight w:val="102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Fier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Ndërtimi i 4 mjediseve sportive në shkolla të qytetit Fier, me lote (Shkolla "Jani Bakalli" prej 4,477,452L; Shkolla "Liri Gero" prej 5,323,962L; shkolla "Kristaq Gero" prej 5,323,962L; shkolla "Pinellopi Pirro" prej 5,323,962L)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13,497,107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13,260,640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205,037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Fier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9-vjeçare "Andon Xoxa" Fier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33,315,328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17,313,228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16,002,100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Fier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9-vjeçare "Jani Bakalli" Fier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22,107,000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11,052,380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11,054,620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Patos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së mesme "Zhani Ciko", Patos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42,966,761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15,735,233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27,231,528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Divjakë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së mesme "Miti Zaka", Bashkia Divjakë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17,657,328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6,019,560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11,637,768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Gjirokastër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Gjirokastër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Terrene sportive në 4 shkolla (shkolla  "Pandeli Sotiri"; shkolla "Thoma Papapano"; shkolla "Çajupi"; shkolla "Siri Shapllo", lagje Granicë)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32,340,647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12,731,040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19,609,607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Gjirokastër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së mesme "Siri Shapllo", bashkia Gjirokastër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33,045,881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18,163,567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14,882,314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Korçë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Korçë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"Mësonjëtorja e parë"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53,644,475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49,992,268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3,652,207</w:t>
            </w:r>
          </w:p>
        </w:tc>
      </w:tr>
      <w:tr w:rsidR="00F3270C" w:rsidRPr="00821688" w:rsidTr="000B3B8D">
        <w:trPr>
          <w:trHeight w:val="76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27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Korçë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Terrene sportive në 4 shkolla të qytetit Korçë (shkolla "Demokracia"; shkolla "Naum Veqilharxhi"; shkolla "Sotir Gurra"; kompleksi shkollor rruga "Ajet Xhindoli")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35,414,886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34,999,999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415,000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Libonik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i shkollës cikli i ulët, fshati Poceste, komuna Libonik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13,796,377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7,617,097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6,179,280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Voskop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së mesme Voskop  sistem ngrohje, komuna Voskop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35,880,360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17,340,630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18,539,730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Kukës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lastRenderedPageBreak/>
              <w:t>30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Arren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  vjeçare, Arren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24,064,036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12,090,467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11,973,569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Kukës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i shtesës së shkollës 9-vjeçare "Bajram Curri", Kukës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113,007,475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53,021,536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59,985,939</w:t>
            </w:r>
          </w:p>
        </w:tc>
      </w:tr>
      <w:tr w:rsidR="00F3270C" w:rsidRPr="00821688" w:rsidTr="000B3B8D">
        <w:trPr>
          <w:trHeight w:val="102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Kukës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Mjedise sportive në 4 shkolla 9-vjeçare (Ndërtim palestre sportive e shkollës "Lidhja e Prizrenit" prej 10093120L; Shkolla  " Bajram Curri" &amp; Shkolla " Riza Spahiu" prej 8851437 L; Shkolla " Ahmet Voka",Gostil, prej 3647120L)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22,591,677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14,494,654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8,097,023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Lezhë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Lezhë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kopshti në qytetin e Lezhës, bashkia Lezhë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28,359,932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6,839,983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21,519,949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Kaçinar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Kaçinar, Mirditë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15,259,923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8,000,000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7,259,923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Lezhë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Ndërtimi i qendrës sportive tip, tek kompleksi i shkollave (2 qendra)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20,518,380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13,336,947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7,181,433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Blinisht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"Pjetër Zahrishi", Komuna Blinisht, Lezhë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21,300,000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10,736,424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10,563,576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Shkodër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Bërdicë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 vjeçare "Bërdicë e Madhe", Komuna Bërdicë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19,914,678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9,993,900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9,920,778</w:t>
            </w:r>
          </w:p>
        </w:tc>
      </w:tr>
      <w:tr w:rsidR="00F3270C" w:rsidRPr="00821688" w:rsidTr="000B3B8D">
        <w:trPr>
          <w:trHeight w:val="274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Shkodër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Mjedise sportive në 4 shkolla (shkolla "Dëshmoret e Prishtinës" prej 2,442,622L; Shkolla "Ndoc Mazi" prej 8,751,168L; shkolla "Ismail Qemali" prej 8.751.168L; shkolla "Branko Kadia" prej 9,751,168L)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21,741,873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16,688,698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5,048,271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39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Shale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9-vjeçare fshati Gimaj, Komuna Shale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30,431,227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7,111,524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23,319,703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40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Fierzë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i shkollës 9-vjeçare, fshati Mezi, Pukë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28,626,278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14,513,391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14,112,887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Gruemirë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shkolla e mesme e bashkuar Gruemirë, komuna Gruemirë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22,195,654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10,601,502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11,594,152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Tiranë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117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42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Tiranë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Terrene sportive në 4 shkolla 9-vjeçare të qytetit Tiranë (shkolla "7 Marsi" prej 6,800,987L; shkolla "Shkolla e Kuqe" prej 3,515,111L;  shkolla  "Servete Maçi" prej 3,515,111L; shkolla "Skënder Luarasi" prej 3,515,111)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17,346,320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17,346,320</w:t>
            </w:r>
          </w:p>
        </w:tc>
      </w:tr>
      <w:tr w:rsidR="00F3270C" w:rsidRPr="00821688" w:rsidTr="000B3B8D">
        <w:trPr>
          <w:trHeight w:val="75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43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Tiranë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plotë dhe shtesë ambientesh në shkollën e mesme "Qemal Stafa",  njësia 10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152,297,454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152,297,454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Bashkia Kavajë 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Ndërtimi i kopshtit në lagjen nr. 4 tek rruga "Sufajve" komuniteti i romëve  Kavajë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20,609,694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14,179,499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6,430,195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Dajt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Shtesë kati i shkollës 9-vjeçare Qesarakë, </w:t>
            </w:r>
            <w:r w:rsidRPr="00821688">
              <w:rPr>
                <w:spacing w:val="-4"/>
                <w:sz w:val="22"/>
                <w:lang w:val="sq-AL"/>
              </w:rPr>
              <w:lastRenderedPageBreak/>
              <w:t>Komuna Dajt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lastRenderedPageBreak/>
              <w:t>46,699,592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23,349,741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23,349,851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46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Vaqarr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, shtesë anësore 2 kate dhe palestër për shkollën e mesme të përgjithshme, Komuna Vaqarr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26,000,000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7,587,961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18,412,039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47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Ndroq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Rikonstruksioni i shkollës së mesme "Sadi Nuri", komuna Ndroq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23,643,197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12,219,375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11,423,822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jc w:val="center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Qarku Vlorë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</w:tr>
      <w:tr w:rsidR="00F3270C" w:rsidRPr="00821688" w:rsidTr="000B3B8D">
        <w:trPr>
          <w:trHeight w:val="510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48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Novoselë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 shkolla 9-vjeçare "Pilo Prifti", fshati Novoselë, komuna Novoselë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47,497,121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28,498,254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18,998,867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49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Vlorë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kopshti nr. 10, Vlorë, bashkia Vlorë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12,455,832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10,200,165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2,255,667</w:t>
            </w:r>
          </w:p>
        </w:tc>
      </w:tr>
      <w:tr w:rsidR="00F3270C" w:rsidRPr="00821688" w:rsidTr="000B3B8D">
        <w:trPr>
          <w:trHeight w:val="1020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Vlorë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Projekti "Shkolla, qendër komunitare": Terrene sportive për 4 shkolla 9-vjeçare (shkolla "Teli Ndini"; shkolla "4 Heronjte"; shkolla "Marigo Posio"; shkolla Ibrahim Kushta"; shkolla "Zigur Lelo"; shkolla " Rilindja")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18,892,200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17,100,000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1,792,200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51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Sarandë</w:t>
            </w:r>
          </w:p>
        </w:tc>
        <w:tc>
          <w:tcPr>
            <w:tcW w:w="1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9-vjeçare, Gjashtë Sarandë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38,242,451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 -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38,242,451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Sarandë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Ndërtimi i  kopshtit në zonën e sipërme urbane, Sarandë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38,652,422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 -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38,652,422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53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Vranisht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shkolla e bashkuar Hore Vranisht, komuna Vranisht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45,618,775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23,035,616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22,583,159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54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Bashkia Vlorë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Rikonstruksion i shkollës 9-vjeçare "Zigur Lelo" Vlore, bashkia Vlorë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21,528,570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 xml:space="preserve">20,748,570 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780,000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55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Komuna Brataj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Shkolla e mesme e bashkuar "Hamdi Rrap Lazaj" Gjorm, komuna Brataj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19,618,223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9,900,000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9,718,223</w:t>
            </w:r>
          </w:p>
        </w:tc>
      </w:tr>
      <w:tr w:rsidR="00F3270C" w:rsidRPr="00821688" w:rsidTr="000B3B8D">
        <w:trPr>
          <w:trHeight w:val="255"/>
          <w:jc w:val="center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 </w:t>
            </w:r>
          </w:p>
        </w:tc>
        <w:tc>
          <w:tcPr>
            <w:tcW w:w="1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Totali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1,859,654,486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881,722,791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70C" w:rsidRPr="00821688" w:rsidRDefault="00F3270C" w:rsidP="000B3B8D">
            <w:pPr>
              <w:pStyle w:val="Paragrafi"/>
              <w:ind w:firstLine="0"/>
              <w:rPr>
                <w:spacing w:val="-4"/>
                <w:sz w:val="22"/>
                <w:lang w:val="sq-AL"/>
              </w:rPr>
            </w:pPr>
            <w:r w:rsidRPr="00821688">
              <w:rPr>
                <w:spacing w:val="-4"/>
                <w:sz w:val="22"/>
                <w:lang w:val="sq-AL"/>
              </w:rPr>
              <w:t>978,393,443</w:t>
            </w:r>
          </w:p>
        </w:tc>
      </w:tr>
    </w:tbl>
    <w:p w:rsidR="00FD57DC" w:rsidRDefault="00BB229F"/>
    <w:p w:rsidR="00BB229F" w:rsidRDefault="00BB229F">
      <w:pPr>
        <w:rPr>
          <w:rFonts w:ascii="Garamond" w:hAnsi="Garamond"/>
          <w:i/>
          <w:sz w:val="24"/>
          <w:szCs w:val="24"/>
        </w:rPr>
      </w:pPr>
      <w:r w:rsidRPr="00BB229F">
        <w:rPr>
          <w:rFonts w:ascii="Garamond" w:hAnsi="Garamond"/>
          <w:i/>
          <w:sz w:val="24"/>
          <w:szCs w:val="24"/>
        </w:rPr>
        <w:t>(</w:t>
      </w:r>
      <w:proofErr w:type="spellStart"/>
      <w:r w:rsidRPr="00BB229F">
        <w:rPr>
          <w:rFonts w:ascii="Garamond" w:hAnsi="Garamond"/>
          <w:i/>
          <w:sz w:val="24"/>
          <w:szCs w:val="24"/>
        </w:rPr>
        <w:t>Ndryshuar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B229F">
        <w:rPr>
          <w:rFonts w:ascii="Garamond" w:hAnsi="Garamond"/>
          <w:i/>
          <w:sz w:val="24"/>
          <w:szCs w:val="24"/>
        </w:rPr>
        <w:t>tabela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B229F">
        <w:rPr>
          <w:rFonts w:ascii="Garamond" w:hAnsi="Garamond"/>
          <w:i/>
          <w:sz w:val="24"/>
          <w:szCs w:val="24"/>
        </w:rPr>
        <w:t>nr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. 1 </w:t>
      </w:r>
      <w:proofErr w:type="spellStart"/>
      <w:r w:rsidRPr="00BB229F">
        <w:rPr>
          <w:rFonts w:ascii="Garamond" w:hAnsi="Garamond"/>
          <w:i/>
          <w:sz w:val="24"/>
          <w:szCs w:val="24"/>
        </w:rPr>
        <w:t>sipas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B229F">
        <w:rPr>
          <w:rFonts w:ascii="Garamond" w:hAnsi="Garamond"/>
          <w:i/>
          <w:sz w:val="24"/>
          <w:szCs w:val="24"/>
        </w:rPr>
        <w:t>tabelës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B229F">
        <w:rPr>
          <w:rFonts w:ascii="Garamond" w:hAnsi="Garamond"/>
          <w:i/>
          <w:sz w:val="24"/>
          <w:szCs w:val="24"/>
        </w:rPr>
        <w:t>së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B229F">
        <w:rPr>
          <w:rFonts w:ascii="Garamond" w:hAnsi="Garamond"/>
          <w:i/>
          <w:sz w:val="24"/>
          <w:szCs w:val="24"/>
        </w:rPr>
        <w:t>mëposhtëme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BB229F">
        <w:rPr>
          <w:rFonts w:ascii="Garamond" w:hAnsi="Garamond"/>
          <w:i/>
          <w:sz w:val="24"/>
          <w:szCs w:val="24"/>
        </w:rPr>
        <w:t>vendimin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BB229F">
        <w:rPr>
          <w:rFonts w:ascii="Garamond" w:hAnsi="Garamond"/>
          <w:i/>
          <w:sz w:val="24"/>
          <w:szCs w:val="24"/>
        </w:rPr>
        <w:t>nr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. 44, </w:t>
      </w:r>
      <w:proofErr w:type="spellStart"/>
      <w:r w:rsidRPr="00BB229F">
        <w:rPr>
          <w:rFonts w:ascii="Garamond" w:hAnsi="Garamond"/>
          <w:i/>
          <w:sz w:val="24"/>
          <w:szCs w:val="24"/>
        </w:rPr>
        <w:t>datë</w:t>
      </w:r>
      <w:proofErr w:type="spellEnd"/>
      <w:r w:rsidRPr="00BB229F">
        <w:rPr>
          <w:rFonts w:ascii="Garamond" w:hAnsi="Garamond"/>
          <w:i/>
          <w:sz w:val="24"/>
          <w:szCs w:val="24"/>
        </w:rPr>
        <w:t xml:space="preserve"> 27.11.2015)</w:t>
      </w:r>
    </w:p>
    <w:p w:rsidR="00BB229F" w:rsidRPr="00BB229F" w:rsidRDefault="00BB229F">
      <w:pPr>
        <w:rPr>
          <w:rFonts w:ascii="Garamond" w:hAnsi="Garamond"/>
          <w:i/>
          <w:sz w:val="24"/>
          <w:szCs w:val="24"/>
        </w:rPr>
      </w:pPr>
      <w:r w:rsidRPr="00466C1D">
        <w:rPr>
          <w:noProof/>
        </w:rPr>
        <w:drawing>
          <wp:inline distT="0" distB="0" distL="0" distR="0" wp14:anchorId="1672C138" wp14:editId="4B6B4B39">
            <wp:extent cx="5558028" cy="2794406"/>
            <wp:effectExtent l="19050" t="0" r="4572" b="0"/>
            <wp:docPr id="11" name="Picture 10" descr="Vendim 44_P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 44_Page_6.jpg"/>
                    <pic:cNvPicPr/>
                  </pic:nvPicPr>
                  <pic:blipFill>
                    <a:blip r:embed="rId5" cstate="print"/>
                    <a:srcRect l="4591" t="8288" r="4613" b="59407"/>
                    <a:stretch>
                      <a:fillRect/>
                    </a:stretch>
                  </pic:blipFill>
                  <pic:spPr>
                    <a:xfrm>
                      <a:off x="0" y="0"/>
                      <a:ext cx="5558028" cy="279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29F" w:rsidRPr="00BB229F" w:rsidSect="00F45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0C"/>
    <w:rsid w:val="00013606"/>
    <w:rsid w:val="001D125B"/>
    <w:rsid w:val="002C0AA4"/>
    <w:rsid w:val="002E7553"/>
    <w:rsid w:val="00332E0F"/>
    <w:rsid w:val="00455FC5"/>
    <w:rsid w:val="004A4709"/>
    <w:rsid w:val="00627136"/>
    <w:rsid w:val="007A33AA"/>
    <w:rsid w:val="00912120"/>
    <w:rsid w:val="00A3508F"/>
    <w:rsid w:val="00B441A3"/>
    <w:rsid w:val="00BB229F"/>
    <w:rsid w:val="00D27DAF"/>
    <w:rsid w:val="00E12DC7"/>
    <w:rsid w:val="00F318BD"/>
    <w:rsid w:val="00F3270C"/>
    <w:rsid w:val="00F45A1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2B2E54-DEE0-4B70-98A1-C44157A6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70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3270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3270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3270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3270C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F3270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3270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Sara Mborja</cp:lastModifiedBy>
  <cp:revision>2</cp:revision>
  <cp:lastPrinted>2019-01-29T10:17:00Z</cp:lastPrinted>
  <dcterms:created xsi:type="dcterms:W3CDTF">2025-12-16T11:51:00Z</dcterms:created>
  <dcterms:modified xsi:type="dcterms:W3CDTF">2025-12-16T11:51:00Z</dcterms:modified>
</cp:coreProperties>
</file>