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02" w:rsidRPr="00AE2B0C" w:rsidRDefault="005E3202" w:rsidP="005E3202">
      <w:pPr>
        <w:pStyle w:val="Akti"/>
        <w:rPr>
          <w:lang w:val="sq-AL"/>
        </w:rPr>
      </w:pPr>
      <w:r w:rsidRPr="00AE2B0C">
        <w:rPr>
          <w:lang w:val="sq-AL"/>
        </w:rPr>
        <w:t>VENDIM</w:t>
      </w:r>
    </w:p>
    <w:p w:rsidR="005E3202" w:rsidRPr="00AE2B0C" w:rsidRDefault="005E3202" w:rsidP="005E3202">
      <w:pPr>
        <w:pStyle w:val="NumriData"/>
        <w:rPr>
          <w:lang w:val="sq-AL"/>
        </w:rPr>
      </w:pPr>
      <w:r w:rsidRPr="00AE2B0C">
        <w:rPr>
          <w:lang w:val="sq-AL"/>
        </w:rPr>
        <w:t>Nr. 48</w:t>
      </w:r>
      <w:r>
        <w:rPr>
          <w:lang w:val="sq-AL"/>
        </w:rPr>
        <w:t>,</w:t>
      </w:r>
      <w:r w:rsidRPr="00AE2B0C">
        <w:rPr>
          <w:lang w:val="sq-AL"/>
        </w:rPr>
        <w:t xml:space="preserve"> datë 1.7.2015</w:t>
      </w:r>
    </w:p>
    <w:p w:rsidR="005E3202" w:rsidRPr="00AE2B0C" w:rsidRDefault="005E3202" w:rsidP="005E3202">
      <w:pPr>
        <w:pStyle w:val="Hapesira7"/>
        <w:rPr>
          <w:lang w:val="sq-AL"/>
        </w:rPr>
      </w:pPr>
    </w:p>
    <w:p w:rsidR="005E3202" w:rsidRPr="00AE2B0C" w:rsidRDefault="005E3202" w:rsidP="005E3202">
      <w:pPr>
        <w:pStyle w:val="Titulli"/>
        <w:rPr>
          <w:lang w:val="sq-AL"/>
        </w:rPr>
      </w:pPr>
      <w:r w:rsidRPr="00AE2B0C">
        <w:rPr>
          <w:lang w:val="sq-AL"/>
        </w:rPr>
        <w:t>Për miratimin e rregullores “për kredinë konsumatore dhe kredinë hipotekare”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Në bazë dhe për zbatim të nenit 12, shkronja “a” dhe nenit 43, shkronja “c”, të ligjit nr. 8269, datë 23.12.1997, “Për Bankën e Shqipërisë”, i ndryshuar; të nen</w:t>
      </w:r>
      <w:r>
        <w:rPr>
          <w:lang w:val="sq-AL"/>
        </w:rPr>
        <w:t>eve</w:t>
      </w:r>
      <w:r w:rsidRPr="00AE2B0C">
        <w:rPr>
          <w:lang w:val="sq-AL"/>
        </w:rPr>
        <w:t xml:space="preserve"> 44 dhe 45 të ligjit nr. 9902, datë 17.4.2008, “Për mbrojtjen e konsumatorëve”, i ndryshuar; si dhe nenit 124</w:t>
      </w:r>
      <w:r>
        <w:rPr>
          <w:lang w:val="sq-AL"/>
        </w:rPr>
        <w:t>,</w:t>
      </w:r>
      <w:r w:rsidRPr="00AE2B0C">
        <w:rPr>
          <w:lang w:val="sq-AL"/>
        </w:rPr>
        <w:t xml:space="preserve"> të ligjit nr. 9662, datë 18.12.2006, “Për </w:t>
      </w:r>
      <w:r>
        <w:rPr>
          <w:lang w:val="sq-AL"/>
        </w:rPr>
        <w:t>b</w:t>
      </w:r>
      <w:r w:rsidRPr="00AE2B0C">
        <w:rPr>
          <w:lang w:val="sq-AL"/>
        </w:rPr>
        <w:t>ankat në Republikën e Shqipërisë”, i ndryshuar; Këshilli Mbikëqyrës i Bankës së Shqipërisë, me propozimin e Departamentit të Mbikëqyrjes</w:t>
      </w:r>
    </w:p>
    <w:p w:rsidR="005E3202" w:rsidRPr="00AE2B0C" w:rsidRDefault="005E3202" w:rsidP="005E3202">
      <w:pPr>
        <w:pStyle w:val="Hapesira7"/>
        <w:rPr>
          <w:lang w:val="sq-AL"/>
        </w:rPr>
      </w:pPr>
    </w:p>
    <w:p w:rsidR="005E3202" w:rsidRPr="00AE2B0C" w:rsidRDefault="005E3202" w:rsidP="005E3202">
      <w:pPr>
        <w:pStyle w:val="Vendosi"/>
        <w:rPr>
          <w:lang w:val="sq-AL"/>
        </w:rPr>
      </w:pPr>
      <w:r w:rsidRPr="00AE2B0C">
        <w:rPr>
          <w:lang w:val="sq-AL"/>
        </w:rPr>
        <w:t>VENDOSI: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Të miratojë rregulloren “Për kredinë konsumatore dhe kredinë hipotekare”</w:t>
      </w:r>
      <w:bookmarkStart w:id="0" w:name="OLE_LINK4"/>
      <w:bookmarkStart w:id="1" w:name="OLE_LINK3"/>
      <w:r w:rsidRPr="00AE2B0C">
        <w:rPr>
          <w:lang w:val="sq-AL"/>
        </w:rPr>
        <w:t>, sipas tekstit bashkëlidhur këtij vendimi.</w:t>
      </w:r>
      <w:bookmarkEnd w:id="0"/>
      <w:bookmarkEnd w:id="1"/>
    </w:p>
    <w:p w:rsidR="005E3202" w:rsidRPr="00AE2B0C" w:rsidRDefault="005E3202" w:rsidP="005E3202">
      <w:pPr>
        <w:pStyle w:val="Paragrafi"/>
        <w:rPr>
          <w:lang w:val="sq-AL"/>
        </w:rPr>
      </w:pPr>
      <w:r w:rsidRPr="00AE2B0C">
        <w:rPr>
          <w:lang w:val="sq-AL"/>
        </w:rPr>
        <w:t>2. Ngarkohet Departamenti i Mbikëqyrjes me ndjekjen e zbatimit të këtij vendimi.</w:t>
      </w:r>
    </w:p>
    <w:p w:rsidR="005E3202" w:rsidRPr="00AE2B0C" w:rsidRDefault="005E3202" w:rsidP="005E3202">
      <w:pPr>
        <w:pStyle w:val="Paragrafi"/>
        <w:rPr>
          <w:lang w:val="sq-AL"/>
        </w:rPr>
      </w:pPr>
      <w:r w:rsidRPr="00AE2B0C">
        <w:rPr>
          <w:lang w:val="sq-AL"/>
        </w:rPr>
        <w:t>3. Ngarkohet Departamenti i Marrëdhënieve me Publikun, për publikimin e këtij vendimi në Fletoren Zyrtare të Republikës së Shqipërisë dhe në Buletinin Zyrtar të Bankës së Shqipërisë.</w:t>
      </w:r>
    </w:p>
    <w:p w:rsidR="005E3202" w:rsidRPr="00AE2B0C" w:rsidRDefault="005E3202" w:rsidP="005E3202">
      <w:pPr>
        <w:pStyle w:val="Paragrafi"/>
        <w:rPr>
          <w:lang w:val="sq-AL"/>
        </w:rPr>
      </w:pPr>
      <w:r w:rsidRPr="00AE2B0C">
        <w:rPr>
          <w:lang w:val="sq-AL"/>
        </w:rPr>
        <w:t xml:space="preserve"> 4. Me hyrjen në fuqi të këtij vendimi, shfuqizohet rregullorja “Për kredinë konsumatore dhe kredinë hipotekare për individët”, miratuar me vendim të Këshillit Mbikëqyrës të Bankës së Shqipërisë nr. 5, datë 11.2.2009.</w:t>
      </w:r>
    </w:p>
    <w:p w:rsidR="005E3202" w:rsidRPr="00AE2B0C" w:rsidRDefault="005E3202" w:rsidP="005E3202">
      <w:pPr>
        <w:pStyle w:val="Paragrafi"/>
        <w:rPr>
          <w:lang w:val="sq-AL"/>
        </w:rPr>
      </w:pPr>
      <w:r w:rsidRPr="00AE2B0C">
        <w:rPr>
          <w:lang w:val="sq-AL"/>
        </w:rPr>
        <w:t xml:space="preserve">Kjo rregullore hyn në fuqi 15 (pesëmbëdhjetë) ditë pas botimit në Fletoren Zyrtare të Republikës së Shqipërisë. </w:t>
      </w:r>
    </w:p>
    <w:p w:rsidR="005E3202" w:rsidRPr="00AE2B0C" w:rsidRDefault="005E3202" w:rsidP="005E3202">
      <w:pPr>
        <w:pStyle w:val="Hapesira7"/>
        <w:rPr>
          <w:lang w:val="sq-AL"/>
        </w:rPr>
      </w:pPr>
    </w:p>
    <w:p w:rsidR="005E3202" w:rsidRPr="00AE2B0C" w:rsidRDefault="005E3202" w:rsidP="005E3202">
      <w:pPr>
        <w:pStyle w:val="Autoriteti"/>
        <w:rPr>
          <w:lang w:val="sq-AL"/>
        </w:rPr>
      </w:pPr>
      <w:r>
        <w:rPr>
          <w:lang w:val="sq-AL"/>
        </w:rPr>
        <w:t xml:space="preserve">                                                       </w:t>
      </w:r>
      <w:r w:rsidRPr="00AE2B0C">
        <w:rPr>
          <w:lang w:val="sq-AL"/>
        </w:rPr>
        <w:t xml:space="preserve"> KRYETARI</w:t>
      </w:r>
    </w:p>
    <w:p w:rsidR="005E3202" w:rsidRPr="00AE2B0C" w:rsidRDefault="005E3202" w:rsidP="005E3202">
      <w:pPr>
        <w:pStyle w:val="AutoritetiEmer"/>
        <w:rPr>
          <w:lang w:val="sq-AL"/>
        </w:rPr>
      </w:pPr>
      <w:r>
        <w:rPr>
          <w:lang w:val="sq-AL"/>
        </w:rPr>
        <w:t xml:space="preserve">                                                       </w:t>
      </w:r>
      <w:r w:rsidRPr="00AE2B0C">
        <w:rPr>
          <w:lang w:val="sq-AL"/>
        </w:rPr>
        <w:t xml:space="preserve"> Gent Sejko</w:t>
      </w:r>
    </w:p>
    <w:p w:rsidR="005E3202" w:rsidRPr="00AE2B0C" w:rsidRDefault="005E3202" w:rsidP="005E3202">
      <w:pPr>
        <w:pStyle w:val="Paragrafi"/>
        <w:rPr>
          <w:lang w:val="sq-AL"/>
        </w:rPr>
      </w:pPr>
    </w:p>
    <w:p w:rsidR="005E3202" w:rsidRPr="007F7B4B" w:rsidRDefault="005E3202" w:rsidP="005E3202">
      <w:pPr>
        <w:pStyle w:val="KreuNr"/>
        <w:rPr>
          <w:rFonts w:ascii="Garamond" w:hAnsi="Garamond"/>
          <w:sz w:val="24"/>
          <w:szCs w:val="24"/>
          <w:lang w:val="sq-AL"/>
        </w:rPr>
      </w:pPr>
      <w:r w:rsidRPr="007F7B4B">
        <w:rPr>
          <w:rFonts w:ascii="Garamond" w:hAnsi="Garamond"/>
          <w:b/>
          <w:sz w:val="24"/>
          <w:szCs w:val="24"/>
          <w:lang w:val="sq-AL"/>
        </w:rPr>
        <w:t>rregullore</w:t>
      </w:r>
      <w:bookmarkStart w:id="2" w:name="_GoBack"/>
      <w:bookmarkEnd w:id="2"/>
    </w:p>
    <w:p w:rsidR="005E3202" w:rsidRPr="007F7B4B" w:rsidRDefault="005E3202" w:rsidP="005E3202">
      <w:pPr>
        <w:pStyle w:val="KreuNr"/>
        <w:rPr>
          <w:rFonts w:ascii="Garamond" w:hAnsi="Garamond"/>
          <w:sz w:val="24"/>
          <w:szCs w:val="24"/>
          <w:lang w:val="sq-AL"/>
        </w:rPr>
      </w:pPr>
      <w:r w:rsidRPr="007F7B4B">
        <w:rPr>
          <w:rFonts w:ascii="Garamond" w:hAnsi="Garamond"/>
          <w:sz w:val="24"/>
          <w:szCs w:val="24"/>
          <w:lang w:val="sq-AL"/>
        </w:rPr>
        <w:t>për kredinë konsumatore dhe kredinë hipotekare</w:t>
      </w:r>
    </w:p>
    <w:p w:rsidR="005E3202" w:rsidRDefault="005E3202" w:rsidP="005E3202">
      <w:pPr>
        <w:pStyle w:val="KreuNr"/>
        <w:rPr>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TË PËRGJITHSHME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w:t>
      </w:r>
    </w:p>
    <w:p w:rsidR="005E3202" w:rsidRPr="00AE2B0C" w:rsidRDefault="005E3202" w:rsidP="005E3202">
      <w:pPr>
        <w:pStyle w:val="NeniTitull"/>
        <w:rPr>
          <w:lang w:val="sq-AL"/>
        </w:rPr>
      </w:pPr>
      <w:r w:rsidRPr="00AE2B0C">
        <w:rPr>
          <w:lang w:val="sq-AL"/>
        </w:rPr>
        <w:t>Objekti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Objekt i kësaj rregulloreje është përcaktimi i kërkesave mbi përmbajtjen dhe mënyrën e dhënies së informacionit parakontraktor dhe kontraktor të kredisë konsumatore dhe kredisë hipotekare për konsumatorin, si dhe rregullimi i kredisë konsumatore dhe kredisë hipotekare.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2</w:t>
      </w:r>
    </w:p>
    <w:p w:rsidR="005E3202" w:rsidRPr="00AE2B0C" w:rsidRDefault="005E3202" w:rsidP="005E3202">
      <w:pPr>
        <w:pStyle w:val="NeniTitull"/>
        <w:rPr>
          <w:lang w:val="sq-AL"/>
        </w:rPr>
      </w:pPr>
      <w:r w:rsidRPr="00AE2B0C">
        <w:rPr>
          <w:lang w:val="sq-AL"/>
        </w:rPr>
        <w:t>Qëllimi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Qëllimi i kësaj rregulloreje është mbrojtja e interesave të konsumatorëve të kredisë konsumatore dhe kredisë hipotekare.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3 </w:t>
      </w:r>
    </w:p>
    <w:p w:rsidR="005E3202" w:rsidRPr="00AE2B0C" w:rsidRDefault="005E3202" w:rsidP="005E3202">
      <w:pPr>
        <w:pStyle w:val="NeniTitull"/>
        <w:rPr>
          <w:lang w:val="sq-AL"/>
        </w:rPr>
      </w:pPr>
      <w:r w:rsidRPr="00AE2B0C">
        <w:rPr>
          <w:lang w:val="sq-AL"/>
        </w:rPr>
        <w:t>Subjektet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Subjekte të kësaj rregulloreje janë bankat, degët e bankave të huaja, të cilat ushtrojnë veprimtari bankare dhe financiare në Republikën e Shqipërisë, si dhe subjektet financiare jobanka, në përputhje me licencën e lëshuar nga Banka e Shqipërisë. Këto subjekte, në vijim për thjeshtësi, do të quhen “banka”.</w:t>
      </w:r>
      <w:r>
        <w:rPr>
          <w:lang w:val="sq-AL"/>
        </w:rPr>
        <w:t xml:space="preserve">  </w:t>
      </w:r>
    </w:p>
    <w:p w:rsidR="005E3202" w:rsidRPr="00AE2B0C" w:rsidRDefault="005E3202" w:rsidP="005E3202">
      <w:pPr>
        <w:pStyle w:val="NeniNr"/>
        <w:rPr>
          <w:lang w:val="sq-AL"/>
        </w:rPr>
      </w:pPr>
      <w:r w:rsidRPr="00AE2B0C">
        <w:rPr>
          <w:lang w:val="sq-AL"/>
        </w:rPr>
        <w:t>Neni 4</w:t>
      </w:r>
    </w:p>
    <w:p w:rsidR="005E3202" w:rsidRPr="00AE2B0C" w:rsidRDefault="005E3202" w:rsidP="005E3202">
      <w:pPr>
        <w:pStyle w:val="NeniTitull"/>
        <w:rPr>
          <w:lang w:val="sq-AL"/>
        </w:rPr>
      </w:pPr>
      <w:r w:rsidRPr="00AE2B0C">
        <w:rPr>
          <w:lang w:val="sq-AL"/>
        </w:rPr>
        <w:t>Baza ligjore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Kjo rregullore nxirret në bazë dhe për zbatim të:</w:t>
      </w:r>
    </w:p>
    <w:p w:rsidR="005E3202" w:rsidRPr="00AE2B0C" w:rsidRDefault="005E3202" w:rsidP="005E3202">
      <w:pPr>
        <w:pStyle w:val="Paragrafi"/>
        <w:rPr>
          <w:lang w:val="sq-AL"/>
        </w:rPr>
      </w:pPr>
      <w:r w:rsidRPr="00AE2B0C">
        <w:rPr>
          <w:lang w:val="sq-AL"/>
        </w:rPr>
        <w:t xml:space="preserve">a) nenit 12, shkronja “a”, dhe të nenit 43, shkronja “c”, të ligjit nr. 8269, datë 23.12.1997, </w:t>
      </w:r>
      <w:r>
        <w:rPr>
          <w:lang w:val="sq-AL"/>
        </w:rPr>
        <w:t>“</w:t>
      </w:r>
      <w:r w:rsidRPr="00AE2B0C">
        <w:rPr>
          <w:lang w:val="sq-AL"/>
        </w:rPr>
        <w:t>Për Bankën e Shqipërisë</w:t>
      </w:r>
      <w:r>
        <w:rPr>
          <w:lang w:val="sq-AL"/>
        </w:rPr>
        <w:t>”</w:t>
      </w:r>
      <w:r w:rsidRPr="00AE2B0C">
        <w:rPr>
          <w:lang w:val="sq-AL"/>
        </w:rPr>
        <w:t>, i ndryshuar;</w:t>
      </w:r>
    </w:p>
    <w:p w:rsidR="005E3202" w:rsidRPr="00AE2B0C" w:rsidRDefault="005E3202" w:rsidP="005E3202">
      <w:pPr>
        <w:pStyle w:val="Paragrafi"/>
        <w:rPr>
          <w:lang w:val="sq-AL"/>
        </w:rPr>
      </w:pPr>
      <w:r w:rsidRPr="00AE2B0C">
        <w:rPr>
          <w:lang w:val="sq-AL"/>
        </w:rPr>
        <w:t>b) të nenit 53, pikat 4 dhe 5, nenit 56, nenit 69, nenit 124</w:t>
      </w:r>
      <w:r>
        <w:rPr>
          <w:lang w:val="sq-AL"/>
        </w:rPr>
        <w:t>,</w:t>
      </w:r>
      <w:r w:rsidRPr="00AE2B0C">
        <w:rPr>
          <w:lang w:val="sq-AL"/>
        </w:rPr>
        <w:t xml:space="preserve"> të ligjit nr. 9662, datë 18.12.2006, </w:t>
      </w:r>
      <w:r>
        <w:rPr>
          <w:lang w:val="sq-AL"/>
        </w:rPr>
        <w:t>“</w:t>
      </w:r>
      <w:r w:rsidRPr="00AE2B0C">
        <w:rPr>
          <w:lang w:val="sq-AL"/>
        </w:rPr>
        <w:t xml:space="preserve">Për </w:t>
      </w:r>
      <w:r w:rsidRPr="00AE2B0C">
        <w:rPr>
          <w:lang w:val="sq-AL"/>
        </w:rPr>
        <w:lastRenderedPageBreak/>
        <w:t>bankat në Republikën e Shqipërisë</w:t>
      </w:r>
      <w:r>
        <w:rPr>
          <w:lang w:val="sq-AL"/>
        </w:rPr>
        <w:t>”</w:t>
      </w:r>
      <w:r w:rsidRPr="00AE2B0C">
        <w:rPr>
          <w:lang w:val="sq-AL"/>
        </w:rPr>
        <w:t xml:space="preserve">, i ndryshuar, që më poshtë do të quhet “ligji për bankat”; dhe </w:t>
      </w:r>
    </w:p>
    <w:p w:rsidR="005E3202" w:rsidRPr="00AE2B0C" w:rsidRDefault="005E3202" w:rsidP="005E3202">
      <w:pPr>
        <w:pStyle w:val="Paragrafi"/>
        <w:rPr>
          <w:lang w:val="sq-AL"/>
        </w:rPr>
      </w:pPr>
      <w:r w:rsidRPr="00AE2B0C">
        <w:rPr>
          <w:lang w:val="sq-AL"/>
        </w:rPr>
        <w:t>c) neneve 44 dhe 45</w:t>
      </w:r>
      <w:r>
        <w:rPr>
          <w:lang w:val="sq-AL"/>
        </w:rPr>
        <w:t>,</w:t>
      </w:r>
      <w:r w:rsidRPr="00AE2B0C">
        <w:rPr>
          <w:lang w:val="sq-AL"/>
        </w:rPr>
        <w:t xml:space="preserve"> të ligjit nr. 9902, datë 17.4.2008, “Për mbrojtjen e konsumatorëve”, i ndryshuar.</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5</w:t>
      </w:r>
    </w:p>
    <w:p w:rsidR="005E3202" w:rsidRPr="00AE2B0C" w:rsidRDefault="005E3202" w:rsidP="005E3202">
      <w:pPr>
        <w:pStyle w:val="NeniTitull"/>
        <w:rPr>
          <w:lang w:val="sq-AL"/>
        </w:rPr>
      </w:pPr>
      <w:r w:rsidRPr="00AE2B0C">
        <w:rPr>
          <w:lang w:val="sq-AL"/>
        </w:rPr>
        <w:t>Përkufizime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Për qëllime të zbatimit të kësaj rregulloreje, termat e përdorur në nenin 4</w:t>
      </w:r>
      <w:r>
        <w:rPr>
          <w:lang w:val="sq-AL"/>
        </w:rPr>
        <w:t>,</w:t>
      </w:r>
      <w:r w:rsidRPr="00AE2B0C">
        <w:rPr>
          <w:lang w:val="sq-AL"/>
        </w:rPr>
        <w:t xml:space="preserve"> të ligjit nr. 9662, datë 18.12.2006, </w:t>
      </w:r>
      <w:r>
        <w:rPr>
          <w:lang w:val="sq-AL"/>
        </w:rPr>
        <w:t>“</w:t>
      </w:r>
      <w:r w:rsidRPr="00AE2B0C">
        <w:rPr>
          <w:lang w:val="sq-AL"/>
        </w:rPr>
        <w:t>Për bankat në Republikën e Shqipërisë</w:t>
      </w:r>
      <w:r>
        <w:rPr>
          <w:lang w:val="sq-AL"/>
        </w:rPr>
        <w:t>”,</w:t>
      </w:r>
      <w:r w:rsidRPr="00AE2B0C">
        <w:rPr>
          <w:lang w:val="sq-AL"/>
        </w:rPr>
        <w:t xml:space="preserve"> kanë të njëjtin kuptim edhe në këtë rregullore. </w:t>
      </w:r>
    </w:p>
    <w:p w:rsidR="005E3202" w:rsidRPr="00AE2B0C" w:rsidRDefault="005E3202" w:rsidP="005E3202">
      <w:pPr>
        <w:pStyle w:val="Paragrafi"/>
        <w:rPr>
          <w:lang w:val="sq-AL"/>
        </w:rPr>
      </w:pPr>
      <w:r w:rsidRPr="00AE2B0C">
        <w:rPr>
          <w:lang w:val="sq-AL"/>
        </w:rPr>
        <w:t>2. Përveç sa parashikohet në pikën 1 të këtij neni, për qëllime të zbatimit të kësaj rregulloreje, termat e mëposhtëm kanë këtë kuptim:</w:t>
      </w:r>
    </w:p>
    <w:p w:rsidR="005E3202" w:rsidRPr="00AE2B0C" w:rsidRDefault="005E3202" w:rsidP="005E3202">
      <w:pPr>
        <w:pStyle w:val="Paragrafi"/>
        <w:rPr>
          <w:lang w:val="sq-AL"/>
        </w:rPr>
      </w:pPr>
      <w:r w:rsidRPr="00AE2B0C">
        <w:rPr>
          <w:lang w:val="sq-AL"/>
        </w:rPr>
        <w:t xml:space="preserve">a) “Normë efektive e interesit (NEI)” do të ketë të njëjtin kuptim me përkufizimin sipas shkronjës </w:t>
      </w:r>
      <w:r>
        <w:rPr>
          <w:lang w:val="sq-AL"/>
        </w:rPr>
        <w:t>“</w:t>
      </w:r>
      <w:r w:rsidRPr="00AE2B0C">
        <w:rPr>
          <w:lang w:val="sq-AL"/>
        </w:rPr>
        <w:t>a”</w:t>
      </w:r>
      <w:r>
        <w:rPr>
          <w:lang w:val="sq-AL"/>
        </w:rPr>
        <w:t>,</w:t>
      </w:r>
      <w:r w:rsidRPr="00AE2B0C">
        <w:rPr>
          <w:lang w:val="sq-AL"/>
        </w:rPr>
        <w:t xml:space="preserve"> të pikës 2</w:t>
      </w:r>
      <w:r>
        <w:rPr>
          <w:lang w:val="sq-AL"/>
        </w:rPr>
        <w:t>,</w:t>
      </w:r>
      <w:r w:rsidRPr="00AE2B0C">
        <w:rPr>
          <w:lang w:val="sq-AL"/>
        </w:rPr>
        <w:t xml:space="preserve"> të nenit 4</w:t>
      </w:r>
      <w:r>
        <w:rPr>
          <w:lang w:val="sq-AL"/>
        </w:rPr>
        <w:t>,</w:t>
      </w:r>
      <w:r w:rsidRPr="00AE2B0C">
        <w:rPr>
          <w:lang w:val="sq-AL"/>
        </w:rPr>
        <w:t xml:space="preserve"> të rregullores së Bankës së Shqipërisë “Mbi transparencën për produktet dhe shërbimet bankare e financiare”, miratuar me vendimin nr. 59, datë 29.8.2008, e ndryshuar, duke aplikuar njëkohësisht edhe përcaktimet e kësaj rregulloreje;</w:t>
      </w:r>
      <w:r>
        <w:rPr>
          <w:lang w:val="sq-AL"/>
        </w:rPr>
        <w:t xml:space="preserve"> </w:t>
      </w:r>
    </w:p>
    <w:p w:rsidR="005E3202" w:rsidRPr="00AE2B0C" w:rsidRDefault="005E3202" w:rsidP="005E3202">
      <w:pPr>
        <w:pStyle w:val="Paragrafi"/>
        <w:rPr>
          <w:lang w:val="sq-AL"/>
        </w:rPr>
      </w:pPr>
      <w:r w:rsidRPr="00AE2B0C">
        <w:rPr>
          <w:lang w:val="sq-AL"/>
        </w:rPr>
        <w:t>b) “Normë fikse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c) “Normë e ndryshueshme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d) “Kostoja totale e kredisë”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e) “Konsumator” do të ketë të njëjtin kuptim të përcaktuar në pikën 6</w:t>
      </w:r>
      <w:r>
        <w:rPr>
          <w:lang w:val="sq-AL"/>
        </w:rPr>
        <w:t>,</w:t>
      </w:r>
      <w:r w:rsidRPr="00AE2B0C">
        <w:rPr>
          <w:lang w:val="sq-AL"/>
        </w:rPr>
        <w:t xml:space="preserve"> të nenit 3</w:t>
      </w:r>
      <w:r>
        <w:rPr>
          <w:lang w:val="sq-AL"/>
        </w:rPr>
        <w:t>,</w:t>
      </w:r>
      <w:r w:rsidRPr="00AE2B0C">
        <w:rPr>
          <w:lang w:val="sq-AL"/>
        </w:rPr>
        <w:t xml:space="preserve"> të ligjit nr. 9902, datë 17.4.2008, “Për mbrojtjen e konsumatorëve”, i ndryshuar;</w:t>
      </w:r>
      <w:r>
        <w:rPr>
          <w:lang w:val="sq-AL"/>
        </w:rPr>
        <w:t xml:space="preserve"> </w:t>
      </w:r>
      <w:r w:rsidRPr="00AE2B0C">
        <w:rPr>
          <w:lang w:val="sq-AL"/>
        </w:rPr>
        <w:t xml:space="preserve"> </w:t>
      </w:r>
    </w:p>
    <w:p w:rsidR="005E3202" w:rsidRPr="00AE2B0C" w:rsidRDefault="005E3202" w:rsidP="005E3202">
      <w:pPr>
        <w:pStyle w:val="Paragrafi"/>
        <w:rPr>
          <w:lang w:val="sq-AL"/>
        </w:rPr>
      </w:pPr>
      <w:r w:rsidRPr="00AE2B0C">
        <w:rPr>
          <w:lang w:val="sq-AL"/>
        </w:rPr>
        <w:t>f) “Kontratë e kredisë konsumatore” do të ketë të njëjtin kuptim të përcaktuar në nenin 44</w:t>
      </w:r>
      <w:r>
        <w:rPr>
          <w:lang w:val="sq-AL"/>
        </w:rPr>
        <w:t>,</w:t>
      </w:r>
      <w:r w:rsidRPr="00AE2B0C">
        <w:rPr>
          <w:lang w:val="sq-AL"/>
        </w:rPr>
        <w:t xml:space="preserve"> të ligjit nr. 9902, datë 17.4.2008, “Për mbrojtjen e konsumatorëve”, i ndryshuar; </w:t>
      </w:r>
    </w:p>
    <w:p w:rsidR="005E3202" w:rsidRPr="00AE2B0C" w:rsidRDefault="005E3202" w:rsidP="005E3202">
      <w:pPr>
        <w:pStyle w:val="Paragrafi"/>
        <w:rPr>
          <w:lang w:val="sq-AL"/>
        </w:rPr>
      </w:pPr>
      <w:r w:rsidRPr="00AE2B0C">
        <w:rPr>
          <w:lang w:val="sq-AL"/>
        </w:rPr>
        <w:t>g) “Kontratë e kredisë kufi</w:t>
      </w:r>
      <w:r>
        <w:rPr>
          <w:lang w:val="sq-AL"/>
        </w:rPr>
        <w:t>”</w:t>
      </w:r>
      <w:r w:rsidRPr="00AE2B0C">
        <w:rPr>
          <w:lang w:val="sq-AL"/>
        </w:rPr>
        <w:t xml:space="preserve"> është kontrata e kredisë konsumatore sipas së cilës banka i jep konsumatorit mundësinë e disponimit të fondeve në llogarinë e tij rrjedhëse, që tejkalojnë gjendjen aktuale të fondeve në këtë llogari ose premton t’i japë kredi mbajtësit të kartës së kreditit, deri në një kufi të paracaktuar në kontratë;</w:t>
      </w:r>
    </w:p>
    <w:p w:rsidR="005E3202" w:rsidRPr="00AE2B0C" w:rsidRDefault="005E3202" w:rsidP="005E3202">
      <w:pPr>
        <w:pStyle w:val="Paragrafi"/>
        <w:rPr>
          <w:lang w:val="sq-AL"/>
        </w:rPr>
      </w:pPr>
      <w:r w:rsidRPr="00AE2B0C">
        <w:rPr>
          <w:lang w:val="sq-AL"/>
        </w:rPr>
        <w:t>h) “Kontratë e kredisë hipotekare” është kontrata e kredisë sipas së cilës një bankë i jep ose premton t’i japë konsumatorit një kredi, e cila ka si objekt blerjen, ndërtimin ose rikonstruksionin e një pasurie të paluajtshme rezidenciale (shtëpi, apartament ose truall ku do të ndërtohet një godinë banimi);</w:t>
      </w:r>
    </w:p>
    <w:p w:rsidR="005E3202" w:rsidRPr="00AE2B0C" w:rsidRDefault="005E3202" w:rsidP="005E3202">
      <w:pPr>
        <w:pStyle w:val="Paragrafi"/>
        <w:rPr>
          <w:lang w:val="sq-AL"/>
        </w:rPr>
      </w:pPr>
      <w:r w:rsidRPr="00AE2B0C">
        <w:rPr>
          <w:lang w:val="sq-AL"/>
        </w:rPr>
        <w:t>i) “Mjet i qëndrueshëm komunikimi” do të konsiderohet çdo mjet komunikimi (e-mail, disketë, CD-ROM, DVD), i cili përmbush të tr</w:t>
      </w:r>
      <w:r>
        <w:rPr>
          <w:lang w:val="sq-AL"/>
        </w:rPr>
        <w:t>ia</w:t>
      </w:r>
      <w:r w:rsidRPr="00AE2B0C">
        <w:rPr>
          <w:lang w:val="sq-AL"/>
        </w:rPr>
        <w:t xml:space="preserve"> kriteret e mëposhtme: </w:t>
      </w:r>
    </w:p>
    <w:p w:rsidR="005E3202" w:rsidRPr="00AE2B0C" w:rsidRDefault="005E3202" w:rsidP="005E3202">
      <w:pPr>
        <w:pStyle w:val="Paragrafi"/>
        <w:rPr>
          <w:lang w:val="sq-AL"/>
        </w:rPr>
      </w:pPr>
      <w:r w:rsidRPr="00AE2B0C">
        <w:rPr>
          <w:lang w:val="sq-AL"/>
        </w:rPr>
        <w:t>- lejon që informacioni të adresohet personalisht te marrësi</w:t>
      </w:r>
      <w:r>
        <w:rPr>
          <w:lang w:val="sq-AL"/>
        </w:rPr>
        <w:t>;</w:t>
      </w:r>
      <w:r w:rsidRPr="00AE2B0C">
        <w:rPr>
          <w:lang w:val="sq-AL"/>
        </w:rPr>
        <w:t xml:space="preserve"> </w:t>
      </w:r>
    </w:p>
    <w:p w:rsidR="005E3202" w:rsidRPr="00AE2B0C" w:rsidRDefault="005E3202" w:rsidP="005E3202">
      <w:pPr>
        <w:pStyle w:val="Paragrafi"/>
        <w:rPr>
          <w:lang w:val="sq-AL"/>
        </w:rPr>
      </w:pPr>
      <w:r w:rsidRPr="00AE2B0C">
        <w:rPr>
          <w:lang w:val="sq-AL"/>
        </w:rPr>
        <w:t>- i mundëson marrësit ruajtjen e informacionit për ta përdorur për referencë në të ardhmen, për një periudhë kohe të mjaftueshme për qëllimet e informacionit</w:t>
      </w:r>
      <w:r>
        <w:rPr>
          <w:lang w:val="sq-AL"/>
        </w:rPr>
        <w:t>;</w:t>
      </w:r>
      <w:r w:rsidRPr="00AE2B0C">
        <w:rPr>
          <w:lang w:val="sq-AL"/>
        </w:rPr>
        <w:t xml:space="preserve"> dhe</w:t>
      </w:r>
    </w:p>
    <w:p w:rsidR="005E3202" w:rsidRPr="00AE2B0C" w:rsidRDefault="005E3202" w:rsidP="005E3202">
      <w:pPr>
        <w:pStyle w:val="Paragrafi"/>
        <w:rPr>
          <w:lang w:val="sq-AL"/>
        </w:rPr>
      </w:pPr>
      <w:r w:rsidRPr="00AE2B0C">
        <w:rPr>
          <w:lang w:val="sq-AL"/>
        </w:rPr>
        <w:t xml:space="preserve">- lejon kopjimin/riprodhimin e pandryshuar të informacionit të ruajtur. </w:t>
      </w:r>
    </w:p>
    <w:p w:rsidR="005E3202" w:rsidRPr="00EE22B0" w:rsidRDefault="005E3202" w:rsidP="005E3202">
      <w:pPr>
        <w:pStyle w:val="Paragrafi"/>
        <w:ind w:firstLine="0"/>
        <w:rPr>
          <w:sz w:val="14"/>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KREDIA KONSUMATORE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6</w:t>
      </w:r>
    </w:p>
    <w:p w:rsidR="005E3202" w:rsidRPr="00AE2B0C" w:rsidRDefault="005E3202" w:rsidP="005E3202">
      <w:pPr>
        <w:pStyle w:val="NeniTitull"/>
        <w:rPr>
          <w:lang w:val="sq-AL"/>
        </w:rPr>
      </w:pPr>
      <w:r w:rsidRPr="00AE2B0C">
        <w:rPr>
          <w:lang w:val="sq-AL"/>
        </w:rPr>
        <w:t xml:space="preserve">Informacioni parakontraktor </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Banka i paraqet konsumatorit, nëpërmjet një shkrese ose një mjeti të qëndrueshëm komunikimi, informacionin e duhur dhe kryesor, përpara nënshkrimit të kontratës së kredisë konsumatore, në mënyrë që ai të ketë njohuri të plota lidhur me këtë transaksion, si dhe të ketë mundësi të zgjedhë ofertën më të favorshme në treg.</w:t>
      </w:r>
    </w:p>
    <w:p w:rsidR="005E3202" w:rsidRPr="00AE2B0C" w:rsidRDefault="005E3202" w:rsidP="005E3202">
      <w:pPr>
        <w:pStyle w:val="Paragrafi"/>
        <w:rPr>
          <w:lang w:val="sq-AL"/>
        </w:rPr>
      </w:pPr>
      <w:r w:rsidRPr="00AE2B0C">
        <w:rPr>
          <w:lang w:val="sq-AL"/>
        </w:rPr>
        <w:t>2. Informacioni parakontraktor përfshin:</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t xml:space="preserve">b) vlerën totale ose kufirin e kredisë në rastin e kredisë kufi (overdraftit) dhe/ose kartës së kreditit; </w:t>
      </w:r>
    </w:p>
    <w:p w:rsidR="005E3202" w:rsidRPr="00AE2B0C" w:rsidRDefault="005E3202" w:rsidP="005E3202">
      <w:pPr>
        <w:pStyle w:val="Paragrafi"/>
        <w:rPr>
          <w:lang w:val="sq-AL"/>
        </w:rPr>
      </w:pPr>
      <w:r w:rsidRPr="00AE2B0C">
        <w:rPr>
          <w:lang w:val="sq-AL"/>
        </w:rPr>
        <w:t xml:space="preserve">c) kushtet për </w:t>
      </w:r>
      <w:r>
        <w:rPr>
          <w:lang w:val="sq-AL"/>
        </w:rPr>
        <w:t>livrim</w:t>
      </w:r>
      <w:r w:rsidRPr="00AE2B0C">
        <w:rPr>
          <w:lang w:val="sq-AL"/>
        </w:rPr>
        <w:t>in dhe tërheqjen e kredisë;</w:t>
      </w:r>
    </w:p>
    <w:p w:rsidR="005E3202" w:rsidRPr="00AE2B0C" w:rsidRDefault="005E3202" w:rsidP="005E3202">
      <w:pPr>
        <w:pStyle w:val="Paragrafi"/>
        <w:rPr>
          <w:lang w:val="sq-AL"/>
        </w:rPr>
      </w:pPr>
      <w:r w:rsidRPr="00AE2B0C">
        <w:rPr>
          <w:lang w:val="sq-AL"/>
        </w:rPr>
        <w:t>d) kohëzgjatjen e kontratës së kredisë;</w:t>
      </w:r>
    </w:p>
    <w:p w:rsidR="005E3202" w:rsidRPr="00AE2B0C" w:rsidRDefault="005E3202" w:rsidP="005E3202">
      <w:pPr>
        <w:pStyle w:val="Paragrafi"/>
        <w:rPr>
          <w:lang w:val="sq-AL"/>
        </w:rPr>
      </w:pPr>
      <w:r w:rsidRPr="00AE2B0C">
        <w:rPr>
          <w:lang w:val="sq-AL"/>
        </w:rPr>
        <w:t xml:space="preserve">e) normën efektive të interesit; </w:t>
      </w:r>
    </w:p>
    <w:p w:rsidR="005E3202" w:rsidRPr="00AE2B0C" w:rsidRDefault="005E3202" w:rsidP="005E3202">
      <w:pPr>
        <w:pStyle w:val="Paragrafi"/>
        <w:rPr>
          <w:lang w:val="sq-AL"/>
        </w:rPr>
      </w:pPr>
      <w:r w:rsidRPr="00AE2B0C">
        <w:rPr>
          <w:lang w:val="sq-AL"/>
        </w:rPr>
        <w:t>f) normën e interesit të kredisë dhe çdo indeks orientues ose normë reference të aplikueshme për këtë normë interesi, si dhe periudhat, kushtet dhe procedurat për ndryshimin e saj;</w:t>
      </w:r>
    </w:p>
    <w:p w:rsidR="005E3202" w:rsidRPr="00AE2B0C" w:rsidRDefault="005E3202" w:rsidP="005E3202">
      <w:pPr>
        <w:pStyle w:val="Paragrafi"/>
        <w:rPr>
          <w:lang w:val="sq-AL"/>
        </w:rPr>
      </w:pPr>
      <w:r w:rsidRPr="00AE2B0C">
        <w:rPr>
          <w:lang w:val="sq-AL"/>
        </w:rPr>
        <w:lastRenderedPageBreak/>
        <w:t>g) vlerën e këstit, numrin e kësteve dhe periodicitetin e shlyerjeve të kësteve (pagesave), si dhe një plan të shlyerjes së kredisë, duke përfshirë totalin e detyrimit (kryegjë dhe interes sipas kushteve aktuale) për të gjithë kredinë;</w:t>
      </w:r>
    </w:p>
    <w:p w:rsidR="005E3202" w:rsidRPr="00AE2B0C" w:rsidRDefault="005E3202" w:rsidP="005E3202">
      <w:pPr>
        <w:pStyle w:val="Paragrafi"/>
        <w:rPr>
          <w:lang w:val="sq-AL"/>
        </w:rPr>
      </w:pPr>
      <w:r w:rsidRPr="00AE2B0C">
        <w:rPr>
          <w:lang w:val="sq-AL"/>
        </w:rPr>
        <w:t xml:space="preserve">h) kushtet e përdorimit dhe të shlyerjes së kredisë; </w:t>
      </w:r>
    </w:p>
    <w:p w:rsidR="005E3202" w:rsidRPr="00AE2B0C" w:rsidRDefault="005E3202" w:rsidP="005E3202">
      <w:pPr>
        <w:pStyle w:val="Paragrafi"/>
        <w:rPr>
          <w:lang w:val="sq-AL"/>
        </w:rPr>
      </w:pPr>
      <w:r w:rsidRPr="00AE2B0C">
        <w:rPr>
          <w:lang w:val="sq-AL"/>
        </w:rPr>
        <w:t>i) mënyrën e njoftimit, si dhe mënyrën e marrjes së pëlqimit të konsumatorit në rastin e ndryshimeve të kushteve, të cilat sjellin pasoja në bazë të kontratës;</w:t>
      </w:r>
    </w:p>
    <w:p w:rsidR="005E3202" w:rsidRPr="00AE2B0C" w:rsidRDefault="005E3202" w:rsidP="005E3202">
      <w:pPr>
        <w:pStyle w:val="Paragrafi"/>
        <w:rPr>
          <w:lang w:val="sq-AL"/>
        </w:rPr>
      </w:pPr>
      <w:r w:rsidRPr="00AE2B0C">
        <w:rPr>
          <w:lang w:val="sq-AL"/>
        </w:rPr>
        <w:t xml:space="preserve">j) koston e mbajtjes së një llogarie për kryerjen e transaksioneve të </w:t>
      </w:r>
      <w:r>
        <w:rPr>
          <w:lang w:val="sq-AL"/>
        </w:rPr>
        <w:t>livrim</w:t>
      </w:r>
      <w:r w:rsidRPr="00AE2B0C">
        <w:rPr>
          <w:lang w:val="sq-AL"/>
        </w:rPr>
        <w:t xml:space="preserve">it të kredisë dhe të pagesave, koston e përdorimit të një karte apo mjeti tjetër pagese për transaksionet e </w:t>
      </w:r>
      <w:r>
        <w:rPr>
          <w:lang w:val="sq-AL"/>
        </w:rPr>
        <w:t>livrim</w:t>
      </w:r>
      <w:r w:rsidRPr="00AE2B0C">
        <w:rPr>
          <w:lang w:val="sq-AL"/>
        </w:rPr>
        <w:t>it të kredisë dhe të pagesave, kosto të tjera lidhur me transaksionet e pagesave (kur është e aplikueshme);</w:t>
      </w:r>
    </w:p>
    <w:p w:rsidR="005E3202" w:rsidRPr="00AE2B0C" w:rsidRDefault="005E3202" w:rsidP="005E3202">
      <w:pPr>
        <w:pStyle w:val="Paragrafi"/>
        <w:rPr>
          <w:lang w:val="sq-AL"/>
        </w:rPr>
      </w:pPr>
      <w:r w:rsidRPr="00AE2B0C">
        <w:rPr>
          <w:lang w:val="sq-AL"/>
        </w:rPr>
        <w:t xml:space="preserve">k) çdo kosto shtesë që është e detyrueshme për përfitimin e kredisë; </w:t>
      </w:r>
    </w:p>
    <w:p w:rsidR="005E3202" w:rsidRPr="00AE2B0C" w:rsidRDefault="005E3202" w:rsidP="005E3202">
      <w:pPr>
        <w:pStyle w:val="Paragrafi"/>
        <w:rPr>
          <w:lang w:val="sq-AL"/>
        </w:rPr>
      </w:pPr>
      <w:r w:rsidRPr="00AE2B0C">
        <w:rPr>
          <w:lang w:val="sq-AL"/>
        </w:rPr>
        <w:t>l) garancitë dhe kontratat e sigurimit të kërkuara (kur është e aplikueshme);</w:t>
      </w:r>
    </w:p>
    <w:p w:rsidR="005E3202" w:rsidRPr="00AE2B0C" w:rsidRDefault="005E3202" w:rsidP="005E3202">
      <w:pPr>
        <w:pStyle w:val="Paragrafi"/>
        <w:rPr>
          <w:lang w:val="sq-AL"/>
        </w:rPr>
      </w:pPr>
      <w:r w:rsidRPr="00AE2B0C">
        <w:rPr>
          <w:lang w:val="sq-AL"/>
        </w:rPr>
        <w:t xml:space="preserve">m) ekzistencën e </w:t>
      </w:r>
      <w:r>
        <w:rPr>
          <w:lang w:val="sq-AL"/>
        </w:rPr>
        <w:t>s</w:t>
      </w:r>
      <w:r w:rsidRPr="00AE2B0C">
        <w:rPr>
          <w:lang w:val="sq-AL"/>
        </w:rPr>
        <w:t>ë drejtës së tërheqjes nga kontrata, periudhën gjatë të cilës mund të ushtrohet kjo e drejtë dhe procedurat për ushtrimin e kësaj të drejte (sipas përcaktimeve të kësaj rregulloreje);</w:t>
      </w:r>
    </w:p>
    <w:p w:rsidR="005E3202" w:rsidRPr="00AE2B0C" w:rsidRDefault="005E3202" w:rsidP="005E3202">
      <w:pPr>
        <w:pStyle w:val="Paragrafi"/>
        <w:rPr>
          <w:lang w:val="sq-AL"/>
        </w:rPr>
      </w:pPr>
      <w:r w:rsidRPr="00AE2B0C">
        <w:rPr>
          <w:lang w:val="sq-AL"/>
        </w:rPr>
        <w:t>n) të drejtën për të shlyer para afatit, si dhe kostot që rrjedhin nga kjo (kur është e aplikueshme), duke treguar vlerën dhe metodën e llogaritjes;</w:t>
      </w:r>
    </w:p>
    <w:p w:rsidR="005E3202" w:rsidRPr="00AE2B0C" w:rsidRDefault="005E3202" w:rsidP="005E3202">
      <w:pPr>
        <w:pStyle w:val="Paragrafi"/>
        <w:rPr>
          <w:lang w:val="sq-AL"/>
        </w:rPr>
      </w:pPr>
      <w:r w:rsidRPr="00AE2B0C">
        <w:rPr>
          <w:lang w:val="sq-AL"/>
        </w:rPr>
        <w:t>o) kamatëvonesat në rastin e pagesave që kryhen pasi u ka kaluar afati, siç janë të zbatueshme në kohën kur jepet ky informacion, si dhe penalitetet në rast të mosrespektimit të kushteve dhe/ose afateve të tjera të kontratës;</w:t>
      </w:r>
    </w:p>
    <w:p w:rsidR="005E3202" w:rsidRPr="00AE2B0C" w:rsidRDefault="005E3202" w:rsidP="005E3202">
      <w:pPr>
        <w:pStyle w:val="Paragrafi"/>
        <w:rPr>
          <w:lang w:val="sq-AL"/>
        </w:rPr>
      </w:pPr>
      <w:r w:rsidRPr="00AE2B0C">
        <w:rPr>
          <w:lang w:val="sq-AL"/>
        </w:rPr>
        <w:t xml:space="preserve">p) detyrimin për konsumatorin, në rastin kur në kontratën e kredisë kufi (overdraftit) parashikohet që kredia të shlyhet në çdo kohë me kërkesën e bankës, me një këst të vetëm, nëse është e aplikueshme; </w:t>
      </w:r>
    </w:p>
    <w:p w:rsidR="005E3202" w:rsidRPr="00AE2B0C" w:rsidRDefault="005E3202" w:rsidP="005E3202">
      <w:pPr>
        <w:pStyle w:val="Paragrafi"/>
        <w:rPr>
          <w:lang w:val="sq-AL"/>
        </w:rPr>
      </w:pPr>
      <w:r w:rsidRPr="00AE2B0C">
        <w:rPr>
          <w:lang w:val="sq-AL"/>
        </w:rPr>
        <w:t>q) periudhën kohore të vlefshmërisë së informacionit parakontraktor për konsumatorin, e cila është minimalisht 7 (shtatë) ditë kalendarike, periudhë brenda së cilës kushtet e përcaktuar</w:t>
      </w:r>
      <w:r>
        <w:rPr>
          <w:lang w:val="sq-AL"/>
        </w:rPr>
        <w:t>a</w:t>
      </w:r>
      <w:r w:rsidRPr="00AE2B0C">
        <w:rPr>
          <w:lang w:val="sq-AL"/>
        </w:rPr>
        <w:t xml:space="preserve"> në këtë informacion janë të pandryshueshme.</w:t>
      </w:r>
    </w:p>
    <w:p w:rsidR="005E3202" w:rsidRPr="00AE2B0C" w:rsidRDefault="005E3202" w:rsidP="005E3202">
      <w:pPr>
        <w:pStyle w:val="Paragrafi"/>
        <w:rPr>
          <w:lang w:val="sq-AL"/>
        </w:rPr>
      </w:pPr>
      <w:r w:rsidRPr="00AE2B0C">
        <w:rPr>
          <w:lang w:val="sq-AL"/>
        </w:rPr>
        <w:t>3. Banka i sugjeron konsumatorit llojin, vlerën dhe monedhën më të përshtatshme të kredisë, ndërmjet kredive që ajo ofron, duke marrë parasysh gjendjen financiare dhe aftësinë paguese të konsumatorit, avantazhet dhe disavantazhet që shoqërojnë produktin e propozuar dhe qëllimin e kredisë, sipas përcaktimeve në rregulloret dhe procedurat e brendshme të bankës.</w:t>
      </w:r>
    </w:p>
    <w:p w:rsidR="005E3202" w:rsidRPr="00AE2B0C" w:rsidRDefault="005E3202" w:rsidP="005E3202">
      <w:pPr>
        <w:pStyle w:val="Paragrafi"/>
        <w:rPr>
          <w:lang w:val="sq-AL"/>
        </w:rPr>
      </w:pPr>
      <w:r w:rsidRPr="00AE2B0C">
        <w:rPr>
          <w:lang w:val="sq-AL"/>
        </w:rPr>
        <w:t>4. Banka plotëson kërkesat e informacionit parakontraktor të përcaktuara në pikën 2 të këtij neni, sipas formatit të parashikuar në aneksin nr. 1 të kësaj rregulloreje, si dhe jep shpjegime shtesë, me qëllim që konsumatori të jetë në gjendje të marrë vendimin e duhur.</w:t>
      </w:r>
    </w:p>
    <w:p w:rsidR="005E3202" w:rsidRPr="00AE2B0C" w:rsidRDefault="005E3202" w:rsidP="005E3202">
      <w:pPr>
        <w:pStyle w:val="Paragrafi"/>
        <w:rPr>
          <w:lang w:val="sq-AL"/>
        </w:rPr>
      </w:pPr>
      <w:r w:rsidRPr="00AE2B0C">
        <w:rPr>
          <w:lang w:val="sq-AL"/>
        </w:rPr>
        <w:t>5. Banka mban një kopje të informacionit parakontraktor të nënshkruar nga konsumatori në dosjen e kredimarrësit.</w:t>
      </w:r>
    </w:p>
    <w:p w:rsidR="005E3202" w:rsidRPr="00AE2B0C" w:rsidRDefault="005E3202" w:rsidP="005E3202">
      <w:pPr>
        <w:pStyle w:val="Paragrafi"/>
        <w:rPr>
          <w:lang w:val="sq-AL"/>
        </w:rPr>
      </w:pPr>
      <w:r w:rsidRPr="00AE2B0C">
        <w:rPr>
          <w:lang w:val="sq-AL"/>
        </w:rPr>
        <w:t>6. Banka informon konsumatorin në rastin e mosmiratimit të kredisë konsumatore të shoqëruar me arsyet përkatëse.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7</w:t>
      </w:r>
    </w:p>
    <w:p w:rsidR="005E3202" w:rsidRPr="00AE2B0C" w:rsidRDefault="005E3202" w:rsidP="005E3202">
      <w:pPr>
        <w:pStyle w:val="NeniTitull"/>
        <w:rPr>
          <w:lang w:val="sq-AL"/>
        </w:rPr>
      </w:pPr>
      <w:r w:rsidRPr="00AE2B0C">
        <w:rPr>
          <w:lang w:val="sq-AL"/>
        </w:rPr>
        <w:t xml:space="preserve">Informacioni kontraktor </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Kontrata e kredisë bëhet në të gjitha rastet me shkrim dhe duhet të ketë një formulim të kuptueshëm në gjuhën shqipe dhe në një paraqitje të qartë dhe të dallueshme. Shkrimi i përdorur të jetë “Times Ne</w:t>
      </w:r>
      <w:r>
        <w:rPr>
          <w:lang w:val="sq-AL"/>
        </w:rPr>
        <w:t>w</w:t>
      </w:r>
      <w:r w:rsidRPr="00AE2B0C">
        <w:rPr>
          <w:lang w:val="sq-AL"/>
        </w:rPr>
        <w:t xml:space="preserve"> Roman”, me madhësi shkrimi të paktën 10. Një kopje e kontratës së nënshkruar nga palët, i jepet personalisht konsumatorit në momentin e nënshkrimit të kontratës. </w:t>
      </w:r>
    </w:p>
    <w:p w:rsidR="005E3202" w:rsidRPr="00AE2B0C" w:rsidRDefault="005E3202" w:rsidP="005E3202">
      <w:pPr>
        <w:pStyle w:val="Paragrafi"/>
        <w:rPr>
          <w:lang w:val="sq-AL"/>
        </w:rPr>
      </w:pPr>
      <w:r w:rsidRPr="00AE2B0C">
        <w:rPr>
          <w:lang w:val="sq-AL"/>
        </w:rPr>
        <w:t>2. Kontrata e kredisë konsumatore duhet të ketë të përcaktuar titullin “kredi</w:t>
      </w:r>
      <w:r>
        <w:rPr>
          <w:lang w:val="sq-AL"/>
        </w:rPr>
        <w:t xml:space="preserve"> </w:t>
      </w:r>
      <w:r w:rsidRPr="00AE2B0C">
        <w:rPr>
          <w:lang w:val="sq-AL"/>
        </w:rPr>
        <w:t xml:space="preserve"> konsumatore”, si dhe përfshin elementet e mëposhtme:</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t>b) qëllimin e kredisë;</w:t>
      </w:r>
    </w:p>
    <w:p w:rsidR="005E3202" w:rsidRPr="00AE2B0C" w:rsidRDefault="005E3202" w:rsidP="005E3202">
      <w:pPr>
        <w:pStyle w:val="Paragrafi"/>
        <w:rPr>
          <w:lang w:val="sq-AL"/>
        </w:rPr>
      </w:pPr>
      <w:r w:rsidRPr="00AE2B0C">
        <w:rPr>
          <w:lang w:val="sq-AL"/>
        </w:rPr>
        <w:t>c) të dhëna të plota për identitetin dhe adresat e palëve kontraktore;</w:t>
      </w:r>
    </w:p>
    <w:p w:rsidR="005E3202" w:rsidRPr="00AE2B0C" w:rsidRDefault="005E3202" w:rsidP="005E3202">
      <w:pPr>
        <w:pStyle w:val="Paragrafi"/>
        <w:rPr>
          <w:lang w:val="sq-AL"/>
        </w:rPr>
      </w:pPr>
      <w:r w:rsidRPr="00AE2B0C">
        <w:rPr>
          <w:lang w:val="sq-AL"/>
        </w:rPr>
        <w:t xml:space="preserve">d) vlerën totale të kredisë dhe kushtet për </w:t>
      </w:r>
      <w:r>
        <w:rPr>
          <w:lang w:val="sq-AL"/>
        </w:rPr>
        <w:t>livrim</w:t>
      </w:r>
      <w:r w:rsidRPr="00AE2B0C">
        <w:rPr>
          <w:lang w:val="sq-AL"/>
        </w:rPr>
        <w:t>in e saj;</w:t>
      </w:r>
    </w:p>
    <w:p w:rsidR="005E3202" w:rsidRPr="00AE2B0C" w:rsidRDefault="005E3202" w:rsidP="005E3202">
      <w:pPr>
        <w:pStyle w:val="Paragrafi"/>
        <w:rPr>
          <w:lang w:val="sq-AL"/>
        </w:rPr>
      </w:pPr>
      <w:r w:rsidRPr="00AE2B0C">
        <w:rPr>
          <w:lang w:val="sq-AL"/>
        </w:rPr>
        <w:t>e) afatin e maturimit të kredisë;</w:t>
      </w:r>
    </w:p>
    <w:p w:rsidR="005E3202" w:rsidRPr="00AE2B0C" w:rsidRDefault="005E3202" w:rsidP="005E3202">
      <w:pPr>
        <w:pStyle w:val="Paragrafi"/>
        <w:rPr>
          <w:lang w:val="sq-AL"/>
        </w:rPr>
      </w:pPr>
      <w:r w:rsidRPr="00AE2B0C">
        <w:rPr>
          <w:lang w:val="sq-AL"/>
        </w:rPr>
        <w:t xml:space="preserve">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konsumatorit dhe/ose dorëzanësit për çdo ndryshim të mundshëm; </w:t>
      </w:r>
    </w:p>
    <w:p w:rsidR="005E3202" w:rsidRPr="00AE2B0C" w:rsidRDefault="005E3202" w:rsidP="005E3202">
      <w:pPr>
        <w:pStyle w:val="Paragrafi"/>
        <w:rPr>
          <w:lang w:val="sq-AL"/>
        </w:rPr>
      </w:pPr>
      <w:r w:rsidRPr="00AE2B0C">
        <w:rPr>
          <w:lang w:val="sq-AL"/>
        </w:rPr>
        <w:t>g) mënyrën e marrjes së pëlqimit të konsumatorit në rastin e ndryshimeve të kushteve të kontratës;</w:t>
      </w:r>
    </w:p>
    <w:p w:rsidR="005E3202" w:rsidRPr="00AE2B0C" w:rsidRDefault="005E3202" w:rsidP="005E3202">
      <w:pPr>
        <w:pStyle w:val="Paragrafi"/>
        <w:rPr>
          <w:lang w:val="sq-AL"/>
        </w:rPr>
      </w:pPr>
      <w:r w:rsidRPr="00AE2B0C">
        <w:rPr>
          <w:lang w:val="sq-AL"/>
        </w:rPr>
        <w:t>h) normën efektive të interesit dhe totalin e kostos së kredisë për konsumatorin, të llogaritur në kohën që lidhet kjo kontratë kredie, duke përfshirë:</w:t>
      </w:r>
    </w:p>
    <w:p w:rsidR="005E3202" w:rsidRPr="00AE2B0C" w:rsidRDefault="005E3202" w:rsidP="005E3202">
      <w:pPr>
        <w:pStyle w:val="Paragrafi"/>
        <w:rPr>
          <w:lang w:val="sq-AL"/>
        </w:rPr>
      </w:pPr>
      <w:r w:rsidRPr="00AE2B0C">
        <w:rPr>
          <w:lang w:val="sq-AL"/>
        </w:rPr>
        <w:lastRenderedPageBreak/>
        <w:t xml:space="preserve">i) të dhënat financiare dhe të gjitha supozimet e përdorura për llogaritjen e kësaj norme, </w:t>
      </w:r>
    </w:p>
    <w:p w:rsidR="005E3202" w:rsidRPr="00AE2B0C" w:rsidRDefault="005E3202" w:rsidP="005E3202">
      <w:pPr>
        <w:pStyle w:val="Paragrafi"/>
        <w:rPr>
          <w:lang w:val="sq-AL"/>
        </w:rPr>
      </w:pPr>
      <w:r w:rsidRPr="00AE2B0C">
        <w:rPr>
          <w:lang w:val="sq-AL"/>
        </w:rPr>
        <w:t xml:space="preserve">ii) kushtet sipas të cilave mund të ndryshojë kjo normë, ose </w:t>
      </w:r>
    </w:p>
    <w:p w:rsidR="005E3202" w:rsidRPr="00AE2B0C" w:rsidRDefault="005E3202" w:rsidP="005E3202">
      <w:pPr>
        <w:pStyle w:val="Paragrafi"/>
        <w:rPr>
          <w:lang w:val="sq-AL"/>
        </w:rPr>
      </w:pPr>
      <w:r w:rsidRPr="00AE2B0C">
        <w:rPr>
          <w:lang w:val="sq-AL"/>
        </w:rPr>
        <w:t>iii) në rastet kur është objektivisht e pamundur të jepet norma efektive e interesit, konsumatorit i jepet informacion i mjaftueshëm në kontratën e shkruar për kostot/shpenzimet e kredisë;</w:t>
      </w:r>
    </w:p>
    <w:p w:rsidR="005E3202" w:rsidRPr="00AE2B0C" w:rsidRDefault="005E3202" w:rsidP="005E3202">
      <w:pPr>
        <w:pStyle w:val="Paragrafi"/>
        <w:rPr>
          <w:lang w:val="sq-AL"/>
        </w:rPr>
      </w:pPr>
      <w:r w:rsidRPr="00AE2B0C">
        <w:rPr>
          <w:lang w:val="sq-AL"/>
        </w:rPr>
        <w:t>i) çdo shpenzim që nuk përfshihet në llogaritjen e NEI-t, por që do të paguhet nga konsumatori në rrethana të caktuara, duke treguar qëllimin dhe vlerën, në rastet kur është e njohur;</w:t>
      </w:r>
    </w:p>
    <w:p w:rsidR="005E3202" w:rsidRPr="00AE2B0C" w:rsidRDefault="005E3202" w:rsidP="005E3202">
      <w:pPr>
        <w:pStyle w:val="Paragrafi"/>
        <w:rPr>
          <w:lang w:val="sq-AL"/>
        </w:rPr>
      </w:pPr>
      <w:r w:rsidRPr="00AE2B0C">
        <w:rPr>
          <w:lang w:val="sq-AL"/>
        </w:rPr>
        <w:t>j) shumën e këstit, numrin dhe periodicitetin ose datat e çdo kësti (pagesave të konsumatorit) për të shlyer kredinë, dhe çdo shpenzim tjetër lidhur me dhënien dhe përdorimin e kredisë, të paraqitur në një plan shlyerjeje të kredisë (kryegjë dhe interes);</w:t>
      </w:r>
    </w:p>
    <w:p w:rsidR="005E3202" w:rsidRPr="00AE2B0C" w:rsidRDefault="005E3202" w:rsidP="005E3202">
      <w:pPr>
        <w:pStyle w:val="Paragrafi"/>
        <w:rPr>
          <w:lang w:val="sq-AL"/>
        </w:rPr>
      </w:pPr>
      <w:r w:rsidRPr="00AE2B0C">
        <w:rPr>
          <w:lang w:val="sq-AL"/>
        </w:rPr>
        <w:t xml:space="preserve">k) koston e mbajtjes së një llogarie apo të përdorimit të një mjeti pagese për transaksionet e </w:t>
      </w:r>
      <w:r>
        <w:rPr>
          <w:lang w:val="sq-AL"/>
        </w:rPr>
        <w:t>livrim</w:t>
      </w:r>
      <w:r w:rsidRPr="00AE2B0C">
        <w:rPr>
          <w:lang w:val="sq-AL"/>
        </w:rPr>
        <w:t>it të kredisë dhe të shlyerjeve/pagesave, dhe kosto të tjera lidhur me transaksionet e pagesave (kur është e aplikueshme);</w:t>
      </w:r>
    </w:p>
    <w:p w:rsidR="005E3202" w:rsidRPr="00AE2B0C" w:rsidRDefault="005E3202" w:rsidP="005E3202">
      <w:pPr>
        <w:pStyle w:val="Paragrafi"/>
        <w:rPr>
          <w:lang w:val="sq-AL"/>
        </w:rPr>
      </w:pPr>
      <w:r w:rsidRPr="00AE2B0C">
        <w:rPr>
          <w:lang w:val="sq-AL"/>
        </w:rPr>
        <w:t>l) garancitë e vendosura për të siguruar ekzekutimin e kontratës së kredisë, mënyrën e vënies së tyre në ekzekutim, dhe kontratat e sigurimit të jetës ose të pronës (kur janë të aplikueshme);</w:t>
      </w:r>
    </w:p>
    <w:p w:rsidR="005E3202" w:rsidRPr="00AE2B0C" w:rsidRDefault="005E3202" w:rsidP="005E3202">
      <w:pPr>
        <w:pStyle w:val="Paragrafi"/>
        <w:rPr>
          <w:lang w:val="sq-AL"/>
        </w:rPr>
      </w:pPr>
      <w:r w:rsidRPr="00AE2B0C">
        <w:rPr>
          <w:lang w:val="sq-AL"/>
        </w:rPr>
        <w:t>m) të drejtën e tërheqjes nga kontrata e kredisë, sipas përcaktimit të kësaj rregulloreje;</w:t>
      </w:r>
    </w:p>
    <w:p w:rsidR="005E3202" w:rsidRPr="00AE2B0C" w:rsidRDefault="005E3202" w:rsidP="005E3202">
      <w:pPr>
        <w:pStyle w:val="Paragrafi"/>
        <w:rPr>
          <w:lang w:val="sq-AL"/>
        </w:rPr>
      </w:pPr>
      <w:r w:rsidRPr="00AE2B0C">
        <w:rPr>
          <w:lang w:val="sq-AL"/>
        </w:rPr>
        <w:t>n) të drejtën për shlyerjen e kredisë para afatit dhe të përfitimit të një reduktimi të kostos totale të kredisë;</w:t>
      </w:r>
    </w:p>
    <w:p w:rsidR="005E3202" w:rsidRPr="00EE22B0" w:rsidRDefault="005E3202" w:rsidP="005E3202">
      <w:pPr>
        <w:pStyle w:val="Paragrafi"/>
        <w:rPr>
          <w:spacing w:val="-4"/>
          <w:lang w:val="sq-AL"/>
        </w:rPr>
      </w:pPr>
      <w:r w:rsidRPr="00EE22B0">
        <w:rPr>
          <w:spacing w:val="-4"/>
          <w:lang w:val="sq-AL"/>
        </w:rPr>
        <w:t>o) kostot/penalitetet, si dhe procedurat dhe metodologjinë e llogaritjes së tyre, të cilat konsumatori duhet t’i paguajë në rastin e shlyerjes së pjesshme ose të plotë të  kredisë, përpara afatit të maturimit;</w:t>
      </w:r>
    </w:p>
    <w:p w:rsidR="005E3202" w:rsidRPr="00EE22B0" w:rsidRDefault="005E3202" w:rsidP="005E3202">
      <w:pPr>
        <w:pStyle w:val="Paragrafi"/>
        <w:rPr>
          <w:spacing w:val="-4"/>
          <w:lang w:val="sq-AL"/>
        </w:rPr>
      </w:pPr>
      <w:r w:rsidRPr="00EE22B0">
        <w:rPr>
          <w:spacing w:val="-4"/>
          <w:lang w:val="sq-AL"/>
        </w:rPr>
        <w:t xml:space="preserve">p) penalitetet lidhur me mosrespektimin e detyrimeve kontraktore, të cilat nuk janë përfshirë në llogaritjen e normës efektive të interesit, por të cilat paguhen nga konsumatori në rrethana të caktuara, si dhe përcaktimin e këtyre rrethanave. Në rast se njihet vlera e saktë e këtyre penaliteteve që në momentin e nënshkrimit të kontratës, jepen shumat respektive dhe, në rast të kundërt, jepet metoda e përllogaritjes së tyre. </w:t>
      </w:r>
    </w:p>
    <w:p w:rsidR="005E3202" w:rsidRPr="00EE22B0" w:rsidRDefault="005E3202" w:rsidP="005E3202">
      <w:pPr>
        <w:pStyle w:val="Paragrafi"/>
        <w:rPr>
          <w:spacing w:val="-4"/>
          <w:lang w:val="sq-AL"/>
        </w:rPr>
      </w:pPr>
      <w:r w:rsidRPr="00EE22B0">
        <w:rPr>
          <w:spacing w:val="-4"/>
          <w:lang w:val="sq-AL"/>
        </w:rPr>
        <w:t>3. Në rastin e çdo kontrate garancie që siguron shlyerjen e detyrimit që lind nga kontrata kryesore e kredisë, kopje e kontratës së garancisë dhe e kontratës së kredisë i jepet edhe garantuesit (dorëzanësit) të kredisë, në rast se ky i fundit është një person i ndryshëm nga kredimarrësi.</w:t>
      </w:r>
    </w:p>
    <w:p w:rsidR="005E3202" w:rsidRPr="00EE22B0" w:rsidRDefault="005E3202" w:rsidP="005E3202">
      <w:pPr>
        <w:pStyle w:val="Paragrafi"/>
        <w:rPr>
          <w:spacing w:val="-4"/>
          <w:lang w:val="sq-AL"/>
        </w:rPr>
      </w:pPr>
      <w:r w:rsidRPr="00EE22B0">
        <w:rPr>
          <w:spacing w:val="-4"/>
          <w:lang w:val="sq-AL"/>
        </w:rPr>
        <w:t>4. Banka mund të përfshijë në kontratë me vullnetin e saj edhe informacion tjetër shtesë, përveç informacionit të përcaktuar në pikën 2 të këtij neni.</w:t>
      </w:r>
    </w:p>
    <w:p w:rsidR="005E3202" w:rsidRPr="00AE2B0C" w:rsidRDefault="005E3202" w:rsidP="005E3202">
      <w:pPr>
        <w:pStyle w:val="NeniNr"/>
        <w:rPr>
          <w:lang w:val="sq-AL"/>
        </w:rPr>
      </w:pPr>
      <w:r w:rsidRPr="00AE2B0C">
        <w:rPr>
          <w:lang w:val="sq-AL"/>
        </w:rPr>
        <w:t>Neni 8</w:t>
      </w:r>
    </w:p>
    <w:p w:rsidR="005E3202" w:rsidRPr="00AE2B0C" w:rsidRDefault="005E3202" w:rsidP="005E3202">
      <w:pPr>
        <w:pStyle w:val="NeniTitull"/>
        <w:rPr>
          <w:lang w:val="sq-AL"/>
        </w:rPr>
      </w:pPr>
      <w:r w:rsidRPr="00AE2B0C">
        <w:rPr>
          <w:lang w:val="sq-AL"/>
        </w:rPr>
        <w:t>Kërkesa të veçanta për kontratat e kredisë kufi (overdraft) dhe për kartë krediti</w:t>
      </w:r>
    </w:p>
    <w:p w:rsidR="005E3202" w:rsidRPr="00EE22B0" w:rsidRDefault="005E3202" w:rsidP="005E3202">
      <w:pPr>
        <w:pStyle w:val="Hapesira7"/>
        <w:rPr>
          <w:sz w:val="12"/>
          <w:lang w:val="sq-AL"/>
        </w:rPr>
      </w:pPr>
    </w:p>
    <w:p w:rsidR="005E3202" w:rsidRPr="00AE2B0C" w:rsidRDefault="005E3202" w:rsidP="005E3202">
      <w:pPr>
        <w:pStyle w:val="Paragrafi"/>
        <w:rPr>
          <w:lang w:val="sq-AL"/>
        </w:rPr>
      </w:pPr>
      <w:r w:rsidRPr="00AE2B0C">
        <w:rPr>
          <w:lang w:val="sq-AL"/>
        </w:rPr>
        <w:t>1. Një kontratë kredie kufi (</w:t>
      </w:r>
      <w:r w:rsidRPr="009B7155">
        <w:rPr>
          <w:i/>
          <w:lang w:val="sq-AL"/>
        </w:rPr>
        <w:t>overdraft</w:t>
      </w:r>
      <w:r w:rsidRPr="00AE2B0C">
        <w:rPr>
          <w:lang w:val="sq-AL"/>
        </w:rPr>
        <w:t>) ose për kartë krediti përfshin informacionin e kërkuar sipas nenit 6, pika 2, të kësaj rregulloreje.</w:t>
      </w:r>
    </w:p>
    <w:p w:rsidR="005E3202" w:rsidRPr="00AE2B0C" w:rsidRDefault="005E3202" w:rsidP="005E3202">
      <w:pPr>
        <w:pStyle w:val="Paragrafi"/>
        <w:rPr>
          <w:lang w:val="sq-AL"/>
        </w:rPr>
      </w:pPr>
      <w:r w:rsidRPr="00AE2B0C">
        <w:rPr>
          <w:lang w:val="sq-AL"/>
        </w:rPr>
        <w:t>2. Konsumatori informohet rregullisht sipas mënyrës së rënë dakord në kontratë, por jo më pak se një herë në vit, për gjendjen/pasqyrën e llogarisë (</w:t>
      </w:r>
      <w:r w:rsidRPr="00A14689">
        <w:rPr>
          <w:i/>
          <w:lang w:val="sq-AL"/>
        </w:rPr>
        <w:t>statement of account</w:t>
      </w:r>
      <w:r w:rsidRPr="00AE2B0C">
        <w:rPr>
          <w:lang w:val="sq-AL"/>
        </w:rPr>
        <w:t>) së tij, e cila përmban informacionin e mëposhtëm:</w:t>
      </w:r>
    </w:p>
    <w:p w:rsidR="005E3202" w:rsidRPr="00AE2B0C" w:rsidRDefault="005E3202" w:rsidP="005E3202">
      <w:pPr>
        <w:pStyle w:val="Paragrafi"/>
        <w:rPr>
          <w:lang w:val="sq-AL"/>
        </w:rPr>
      </w:pPr>
      <w:r w:rsidRPr="00AE2B0C">
        <w:rPr>
          <w:lang w:val="sq-AL"/>
        </w:rPr>
        <w:t>a) periudhën kalendarike së cilës i referohet gjendja e llogarisë (datën e fillimit dhe datën e fundit);</w:t>
      </w:r>
    </w:p>
    <w:p w:rsidR="005E3202" w:rsidRPr="00AE2B0C" w:rsidRDefault="005E3202" w:rsidP="005E3202">
      <w:pPr>
        <w:pStyle w:val="Paragrafi"/>
        <w:rPr>
          <w:lang w:val="sq-AL"/>
        </w:rPr>
      </w:pPr>
      <w:r w:rsidRPr="00AE2B0C">
        <w:rPr>
          <w:lang w:val="sq-AL"/>
        </w:rPr>
        <w:t>b) gjendjen në fillim të periudhës;</w:t>
      </w:r>
    </w:p>
    <w:p w:rsidR="005E3202" w:rsidRPr="00AE2B0C" w:rsidRDefault="005E3202" w:rsidP="005E3202">
      <w:pPr>
        <w:pStyle w:val="Paragrafi"/>
        <w:rPr>
          <w:lang w:val="sq-AL"/>
        </w:rPr>
      </w:pPr>
      <w:r w:rsidRPr="00AE2B0C">
        <w:rPr>
          <w:lang w:val="sq-AL"/>
        </w:rPr>
        <w:t>c) vlerat/shumat, si dhe datat përkatëse kur kredia është vënë në dispozicion të konsumatorit me përshkrimin përkatës;</w:t>
      </w:r>
    </w:p>
    <w:p w:rsidR="005E3202" w:rsidRPr="00AE2B0C" w:rsidRDefault="005E3202" w:rsidP="005E3202">
      <w:pPr>
        <w:pStyle w:val="Paragrafi"/>
        <w:rPr>
          <w:lang w:val="sq-AL"/>
        </w:rPr>
      </w:pPr>
      <w:r w:rsidRPr="00AE2B0C">
        <w:rPr>
          <w:lang w:val="sq-AL"/>
        </w:rPr>
        <w:t>d) gjendjen e llogarisë pas xhirimit të shumës/shumave të kredisë (balanca e re);</w:t>
      </w:r>
    </w:p>
    <w:p w:rsidR="005E3202" w:rsidRPr="00AE2B0C" w:rsidRDefault="005E3202" w:rsidP="005E3202">
      <w:pPr>
        <w:pStyle w:val="Paragrafi"/>
        <w:rPr>
          <w:lang w:val="sq-AL"/>
        </w:rPr>
      </w:pPr>
      <w:r w:rsidRPr="00AE2B0C">
        <w:rPr>
          <w:lang w:val="sq-AL"/>
        </w:rPr>
        <w:t>e) vlerat/shumat e pagesave për shlyerjen e kredisë dhe datat përkatëse kur janë kryer pagesat nga konsumatori, përshkrimi i veprimit/eve;</w:t>
      </w:r>
    </w:p>
    <w:p w:rsidR="005E3202" w:rsidRPr="00AE2B0C" w:rsidRDefault="005E3202" w:rsidP="005E3202">
      <w:pPr>
        <w:pStyle w:val="Paragrafi"/>
        <w:rPr>
          <w:lang w:val="sq-AL"/>
        </w:rPr>
      </w:pPr>
      <w:r w:rsidRPr="00AE2B0C">
        <w:rPr>
          <w:lang w:val="sq-AL"/>
        </w:rPr>
        <w:t>f) normën e aplikuar të interesit për të cilën është rënë dakord;</w:t>
      </w:r>
    </w:p>
    <w:p w:rsidR="005E3202" w:rsidRPr="00AE2B0C" w:rsidRDefault="005E3202" w:rsidP="005E3202">
      <w:pPr>
        <w:pStyle w:val="Paragrafi"/>
        <w:rPr>
          <w:lang w:val="sq-AL"/>
        </w:rPr>
      </w:pPr>
      <w:r w:rsidRPr="00AE2B0C">
        <w:rPr>
          <w:lang w:val="sq-AL"/>
        </w:rPr>
        <w:t>g) çdo shpenzim apo komision të aplikuar dhe përshkrimin përkatës;</w:t>
      </w:r>
    </w:p>
    <w:p w:rsidR="005E3202" w:rsidRPr="00AE2B0C" w:rsidRDefault="005E3202" w:rsidP="005E3202">
      <w:pPr>
        <w:pStyle w:val="Paragrafi"/>
        <w:rPr>
          <w:lang w:val="sq-AL"/>
        </w:rPr>
      </w:pPr>
      <w:r w:rsidRPr="00AE2B0C">
        <w:rPr>
          <w:lang w:val="sq-AL"/>
        </w:rPr>
        <w:t>h) shumën minimale që duhet të paguhet, në rastet kur është e aplikueshme;</w:t>
      </w:r>
    </w:p>
    <w:p w:rsidR="005E3202" w:rsidRPr="00AE2B0C" w:rsidRDefault="005E3202" w:rsidP="005E3202">
      <w:pPr>
        <w:pStyle w:val="Paragrafi"/>
        <w:rPr>
          <w:lang w:val="sq-AL"/>
        </w:rPr>
      </w:pPr>
      <w:r w:rsidRPr="00AE2B0C">
        <w:rPr>
          <w:lang w:val="sq-AL"/>
        </w:rPr>
        <w:t>i) gjendjen e llogarisë në fund të periudhës.</w:t>
      </w:r>
    </w:p>
    <w:p w:rsidR="005E3202" w:rsidRPr="00AE2B0C" w:rsidRDefault="005E3202" w:rsidP="005E3202">
      <w:pPr>
        <w:pStyle w:val="Hapesira7"/>
        <w:rPr>
          <w:lang w:val="sq-AL"/>
        </w:rPr>
      </w:pPr>
      <w:r>
        <w:rPr>
          <w:lang w:val="sq-AL"/>
        </w:rPr>
        <w:t xml:space="preserve"> </w:t>
      </w:r>
    </w:p>
    <w:p w:rsidR="005E3202" w:rsidRPr="00AE2B0C" w:rsidRDefault="005E3202" w:rsidP="005E3202">
      <w:pPr>
        <w:pStyle w:val="NeniNr"/>
        <w:rPr>
          <w:lang w:val="sq-AL"/>
        </w:rPr>
      </w:pPr>
      <w:r w:rsidRPr="00AE2B0C">
        <w:rPr>
          <w:lang w:val="sq-AL"/>
        </w:rPr>
        <w:t>Neni 9</w:t>
      </w:r>
    </w:p>
    <w:p w:rsidR="005E3202" w:rsidRPr="00AE2B0C" w:rsidRDefault="005E3202" w:rsidP="005E3202">
      <w:pPr>
        <w:pStyle w:val="NeniTitull"/>
        <w:rPr>
          <w:lang w:val="sq-AL"/>
        </w:rPr>
      </w:pPr>
      <w:r w:rsidRPr="00AE2B0C">
        <w:rPr>
          <w:lang w:val="sq-AL"/>
        </w:rPr>
        <w:t>E drejta e tërheqjes nga kontrata e kredisë konsumatore</w:t>
      </w:r>
    </w:p>
    <w:p w:rsidR="005E3202" w:rsidRPr="00AE2B0C" w:rsidRDefault="005E3202" w:rsidP="005E3202">
      <w:pPr>
        <w:pStyle w:val="Hapesira7"/>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t>1. Konsumatori ka të drejtën të tërhiqet nga kontrata e kredisë, brenda një periudhe kalendarike 14 (katërmbëdhjetë) ditore, pa dhënë ndonjë arsye për këtë. Ky afat fillon nga dita e nënshkrimit të kontratës ose nga data kur konsumatori merr dijeni për kushtet kontraktuale, nëse kjo e fundit është e mëvonshme.</w:t>
      </w:r>
    </w:p>
    <w:p w:rsidR="005E3202" w:rsidRPr="00AE2B0C" w:rsidRDefault="005E3202" w:rsidP="005E3202">
      <w:pPr>
        <w:pStyle w:val="Paragrafi"/>
        <w:rPr>
          <w:lang w:val="sq-AL"/>
        </w:rPr>
      </w:pPr>
      <w:r w:rsidRPr="00AE2B0C">
        <w:rPr>
          <w:lang w:val="sq-AL"/>
        </w:rPr>
        <w:lastRenderedPageBreak/>
        <w:t>2. Përpara ushtrimit të kësaj të drejte, konsumatori njofton me shkrim bankën për synimin e tij (brenda afatit prej 14 ditësh kalendarike) për t’u tërhequr nga kontrata e kredisë.</w:t>
      </w:r>
    </w:p>
    <w:p w:rsidR="005E3202" w:rsidRPr="00AE2B0C" w:rsidRDefault="005E3202" w:rsidP="005E3202">
      <w:pPr>
        <w:pStyle w:val="Paragrafi"/>
        <w:rPr>
          <w:lang w:val="sq-AL"/>
        </w:rPr>
      </w:pPr>
      <w:r w:rsidRPr="00AE2B0C">
        <w:rPr>
          <w:lang w:val="sq-AL"/>
        </w:rPr>
        <w:t xml:space="preserve">3. Në qoftë se kredia është disbursuar dhe përfituar nga konsumatori dhe në qoftë se ky i fundit ushtron të drejtën për t’u tërhequr nga kontrata, banka njofton konsumatorin për vlerën e kredisë, që duhet t’i rikthehet prej tij. Kjo vlerë përbëhet nga shuma e kryegjësë dhe e interesit për ditët përkatëse, si dhe </w:t>
      </w:r>
      <w:r>
        <w:rPr>
          <w:lang w:val="sq-AL"/>
        </w:rPr>
        <w:t xml:space="preserve">për </w:t>
      </w:r>
      <w:r w:rsidRPr="00AE2B0C">
        <w:rPr>
          <w:lang w:val="sq-AL"/>
        </w:rPr>
        <w:t>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disbursimit të kësaj kredie, përfshihen në çdo rast në informacionin kontraktor, ndërsa shuma e interesit llogaritet mbi bazën e normës së interesit për të cilën është rënë dakord në kontratën e kredisë.</w:t>
      </w:r>
    </w:p>
    <w:p w:rsidR="005E3202" w:rsidRPr="00AE2B0C" w:rsidRDefault="005E3202" w:rsidP="005E3202">
      <w:pPr>
        <w:pStyle w:val="Paragrafi"/>
        <w:rPr>
          <w:lang w:val="sq-AL"/>
        </w:rPr>
      </w:pPr>
      <w:r w:rsidRPr="00AE2B0C">
        <w:rPr>
          <w:lang w:val="sq-AL"/>
        </w:rPr>
        <w:t>5. Nëse një konsumator tërhiqet nga kontrata e kredisë,</w:t>
      </w:r>
      <w:r w:rsidRPr="00AE2B0C" w:rsidDel="00443DA4">
        <w:rPr>
          <w:lang w:val="sq-AL"/>
        </w:rPr>
        <w:t xml:space="preserve"> </w:t>
      </w:r>
      <w:r w:rsidRPr="00AE2B0C">
        <w:rPr>
          <w:lang w:val="sq-AL"/>
        </w:rPr>
        <w:t>edhe bashkëkredimarrësi ose personi që ka hyrë në detyrime kontraktore duke dhënë garanci për detyrimet e konsumatorit sipas kësaj kontrate, gjithashtu</w:t>
      </w:r>
      <w:r>
        <w:rPr>
          <w:lang w:val="sq-AL"/>
        </w:rPr>
        <w:t>,</w:t>
      </w:r>
      <w:r w:rsidRPr="00AE2B0C">
        <w:rPr>
          <w:lang w:val="sq-AL"/>
        </w:rPr>
        <w:t xml:space="preserve"> tërhiqet nga kontrata e kredisë ose tërheq garancinë/të e vendosura prej tij për ekzekutimin e kontratës.</w:t>
      </w:r>
    </w:p>
    <w:p w:rsidR="005E3202" w:rsidRPr="0090786F" w:rsidRDefault="005E3202" w:rsidP="005E3202">
      <w:pPr>
        <w:pStyle w:val="NeniNr"/>
        <w:keepNext w:val="0"/>
        <w:jc w:val="both"/>
        <w:rPr>
          <w:sz w:val="14"/>
          <w:lang w:val="sq-AL"/>
        </w:rPr>
      </w:pPr>
    </w:p>
    <w:p w:rsidR="005E3202" w:rsidRPr="00AE2B0C" w:rsidRDefault="005E3202" w:rsidP="005E3202">
      <w:pPr>
        <w:pStyle w:val="NeniNr"/>
        <w:rPr>
          <w:lang w:val="sq-AL"/>
        </w:rPr>
      </w:pPr>
      <w:r w:rsidRPr="00AE2B0C">
        <w:rPr>
          <w:lang w:val="sq-AL"/>
        </w:rPr>
        <w:t>Neni 10</w:t>
      </w:r>
    </w:p>
    <w:p w:rsidR="005E3202" w:rsidRPr="00AE2B0C" w:rsidRDefault="005E3202" w:rsidP="005E3202">
      <w:pPr>
        <w:pStyle w:val="NeniTitull"/>
        <w:rPr>
          <w:lang w:val="sq-AL"/>
        </w:rPr>
      </w:pPr>
      <w:r w:rsidRPr="00AE2B0C">
        <w:rPr>
          <w:lang w:val="sq-AL"/>
        </w:rPr>
        <w:t>Të drejtat dhe detyrime</w:t>
      </w:r>
      <w:r>
        <w:rPr>
          <w:lang w:val="sq-AL"/>
        </w:rPr>
        <w:t>t</w:t>
      </w:r>
      <w:r w:rsidRPr="00AE2B0C">
        <w:rPr>
          <w:lang w:val="sq-AL"/>
        </w:rPr>
        <w:t xml:space="preserve"> në rastin e shlyerjes (pagesës) së kredisë konsumatore para afatit të maturimit</w:t>
      </w:r>
    </w:p>
    <w:p w:rsidR="005E3202" w:rsidRPr="005339A4"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 xml:space="preserve">2. Banka ka të drejtën për një kompensim të drejtë dhe objektiv vetëm në rastet kur shlyerja e kredisë para afatit i përkon një periudhe për të cilën norma e interesit është fikse, sipas përcaktimit në kontratën e kredisë. Kompensimi në këtë rast nuk mund të tejkalojë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 xml:space="preserve">3. Nëse periudha midis shlyerjes para afatit dhe maturimit të kredisë është mbi 1 vit, kompensimi i përcaktuar në pikën 2 të këtij neni nuk </w:t>
      </w:r>
      <w:r>
        <w:rPr>
          <w:lang w:val="sq-AL"/>
        </w:rPr>
        <w:t xml:space="preserve">e </w:t>
      </w:r>
      <w:r w:rsidRPr="00AE2B0C">
        <w:rPr>
          <w:lang w:val="sq-AL"/>
        </w:rPr>
        <w:t xml:space="preserve">tejkalon 1 për qind të shumës së kredisë së paguar para afatit dhe nëse kjo periudhë nuk kalon 1 vit, kompensimi nuk tejkalon 0.5 për qind të shumës së kredisë së paguar para afatit. </w:t>
      </w:r>
    </w:p>
    <w:p w:rsidR="005E3202" w:rsidRPr="00AE2B0C" w:rsidRDefault="005E3202" w:rsidP="005E3202">
      <w:pPr>
        <w:pStyle w:val="Paragrafi"/>
        <w:rPr>
          <w:lang w:val="sq-AL"/>
        </w:rPr>
      </w:pPr>
      <w:r w:rsidRPr="00AE2B0C">
        <w:rPr>
          <w:lang w:val="sq-AL"/>
        </w:rPr>
        <w:t>4. Kompensimi për bankën, për shlyerjet e parakohshme nuk aplikohet në rastet e mëposhtme:</w:t>
      </w:r>
    </w:p>
    <w:p w:rsidR="005E3202" w:rsidRPr="00AE2B0C" w:rsidRDefault="005E3202" w:rsidP="005E3202">
      <w:pPr>
        <w:pStyle w:val="Paragrafi"/>
        <w:rPr>
          <w:lang w:val="sq-AL"/>
        </w:rPr>
      </w:pPr>
      <w:r w:rsidRPr="00AE2B0C">
        <w:rPr>
          <w:lang w:val="sq-AL"/>
        </w:rPr>
        <w:t>a)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t>b) për kredinë kufi (overdraftin) ose kartën e kreditit; dhe</w:t>
      </w:r>
    </w:p>
    <w:p w:rsidR="005E3202" w:rsidRPr="00AE2B0C" w:rsidRDefault="005E3202" w:rsidP="005E3202">
      <w:pPr>
        <w:pStyle w:val="Paragrafi"/>
        <w:rPr>
          <w:lang w:val="sq-AL"/>
        </w:rPr>
      </w:pPr>
      <w:r w:rsidRPr="00AE2B0C">
        <w:rPr>
          <w:lang w:val="sq-AL"/>
        </w:rPr>
        <w:t xml:space="preserve">c) nëse shlyerja e kredisë para afatit i përkon një periudhe, për të cilën norma e interesit të kredisë nuk është fikse. </w:t>
      </w:r>
    </w:p>
    <w:p w:rsidR="005E3202" w:rsidRPr="0090786F" w:rsidRDefault="005E3202" w:rsidP="005E3202">
      <w:pPr>
        <w:pStyle w:val="Hapesira7"/>
        <w:rPr>
          <w:sz w:val="10"/>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KREDIA HIPOTEKARE </w:t>
      </w:r>
    </w:p>
    <w:p w:rsidR="005E3202" w:rsidRPr="0090786F" w:rsidRDefault="005E3202" w:rsidP="005E3202">
      <w:pPr>
        <w:pStyle w:val="Hapesira7"/>
        <w:rPr>
          <w:sz w:val="10"/>
          <w:lang w:val="sq-AL"/>
        </w:rPr>
      </w:pPr>
    </w:p>
    <w:p w:rsidR="005E3202" w:rsidRPr="00AE2B0C" w:rsidRDefault="005E3202" w:rsidP="005E3202">
      <w:pPr>
        <w:pStyle w:val="NeniNr"/>
        <w:rPr>
          <w:lang w:val="sq-AL"/>
        </w:rPr>
      </w:pPr>
      <w:r w:rsidRPr="00AE2B0C">
        <w:rPr>
          <w:lang w:val="sq-AL"/>
        </w:rPr>
        <w:t>Neni 11</w:t>
      </w:r>
    </w:p>
    <w:p w:rsidR="005E3202" w:rsidRPr="00AE2B0C" w:rsidRDefault="005E3202" w:rsidP="005E3202">
      <w:pPr>
        <w:pStyle w:val="NeniTitull"/>
        <w:rPr>
          <w:lang w:val="sq-AL"/>
        </w:rPr>
      </w:pPr>
      <w:r w:rsidRPr="00AE2B0C">
        <w:rPr>
          <w:lang w:val="sq-AL"/>
        </w:rPr>
        <w:t xml:space="preserve">Informacioni parakontraktor dhe kontraktor </w:t>
      </w:r>
    </w:p>
    <w:p w:rsidR="005E3202" w:rsidRPr="00EE22B0" w:rsidRDefault="005E3202" w:rsidP="005E3202">
      <w:pPr>
        <w:pStyle w:val="Hapesira7"/>
        <w:rPr>
          <w:sz w:val="10"/>
          <w:lang w:val="sq-AL"/>
        </w:rPr>
      </w:pPr>
    </w:p>
    <w:p w:rsidR="005E3202" w:rsidRPr="00AE2B0C" w:rsidRDefault="005E3202" w:rsidP="005E3202">
      <w:pPr>
        <w:pStyle w:val="Paragrafi"/>
        <w:rPr>
          <w:lang w:val="sq-AL"/>
        </w:rPr>
      </w:pPr>
      <w:r w:rsidRPr="00AE2B0C">
        <w:rPr>
          <w:lang w:val="sq-AL"/>
        </w:rPr>
        <w:t xml:space="preserve">1. Banka i paraqet konsumatorit në formë të shkruar informacionin standard parakontraktor për kredinë hipotekare, siç përcaktohet në nenin 6 të kësaj rregulloreje. </w:t>
      </w:r>
    </w:p>
    <w:p w:rsidR="005E3202" w:rsidRPr="00AE2B0C" w:rsidRDefault="005E3202" w:rsidP="005E3202">
      <w:pPr>
        <w:pStyle w:val="Paragrafi"/>
        <w:rPr>
          <w:lang w:val="sq-AL"/>
        </w:rPr>
      </w:pPr>
      <w:r w:rsidRPr="00AE2B0C">
        <w:rPr>
          <w:lang w:val="sq-AL"/>
        </w:rPr>
        <w:t>2. Banka plotëson kërkesat e informacionit parakontraktor të personalizuar për kredinë hipotekare, sipas formatit të dhënë në aneksin nr. 2, bashkëngjitur dhe pjesë përbërëse e kësaj rregulloreje.</w:t>
      </w:r>
    </w:p>
    <w:p w:rsidR="005E3202" w:rsidRPr="00AE2B0C" w:rsidRDefault="005E3202" w:rsidP="005E3202">
      <w:pPr>
        <w:pStyle w:val="Paragrafi"/>
        <w:rPr>
          <w:lang w:val="sq-AL"/>
        </w:rPr>
      </w:pPr>
      <w:r w:rsidRPr="00AE2B0C">
        <w:rPr>
          <w:lang w:val="sq-AL"/>
        </w:rPr>
        <w:t>3. Banka, për çdo kontratë kredie hipotekare, plotëson kërkesat e parashikuara në nenin 7 të kësaj rregulloreje.</w:t>
      </w:r>
    </w:p>
    <w:p w:rsidR="005E3202" w:rsidRPr="00AE2B0C" w:rsidRDefault="005E3202" w:rsidP="005E3202">
      <w:pPr>
        <w:pStyle w:val="NeniNr"/>
        <w:rPr>
          <w:lang w:val="sq-AL"/>
        </w:rPr>
      </w:pPr>
      <w:r w:rsidRPr="00AE2B0C">
        <w:rPr>
          <w:lang w:val="sq-AL"/>
        </w:rPr>
        <w:t>Neni 12</w:t>
      </w:r>
    </w:p>
    <w:p w:rsidR="005E3202" w:rsidRPr="00AE2B0C" w:rsidRDefault="005E3202" w:rsidP="005E3202">
      <w:pPr>
        <w:pStyle w:val="NeniTitull"/>
        <w:rPr>
          <w:lang w:val="sq-AL"/>
        </w:rPr>
      </w:pPr>
      <w:r w:rsidRPr="00AE2B0C">
        <w:rPr>
          <w:lang w:val="sq-AL"/>
        </w:rPr>
        <w:t>E drejta e tërheqjes nga kontrata e kredisë hipotekare</w:t>
      </w:r>
    </w:p>
    <w:p w:rsidR="005E3202" w:rsidRPr="00AE2B0C" w:rsidRDefault="005E3202" w:rsidP="005E3202">
      <w:pPr>
        <w:pStyle w:val="Hapesira7"/>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t xml:space="preserve">1. Konsumatori ka të drejtë të tërhiqet nga kontrata e kredisë, pa dhënë ndonjë arsye për këtë, duke njoftuar me shkrim bankën brenda një periudhe kalendarike 7 (shtatë) ditore. Ky afat fillon nga dita e nënshkrimit të kontratës ose nga data kur konsumatori merr dijeni për kushtet kontraktuale, nëse kjo e </w:t>
      </w:r>
      <w:r w:rsidRPr="00AE2B0C">
        <w:rPr>
          <w:lang w:val="sq-AL"/>
        </w:rPr>
        <w:lastRenderedPageBreak/>
        <w:t>fundit është e mëvonshme.</w:t>
      </w:r>
    </w:p>
    <w:p w:rsidR="005E3202" w:rsidRPr="00AE2B0C" w:rsidRDefault="005E3202" w:rsidP="005E3202">
      <w:pPr>
        <w:pStyle w:val="Paragrafi"/>
        <w:rPr>
          <w:lang w:val="sq-AL"/>
        </w:rPr>
      </w:pPr>
      <w:r w:rsidRPr="00AE2B0C">
        <w:rPr>
          <w:lang w:val="sq-AL"/>
        </w:rPr>
        <w:t xml:space="preserve">2. Nëse kredia është disbursuar dhe përfituar nga konsumatori dhe nëse ky i fundit ushtron të drejtën për t’u tërhequr nga kontrata, banka njofton konsumatorin për vlerën e kredisë që duhet t’i rikthehet prej tij. Kjo vlerë përbëhet nga shuma e kryegjësë dhe </w:t>
      </w:r>
      <w:r>
        <w:rPr>
          <w:lang w:val="sq-AL"/>
        </w:rPr>
        <w:t xml:space="preserve">e </w:t>
      </w:r>
      <w:r w:rsidRPr="00AE2B0C">
        <w:rPr>
          <w:lang w:val="sq-AL"/>
        </w:rPr>
        <w:t>interesit për ditët përkatëse, si dhe 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3. Nëse konsumatori ushtron të drejtën për t’u tërhequr nga kontrata përpara disbursimit të kredisë, banka ka të drejtën e kompensimit vetëm për shpenzimet e mundshme të bankës</w:t>
      </w:r>
      <w:r>
        <w:rPr>
          <w:lang w:val="sq-AL"/>
        </w:rPr>
        <w:t>,</w:t>
      </w:r>
      <w:r w:rsidRPr="00AE2B0C">
        <w:rPr>
          <w:lang w:val="sq-AL"/>
        </w:rPr>
        <w:t xml:space="preserve"> të krijuara nga veprime me palë të treta, për efekt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kredisë, përfshihen në çdo rast në informacionin kontraktor, ndërsa interesi sipas pikës 2 të këtij neni llogaritet mbi bazën e normës së interesit për të cilën është rënë dakord.</w:t>
      </w:r>
    </w:p>
    <w:p w:rsidR="005E3202" w:rsidRPr="00AE2B0C" w:rsidRDefault="005E3202" w:rsidP="005E3202">
      <w:pPr>
        <w:pStyle w:val="Paragrafi"/>
        <w:rPr>
          <w:lang w:val="sq-AL"/>
        </w:rPr>
      </w:pPr>
      <w:r w:rsidRPr="00AE2B0C">
        <w:rPr>
          <w:lang w:val="sq-AL"/>
        </w:rPr>
        <w:t>5. Nëse një konsumator tërhiqet nga kontrata e kredisë, edhe bashkëkredimarrësi ose personi që ka hyrë në detyrime kontraktore duke dhënë garanci për detyrimet e konsumatorit, sipas kësaj kontrate, tërhiqet nga kontrata e kredisë ose tërheq garancinë/të e vendosura prej tij për ekzekutimin e kontratës.</w:t>
      </w:r>
    </w:p>
    <w:p w:rsidR="005E3202" w:rsidRPr="0090786F" w:rsidRDefault="005E3202" w:rsidP="005E3202">
      <w:pPr>
        <w:pStyle w:val="Paragrafi"/>
        <w:rPr>
          <w:sz w:val="14"/>
          <w:lang w:val="sq-AL"/>
        </w:rPr>
      </w:pPr>
    </w:p>
    <w:p w:rsidR="005E3202" w:rsidRPr="00AE2B0C" w:rsidRDefault="005E3202" w:rsidP="005E3202">
      <w:pPr>
        <w:pStyle w:val="NeniNr"/>
        <w:rPr>
          <w:lang w:val="sq-AL"/>
        </w:rPr>
      </w:pPr>
      <w:r w:rsidRPr="00AE2B0C">
        <w:rPr>
          <w:lang w:val="sq-AL"/>
        </w:rPr>
        <w:t>Neni 13</w:t>
      </w:r>
    </w:p>
    <w:p w:rsidR="005E3202" w:rsidRPr="00AE2B0C" w:rsidRDefault="005E3202" w:rsidP="005E3202">
      <w:pPr>
        <w:pStyle w:val="NeniTitull"/>
        <w:rPr>
          <w:lang w:val="sq-AL"/>
        </w:rPr>
      </w:pPr>
      <w:r w:rsidRPr="00AE2B0C">
        <w:rPr>
          <w:lang w:val="sq-AL"/>
        </w:rPr>
        <w:t>Të drejtat dhe detyrimet në rastin e shlyerjes (pagesës) së kredisë hipotekare para afatit të maturimit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edhe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2. Banka ka të drejtën për një kompensim të drejtë dhe objektiv, që nuk mund të tejkalojë në asnjë rast:</w:t>
      </w:r>
    </w:p>
    <w:p w:rsidR="005E3202" w:rsidRPr="00AE2B0C" w:rsidRDefault="005E3202" w:rsidP="005E3202">
      <w:pPr>
        <w:pStyle w:val="Paragrafi"/>
        <w:rPr>
          <w:lang w:val="sq-AL"/>
        </w:rPr>
      </w:pPr>
      <w:r w:rsidRPr="00AE2B0C">
        <w:rPr>
          <w:lang w:val="sq-AL"/>
        </w:rPr>
        <w:t xml:space="preserve">i)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ii) 2 për qind të shumës së kredisë së paguar para afatit, nëse periudha midis shlyerjes para afatit dhe maturimit të kredisë është mbi 1 vit;</w:t>
      </w:r>
    </w:p>
    <w:p w:rsidR="005E3202" w:rsidRPr="00AE2B0C" w:rsidRDefault="005E3202" w:rsidP="005E3202">
      <w:pPr>
        <w:pStyle w:val="Paragrafi"/>
        <w:rPr>
          <w:lang w:val="sq-AL"/>
        </w:rPr>
      </w:pPr>
      <w:r w:rsidRPr="00AE2B0C">
        <w:rPr>
          <w:lang w:val="sq-AL"/>
        </w:rPr>
        <w:t xml:space="preserve">iii) 1 për qind të shumës së kredisë së paguar para afatit, nëse periudha midis shlyerjes para afatit dhe maturimit të kredisë nuk kalon 1 vit. </w:t>
      </w:r>
    </w:p>
    <w:p w:rsidR="005E3202" w:rsidRPr="00AE2B0C" w:rsidRDefault="005E3202" w:rsidP="005E3202">
      <w:pPr>
        <w:pStyle w:val="Paragrafi"/>
        <w:rPr>
          <w:lang w:val="sq-AL"/>
        </w:rPr>
      </w:pPr>
      <w:r w:rsidRPr="00AE2B0C">
        <w:rPr>
          <w:lang w:val="sq-AL"/>
        </w:rPr>
        <w:t>3. Kompensimi për bankën, për shlyerjet e parakohshme nuk aplikohet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t xml:space="preserve">4. Në rastin kur konsumatori kërkon shlyerje të pjesshme ose të plotë të detyrimeve të tij të lindura nga kontrata e kredisë para afatit të maturimit, banka, brenda 7 ditëve kalendarike nga data e marrjes së njoftimit nga konsumatori, duhet t’i sigurojë atij, në formë të shkruar ose </w:t>
      </w:r>
      <w:r>
        <w:rPr>
          <w:lang w:val="sq-AL"/>
        </w:rPr>
        <w:t>me</w:t>
      </w:r>
      <w:r w:rsidRPr="00AE2B0C">
        <w:rPr>
          <w:lang w:val="sq-AL"/>
        </w:rPr>
        <w:t xml:space="preserve"> një tjetër mjet të qëndrueshëm komunikimi, informacionin e nevojshëm për t’u konsideruar. Informacioni duhet të përmbajë të paktën detyrimet me të cilat do të ngarkohet konsumatori në rast të shlyerjes së kredisë para afatit, sipas kushteve të kontratës për të cilat është rënë dakord. Çdo llogaritje e përdorur duhet të jetë e arsyeshme dhe e justifikueshme.</w:t>
      </w: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IV</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DISPOZITA TË FUNDIT</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14</w:t>
      </w:r>
    </w:p>
    <w:p w:rsidR="005E3202" w:rsidRPr="00AE2B0C" w:rsidRDefault="005E3202" w:rsidP="005E3202">
      <w:pPr>
        <w:pStyle w:val="NeniTitull"/>
        <w:rPr>
          <w:lang w:val="sq-AL"/>
        </w:rPr>
      </w:pPr>
      <w:r w:rsidRPr="00AE2B0C">
        <w:rPr>
          <w:lang w:val="sq-AL"/>
        </w:rPr>
        <w:t>Mbikëqyrja</w:t>
      </w:r>
    </w:p>
    <w:p w:rsidR="005E3202" w:rsidRPr="00AE2B0C" w:rsidRDefault="005E3202" w:rsidP="005E3202">
      <w:pPr>
        <w:pStyle w:val="Hapesira7"/>
        <w:rPr>
          <w:rStyle w:val="grame"/>
          <w:lang w:val="sq-AL"/>
        </w:rPr>
      </w:pPr>
    </w:p>
    <w:p w:rsidR="005E3202" w:rsidRPr="00AE2B0C" w:rsidRDefault="005E3202" w:rsidP="005E3202">
      <w:pPr>
        <w:pStyle w:val="Paragrafi"/>
        <w:rPr>
          <w:lang w:val="sq-AL"/>
        </w:rPr>
      </w:pPr>
      <w:r w:rsidRPr="00AE2B0C">
        <w:rPr>
          <w:lang w:val="sq-AL"/>
        </w:rPr>
        <w:t>Banka e Shqipërisë, në rast mosplotësimi të detyrimeve të kësaj rregulloreje, zbaton dispozitat e parashikuara në nenet 74 deri 80 dhe në nenin 89 të ligjit “Për bankat në Republikën e Shqipërisë” dhe në aktet e tjera nënligjore në zbatim të tij.</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15</w:t>
      </w:r>
    </w:p>
    <w:p w:rsidR="005E3202" w:rsidRPr="00AE2B0C" w:rsidRDefault="005E3202" w:rsidP="005E3202">
      <w:pPr>
        <w:pStyle w:val="NeniTitull"/>
        <w:rPr>
          <w:lang w:val="sq-AL"/>
        </w:rPr>
      </w:pPr>
      <w:r w:rsidRPr="00AE2B0C">
        <w:rPr>
          <w:lang w:val="sq-AL"/>
        </w:rPr>
        <w:t>Fusha e përbashkët e zbatimit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përcaktuara në rregulloren “Mbi transparencën për produktet dhe shërbimet bankare dhe financiare”, miratu</w:t>
      </w:r>
      <w:r>
        <w:rPr>
          <w:lang w:val="sq-AL"/>
        </w:rPr>
        <w:t>ar me vendimin nr. 59, datë 29.</w:t>
      </w:r>
      <w:r w:rsidRPr="00AE2B0C">
        <w:rPr>
          <w:lang w:val="sq-AL"/>
        </w:rPr>
        <w:t>8.2008, të Këshillit Mbikëqyrës, zbatohen edhe për kredinë konsumatore dhe kredinë hipotekare, për aq sa nuk parashikohet ndryshe në këtë rregullore.</w:t>
      </w:r>
      <w:r>
        <w:rPr>
          <w:lang w:val="sq-AL"/>
        </w:rPr>
        <w:t xml:space="preserv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16</w:t>
      </w:r>
    </w:p>
    <w:p w:rsidR="005E3202" w:rsidRPr="00AE2B0C" w:rsidRDefault="005E3202" w:rsidP="005E3202">
      <w:pPr>
        <w:pStyle w:val="NeniTitull"/>
        <w:rPr>
          <w:lang w:val="sq-AL"/>
        </w:rPr>
      </w:pPr>
      <w:r w:rsidRPr="00AE2B0C">
        <w:rPr>
          <w:lang w:val="sq-AL"/>
        </w:rPr>
        <w:t>Dispozitë transitore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reja të parashikuara në këtë rregullore do të zbatohen vetëm për kontratat e kredisë konsumatore dhe kredisë hipotekare, të cilat do të lidhen pas hyrjes në fuqi të kësaj rregulloreje.</w:t>
      </w:r>
    </w:p>
    <w:p w:rsidR="005E3202" w:rsidRPr="00AE2B0C" w:rsidRDefault="005E3202" w:rsidP="005E3202">
      <w:pPr>
        <w:pStyle w:val="Hapesira7"/>
        <w:rPr>
          <w:lang w:val="sq-AL"/>
        </w:rPr>
      </w:pPr>
    </w:p>
    <w:p w:rsidR="005E3202" w:rsidRPr="00AE2B0C" w:rsidRDefault="005E3202" w:rsidP="005E3202">
      <w:pPr>
        <w:pStyle w:val="Paragrafi"/>
        <w:jc w:val="right"/>
        <w:rPr>
          <w:lang w:val="sq-AL"/>
        </w:rPr>
      </w:pPr>
      <w:r w:rsidRPr="00AE2B0C">
        <w:rPr>
          <w:lang w:val="sq-AL"/>
        </w:rPr>
        <w:t>KRYETARI</w:t>
      </w:r>
    </w:p>
    <w:p w:rsidR="005E3202" w:rsidRDefault="005E3202" w:rsidP="005E3202">
      <w:pPr>
        <w:pStyle w:val="Paragrafi"/>
        <w:jc w:val="right"/>
        <w:rPr>
          <w:b/>
          <w:lang w:val="sq-AL"/>
        </w:rPr>
      </w:pPr>
      <w:r w:rsidRPr="00A14689">
        <w:rPr>
          <w:b/>
          <w:lang w:val="sq-AL"/>
        </w:rPr>
        <w:t>Gent Sejko</w:t>
      </w:r>
    </w:p>
    <w:p w:rsidR="005E3202" w:rsidRDefault="005E3202" w:rsidP="005E3202">
      <w:pPr>
        <w:pStyle w:val="Paragrafi"/>
        <w:jc w:val="right"/>
        <w:rPr>
          <w:b/>
          <w:lang w:val="sq-AL"/>
        </w:rPr>
      </w:pPr>
    </w:p>
    <w:p w:rsidR="005E3202" w:rsidRDefault="005E3202" w:rsidP="005E3202">
      <w:pPr>
        <w:pStyle w:val="Paragrafi"/>
        <w:jc w:val="right"/>
        <w:rPr>
          <w:b/>
          <w:lang w:val="sq-AL"/>
        </w:rPr>
      </w:pPr>
    </w:p>
    <w:p w:rsidR="005E3202" w:rsidRPr="00A14689" w:rsidRDefault="005E3202" w:rsidP="005E3202">
      <w:pPr>
        <w:pStyle w:val="Paragrafi"/>
        <w:jc w:val="right"/>
        <w:rPr>
          <w:b/>
          <w:lang w:val="sq-AL"/>
        </w:rPr>
      </w:pPr>
    </w:p>
    <w:p w:rsidR="005E3202" w:rsidRDefault="005E3202" w:rsidP="005E3202">
      <w:pPr>
        <w:pStyle w:val="Paragrafi"/>
        <w:rPr>
          <w:lang w:val="sq-AL"/>
        </w:rPr>
        <w:sectPr w:rsidR="005E3202" w:rsidSect="002B6779">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243"/>
          <w:cols w:space="454"/>
          <w:docGrid w:linePitch="360"/>
        </w:sectPr>
      </w:pPr>
    </w:p>
    <w:p w:rsidR="005E3202" w:rsidRPr="00AE2B0C"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Pr="00AE2B0C" w:rsidRDefault="005E3202" w:rsidP="005E3202">
      <w:pPr>
        <w:pStyle w:val="Paragrafi"/>
        <w:ind w:firstLine="0"/>
        <w:rPr>
          <w:lang w:val="sq-AL"/>
        </w:rPr>
      </w:pPr>
    </w:p>
    <w:p w:rsidR="005E3202" w:rsidRPr="00AE2B0C" w:rsidRDefault="005E3202" w:rsidP="005E3202">
      <w:pPr>
        <w:pStyle w:val="Paragrafi"/>
        <w:jc w:val="center"/>
        <w:rPr>
          <w:lang w:val="sq-AL"/>
        </w:rPr>
      </w:pPr>
      <w:r w:rsidRPr="00AE2B0C">
        <w:rPr>
          <w:lang w:val="sq-AL"/>
        </w:rPr>
        <w:t>ANEKS NR. 1</w:t>
      </w:r>
    </w:p>
    <w:p w:rsidR="005E3202" w:rsidRPr="00AE2B0C" w:rsidRDefault="005E3202" w:rsidP="005E3202">
      <w:pPr>
        <w:pStyle w:val="Paragrafi"/>
        <w:jc w:val="center"/>
        <w:rPr>
          <w:lang w:val="sq-AL"/>
        </w:rPr>
      </w:pPr>
      <w:r w:rsidRPr="00AE2B0C">
        <w:rPr>
          <w:lang w:val="sq-AL"/>
        </w:rPr>
        <w:t>INFORMACIONI I STANDARDIZUAR PARAKONTRAKTOR I KREDISË KONSUMATORE</w:t>
      </w:r>
    </w:p>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6271CD">
        <w:trPr>
          <w:trHeight w:val="1714"/>
        </w:trPr>
        <w:tc>
          <w:tcPr>
            <w:tcW w:w="4171" w:type="dxa"/>
            <w:shd w:val="clear" w:color="auto" w:fill="auto"/>
          </w:tcPr>
          <w:p w:rsidR="005E3202" w:rsidRPr="00AE2B0C" w:rsidRDefault="005E3202" w:rsidP="006271CD">
            <w:pPr>
              <w:pStyle w:val="Paragrafi"/>
              <w:ind w:firstLine="0"/>
              <w:rPr>
                <w:lang w:val="sq-AL"/>
              </w:rPr>
            </w:pPr>
            <w:r w:rsidRPr="00AE2B0C">
              <w:rPr>
                <w:lang w:val="sq-AL"/>
              </w:rPr>
              <w:t>Banka</w:t>
            </w:r>
          </w:p>
          <w:p w:rsidR="005E3202" w:rsidRPr="00AE2B0C" w:rsidRDefault="005E3202" w:rsidP="006271CD">
            <w:pPr>
              <w:pStyle w:val="Paragrafi"/>
              <w:ind w:firstLine="0"/>
              <w:rPr>
                <w:lang w:val="sq-AL"/>
              </w:rPr>
            </w:pPr>
            <w:r w:rsidRPr="00AE2B0C">
              <w:rPr>
                <w:lang w:val="sq-AL"/>
              </w:rPr>
              <w:t>Adresa</w:t>
            </w:r>
          </w:p>
          <w:p w:rsidR="005E3202" w:rsidRPr="00AE2B0C" w:rsidRDefault="005E3202" w:rsidP="006271CD">
            <w:pPr>
              <w:pStyle w:val="Paragrafi"/>
              <w:ind w:firstLine="0"/>
              <w:rPr>
                <w:lang w:val="sq-AL"/>
              </w:rPr>
            </w:pPr>
            <w:r w:rsidRPr="00AE2B0C">
              <w:rPr>
                <w:lang w:val="sq-AL"/>
              </w:rPr>
              <w:t xml:space="preserve">Numri i </w:t>
            </w:r>
            <w:r>
              <w:rPr>
                <w:lang w:val="sq-AL"/>
              </w:rPr>
              <w:t>t</w:t>
            </w:r>
            <w:r w:rsidRPr="00AE2B0C">
              <w:rPr>
                <w:lang w:val="sq-AL"/>
              </w:rPr>
              <w:t>elefonit (*)</w:t>
            </w:r>
          </w:p>
          <w:p w:rsidR="005E3202" w:rsidRPr="00AE2B0C" w:rsidRDefault="005E3202" w:rsidP="006271CD">
            <w:pPr>
              <w:pStyle w:val="Paragrafi"/>
              <w:ind w:firstLine="0"/>
              <w:rPr>
                <w:lang w:val="sq-AL"/>
              </w:rPr>
            </w:pPr>
            <w:r w:rsidRPr="00AE2B0C">
              <w:rPr>
                <w:lang w:val="sq-AL"/>
              </w:rPr>
              <w:t>Adresa e postës elektronike (*)</w:t>
            </w:r>
          </w:p>
          <w:p w:rsidR="005E3202" w:rsidRPr="00AE2B0C" w:rsidRDefault="005E3202" w:rsidP="006271CD">
            <w:pPr>
              <w:pStyle w:val="Paragrafi"/>
              <w:ind w:firstLine="0"/>
              <w:rPr>
                <w:lang w:val="sq-AL"/>
              </w:rPr>
            </w:pPr>
            <w:r w:rsidRPr="00AE2B0C">
              <w:rPr>
                <w:lang w:val="sq-AL"/>
              </w:rPr>
              <w:t>Numri i faksit (*)</w:t>
            </w:r>
          </w:p>
          <w:p w:rsidR="005E3202" w:rsidRPr="00AE2B0C" w:rsidRDefault="005E3202" w:rsidP="006271CD">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6271CD">
            <w:pPr>
              <w:pStyle w:val="Paragrafi"/>
              <w:ind w:firstLine="0"/>
              <w:rPr>
                <w:i/>
                <w:lang w:val="sq-AL"/>
              </w:rPr>
            </w:pPr>
            <w:r w:rsidRPr="00572818">
              <w:rPr>
                <w:i/>
                <w:lang w:val="sq-AL"/>
              </w:rPr>
              <w:t>[Emri i Bankës]</w:t>
            </w:r>
          </w:p>
          <w:p w:rsidR="005E3202" w:rsidRPr="00AE2B0C" w:rsidRDefault="005E3202" w:rsidP="006271CD">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6271CD">
        <w:trPr>
          <w:trHeight w:val="284"/>
        </w:trPr>
        <w:tc>
          <w:tcPr>
            <w:tcW w:w="4171" w:type="dxa"/>
            <w:shd w:val="clear" w:color="auto" w:fill="auto"/>
          </w:tcPr>
          <w:p w:rsidR="005E3202" w:rsidRPr="001A365B" w:rsidRDefault="005E3202" w:rsidP="006271CD">
            <w:pPr>
              <w:pStyle w:val="Paragrafi"/>
              <w:ind w:firstLine="0"/>
              <w:rPr>
                <w:i/>
                <w:lang w:val="sq-AL"/>
              </w:rPr>
            </w:pPr>
            <w:r w:rsidRPr="001A365B">
              <w:rPr>
                <w:i/>
                <w:lang w:val="sq-AL"/>
              </w:rPr>
              <w:t>(*) Ky informacion është opsional për Bankën</w:t>
            </w:r>
          </w:p>
        </w:tc>
        <w:tc>
          <w:tcPr>
            <w:tcW w:w="5009" w:type="dxa"/>
            <w:shd w:val="clear" w:color="auto" w:fill="auto"/>
          </w:tcPr>
          <w:p w:rsidR="005E3202" w:rsidRPr="00AE2B0C" w:rsidRDefault="005E3202" w:rsidP="006271CD">
            <w:pPr>
              <w:pStyle w:val="Paragrafi"/>
              <w:ind w:firstLine="0"/>
              <w:rPr>
                <w:lang w:val="sq-AL"/>
              </w:rPr>
            </w:pPr>
          </w:p>
        </w:tc>
      </w:tr>
    </w:tbl>
    <w:p w:rsidR="005E3202" w:rsidRPr="00AE2B0C" w:rsidRDefault="005E3202" w:rsidP="005E3202">
      <w:pPr>
        <w:pStyle w:val="Paragrafi"/>
        <w:ind w:firstLine="0"/>
        <w:rPr>
          <w:lang w:val="sq-AL"/>
        </w:rPr>
      </w:pPr>
    </w:p>
    <w:p w:rsidR="005E3202" w:rsidRPr="00AE2B0C" w:rsidRDefault="005E3202" w:rsidP="005E3202">
      <w:pPr>
        <w:pStyle w:val="Paragrafi"/>
        <w:rPr>
          <w:lang w:val="sq-AL"/>
        </w:rPr>
      </w:pPr>
      <w:r w:rsidRPr="00AE2B0C">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Lloji i kredisë</w:t>
            </w:r>
          </w:p>
        </w:tc>
        <w:tc>
          <w:tcPr>
            <w:tcW w:w="4957" w:type="dxa"/>
            <w:shd w:val="clear" w:color="auto" w:fill="auto"/>
          </w:tcPr>
          <w:p w:rsidR="005E3202" w:rsidRPr="00AE2B0C" w:rsidRDefault="005E3202" w:rsidP="006271CD">
            <w:pPr>
              <w:pStyle w:val="Paragrafi"/>
              <w:ind w:firstLine="0"/>
              <w:rPr>
                <w:lang w:val="sq-AL"/>
              </w:rPr>
            </w:pP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Vlera totale e kredisë dhe monedha</w:t>
            </w:r>
          </w:p>
          <w:p w:rsidR="005E3202" w:rsidRPr="001A365B" w:rsidRDefault="005E3202" w:rsidP="006271CD">
            <w:pPr>
              <w:pStyle w:val="Paragrafi"/>
              <w:ind w:firstLine="0"/>
              <w:rPr>
                <w:i/>
                <w:lang w:val="sq-AL"/>
              </w:rPr>
            </w:pPr>
            <w:r w:rsidRPr="001A365B">
              <w:rPr>
                <w:i/>
                <w:lang w:val="sq-AL"/>
              </w:rPr>
              <w:t>(Nënkupton kufirin maksimal ose shumën totale të disponueshme, të kredisë)</w:t>
            </w:r>
          </w:p>
        </w:tc>
        <w:tc>
          <w:tcPr>
            <w:tcW w:w="4957" w:type="dxa"/>
            <w:shd w:val="clear" w:color="auto" w:fill="auto"/>
          </w:tcPr>
          <w:p w:rsidR="005E3202" w:rsidRPr="00AE2B0C" w:rsidRDefault="005E3202" w:rsidP="006271CD">
            <w:pPr>
              <w:pStyle w:val="Paragrafi"/>
              <w:ind w:firstLine="0"/>
              <w:rPr>
                <w:lang w:val="sq-AL"/>
              </w:rPr>
            </w:pP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Kushtet që rregullojnë tërheqjen e fondeve</w:t>
            </w:r>
          </w:p>
          <w:p w:rsidR="005E3202" w:rsidRPr="001A365B" w:rsidRDefault="005E3202" w:rsidP="006271CD">
            <w:pPr>
              <w:pStyle w:val="Paragrafi"/>
              <w:ind w:firstLine="0"/>
              <w:rPr>
                <w:i/>
                <w:lang w:val="sq-AL"/>
              </w:rPr>
            </w:pPr>
            <w:r w:rsidRPr="001A365B">
              <w:rPr>
                <w:i/>
                <w:lang w:val="sq-AL"/>
              </w:rPr>
              <w:t>(Nënkupton si dhe kur do merren paratë)</w:t>
            </w:r>
          </w:p>
        </w:tc>
        <w:tc>
          <w:tcPr>
            <w:tcW w:w="4957" w:type="dxa"/>
            <w:shd w:val="clear" w:color="auto" w:fill="auto"/>
          </w:tcPr>
          <w:p w:rsidR="005E3202" w:rsidRPr="00AE2B0C" w:rsidRDefault="005E3202" w:rsidP="006271CD">
            <w:pPr>
              <w:pStyle w:val="Paragrafi"/>
              <w:ind w:firstLine="0"/>
              <w:rPr>
                <w:lang w:val="sq-AL"/>
              </w:rPr>
            </w:pP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Kohëzgjatja e kontratës së kredisë</w:t>
            </w:r>
          </w:p>
        </w:tc>
        <w:tc>
          <w:tcPr>
            <w:tcW w:w="4957" w:type="dxa"/>
            <w:shd w:val="clear" w:color="auto" w:fill="auto"/>
          </w:tcPr>
          <w:p w:rsidR="005E3202" w:rsidRPr="00AE2B0C" w:rsidRDefault="005E3202" w:rsidP="006271CD">
            <w:pPr>
              <w:pStyle w:val="Paragrafi"/>
              <w:ind w:firstLine="0"/>
              <w:rPr>
                <w:lang w:val="sq-AL"/>
              </w:rPr>
            </w:pP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Këstet dhe, kur është e mundur, mënyra se si do të shlyhen këstet</w:t>
            </w:r>
          </w:p>
        </w:tc>
        <w:tc>
          <w:tcPr>
            <w:tcW w:w="4957" w:type="dxa"/>
            <w:shd w:val="clear" w:color="auto" w:fill="auto"/>
          </w:tcPr>
          <w:p w:rsidR="005E3202" w:rsidRPr="00572818" w:rsidRDefault="005E3202" w:rsidP="006271CD">
            <w:pPr>
              <w:pStyle w:val="Paragrafi"/>
              <w:ind w:firstLine="0"/>
              <w:rPr>
                <w:i/>
                <w:lang w:val="sq-AL"/>
              </w:rPr>
            </w:pPr>
            <w:r w:rsidRPr="00572818">
              <w:rPr>
                <w:i/>
                <w:lang w:val="sq-AL"/>
              </w:rPr>
              <w:t>Konsumatori duhet të paguajë:</w:t>
            </w:r>
          </w:p>
          <w:p w:rsidR="005E3202" w:rsidRPr="00572818" w:rsidRDefault="005E3202" w:rsidP="006271CD">
            <w:pPr>
              <w:pStyle w:val="Paragrafi"/>
              <w:ind w:firstLine="0"/>
              <w:rPr>
                <w:i/>
                <w:lang w:val="sq-AL"/>
              </w:rPr>
            </w:pPr>
            <w:r w:rsidRPr="00572818">
              <w:rPr>
                <w:i/>
                <w:lang w:val="sq-AL"/>
              </w:rPr>
              <w:t>(shuma, numri dhe frekuenca e pagesave që do të kryhen nga konsumatori - me një shembull të personalizuar)</w:t>
            </w:r>
          </w:p>
          <w:p w:rsidR="005E3202" w:rsidRPr="00572818" w:rsidRDefault="005E3202" w:rsidP="006271CD">
            <w:pPr>
              <w:pStyle w:val="Paragrafi"/>
              <w:ind w:firstLine="0"/>
              <w:rPr>
                <w:i/>
                <w:lang w:val="sq-AL"/>
              </w:rPr>
            </w:pPr>
            <w:r w:rsidRPr="00572818">
              <w:rPr>
                <w:i/>
                <w:lang w:val="sq-AL"/>
              </w:rPr>
              <w:t>Interesa dhe/ose komisionet do të paguhen në mënyrën e mëposhtme:</w:t>
            </w: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 xml:space="preserve">Shuma totale që konsumatori do të ketë për të paguar </w:t>
            </w:r>
          </w:p>
          <w:p w:rsidR="005E3202" w:rsidRPr="001A365B" w:rsidRDefault="005E3202" w:rsidP="006271CD">
            <w:pPr>
              <w:pStyle w:val="Paragrafi"/>
              <w:ind w:firstLine="0"/>
              <w:rPr>
                <w:i/>
                <w:lang w:val="sq-AL"/>
              </w:rPr>
            </w:pPr>
            <w:r w:rsidRPr="001A365B">
              <w:rPr>
                <w:i/>
                <w:lang w:val="sq-AL"/>
              </w:rPr>
              <w:t>(Nënkupton shumën e fondeve të mundshme për t’u marrë hua, plus interesat dhe kostot e mundshme që lidhen me kredinë)</w:t>
            </w:r>
          </w:p>
        </w:tc>
        <w:tc>
          <w:tcPr>
            <w:tcW w:w="4957" w:type="dxa"/>
            <w:shd w:val="clear" w:color="auto" w:fill="auto"/>
          </w:tcPr>
          <w:p w:rsidR="005E3202" w:rsidRPr="00572818" w:rsidRDefault="005E3202" w:rsidP="006271CD">
            <w:pPr>
              <w:pStyle w:val="Paragrafi"/>
              <w:ind w:firstLine="0"/>
              <w:rPr>
                <w:i/>
                <w:lang w:val="sq-AL"/>
              </w:rPr>
            </w:pPr>
            <w:r w:rsidRPr="00572818">
              <w:rPr>
                <w:i/>
                <w:lang w:val="sq-AL"/>
              </w:rPr>
              <w:t>(Shuma e totalit të kredisë dhe totalit të kostos së kredisë)</w:t>
            </w:r>
          </w:p>
        </w:tc>
      </w:tr>
      <w:tr w:rsidR="005E3202" w:rsidRPr="00AE2B0C" w:rsidTr="006271CD">
        <w:tc>
          <w:tcPr>
            <w:tcW w:w="4223" w:type="dxa"/>
            <w:shd w:val="clear" w:color="auto" w:fill="auto"/>
          </w:tcPr>
          <w:p w:rsidR="005E3202" w:rsidRPr="00AE2B0C" w:rsidRDefault="005E3202" w:rsidP="006271CD">
            <w:pPr>
              <w:pStyle w:val="Paragrafi"/>
              <w:ind w:firstLine="0"/>
              <w:rPr>
                <w:lang w:val="sq-AL"/>
              </w:rPr>
            </w:pPr>
            <w:r w:rsidRPr="00AE2B0C">
              <w:rPr>
                <w:lang w:val="sq-AL"/>
              </w:rPr>
              <w:t>Nëse është e aplikueshme</w:t>
            </w:r>
          </w:p>
          <w:p w:rsidR="005E3202" w:rsidRPr="00AE2B0C" w:rsidRDefault="005E3202" w:rsidP="006271CD">
            <w:pPr>
              <w:pStyle w:val="Paragrafi"/>
              <w:ind w:firstLine="0"/>
              <w:rPr>
                <w:lang w:val="sq-AL"/>
              </w:rPr>
            </w:pPr>
            <w:r w:rsidRPr="00AE2B0C">
              <w:rPr>
                <w:lang w:val="sq-AL"/>
              </w:rPr>
              <w:t>Garanci/siguri të nevojshme</w:t>
            </w:r>
          </w:p>
          <w:p w:rsidR="005E3202" w:rsidRPr="001A365B" w:rsidRDefault="005E3202" w:rsidP="006271CD">
            <w:pPr>
              <w:pStyle w:val="Paragrafi"/>
              <w:ind w:firstLine="0"/>
              <w:rPr>
                <w:i/>
                <w:lang w:val="sq-AL"/>
              </w:rPr>
            </w:pPr>
            <w:r w:rsidRPr="001A365B">
              <w:rPr>
                <w:i/>
                <w:lang w:val="sq-AL"/>
              </w:rPr>
              <w:t xml:space="preserve">(Përshkrimi i garancisë që do të ofrohet në lidhje </w:t>
            </w:r>
            <w:r w:rsidRPr="001A365B">
              <w:rPr>
                <w:i/>
                <w:lang w:val="sq-AL"/>
              </w:rPr>
              <w:lastRenderedPageBreak/>
              <w:t>me kontratën e kredisë)</w:t>
            </w:r>
          </w:p>
        </w:tc>
        <w:tc>
          <w:tcPr>
            <w:tcW w:w="4957"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r w:rsidRPr="00572818">
              <w:rPr>
                <w:i/>
                <w:lang w:val="sq-AL"/>
              </w:rPr>
              <w:t>Lloje të garancive</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 xml:space="preserve">3. Kostoja e kredisë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E3202" w:rsidRPr="00AE2B0C" w:rsidTr="006271CD">
        <w:tc>
          <w:tcPr>
            <w:tcW w:w="4621" w:type="dxa"/>
            <w:shd w:val="clear" w:color="auto" w:fill="auto"/>
          </w:tcPr>
          <w:p w:rsidR="005E3202" w:rsidRPr="00AE2B0C" w:rsidRDefault="005E3202" w:rsidP="006271CD">
            <w:pPr>
              <w:pStyle w:val="Paragrafi"/>
              <w:ind w:firstLine="0"/>
              <w:rPr>
                <w:lang w:val="sq-AL"/>
              </w:rPr>
            </w:pPr>
            <w:r w:rsidRPr="00AE2B0C">
              <w:rPr>
                <w:lang w:val="sq-AL"/>
              </w:rPr>
              <w:t>Norma e interesit të kredisë që do të aplikohet në kontratën e kredisë</w:t>
            </w:r>
          </w:p>
        </w:tc>
        <w:tc>
          <w:tcPr>
            <w:tcW w:w="4621" w:type="dxa"/>
            <w:shd w:val="clear" w:color="auto" w:fill="auto"/>
          </w:tcPr>
          <w:p w:rsidR="005E3202" w:rsidRPr="00572818" w:rsidRDefault="005E3202" w:rsidP="006271CD">
            <w:pPr>
              <w:pStyle w:val="Paragrafi"/>
              <w:ind w:firstLine="0"/>
              <w:rPr>
                <w:i/>
                <w:lang w:val="sq-AL"/>
              </w:rPr>
            </w:pPr>
            <w:r w:rsidRPr="00572818">
              <w:rPr>
                <w:i/>
                <w:lang w:val="sq-AL"/>
              </w:rPr>
              <w:t>[ -Normë fikse e interesit për kredinë në %, ose</w:t>
            </w:r>
          </w:p>
          <w:p w:rsidR="005E3202" w:rsidRPr="00572818" w:rsidRDefault="005E3202" w:rsidP="006271CD">
            <w:pPr>
              <w:pStyle w:val="Paragrafi"/>
              <w:ind w:firstLine="0"/>
              <w:rPr>
                <w:i/>
                <w:lang w:val="sq-AL"/>
              </w:rPr>
            </w:pPr>
            <w:r w:rsidRPr="00572818">
              <w:rPr>
                <w:i/>
                <w:lang w:val="sq-AL"/>
              </w:rPr>
              <w:t>- normë e ndryshueshme e interesit për kredinë në % (e cila llogaritet mbi bazën e një indeksi orientues dhe një marzhi fiks),</w:t>
            </w:r>
          </w:p>
          <w:p w:rsidR="005E3202" w:rsidRPr="00572818" w:rsidRDefault="005E3202" w:rsidP="006271CD">
            <w:pPr>
              <w:pStyle w:val="Paragrafi"/>
              <w:ind w:firstLine="0"/>
              <w:rPr>
                <w:i/>
                <w:lang w:val="sq-AL"/>
              </w:rPr>
            </w:pPr>
            <w:r w:rsidRPr="00572818">
              <w:rPr>
                <w:i/>
                <w:lang w:val="sq-AL"/>
              </w:rPr>
              <w:t>- periudhat ]</w:t>
            </w:r>
          </w:p>
        </w:tc>
      </w:tr>
      <w:tr w:rsidR="005E3202" w:rsidRPr="00AE2B0C" w:rsidTr="006271CD">
        <w:tc>
          <w:tcPr>
            <w:tcW w:w="4621" w:type="dxa"/>
            <w:shd w:val="clear" w:color="auto" w:fill="auto"/>
          </w:tcPr>
          <w:p w:rsidR="005E3202" w:rsidRPr="00AE2B0C" w:rsidRDefault="005E3202" w:rsidP="006271CD">
            <w:pPr>
              <w:pStyle w:val="Paragrafi"/>
              <w:ind w:firstLine="0"/>
              <w:rPr>
                <w:lang w:val="sq-AL"/>
              </w:rPr>
            </w:pPr>
            <w:r w:rsidRPr="00AE2B0C">
              <w:rPr>
                <w:lang w:val="sq-AL"/>
              </w:rPr>
              <w:t>Norma efektive e interesit (NEI)</w:t>
            </w:r>
          </w:p>
          <w:p w:rsidR="005E3202" w:rsidRPr="004F63D9" w:rsidRDefault="005E3202" w:rsidP="006271CD">
            <w:pPr>
              <w:pStyle w:val="Paragrafi"/>
              <w:ind w:firstLine="0"/>
              <w:rPr>
                <w:i/>
                <w:lang w:val="sq-AL"/>
              </w:rPr>
            </w:pPr>
            <w:r w:rsidRPr="004F63D9">
              <w:rPr>
                <w:i/>
                <w:lang w:val="sq-AL"/>
              </w:rPr>
              <w:t>Është totali i kostos së kredisë për klientin, e shprehur si përqindje vjetore e vlerës së kredisë së dhënë dhe e llogaritur në përputhje me nenin 6 dhe aneksin nr. 1 të rregullores nr. 59 “Mbi transparencën për produktet dhe shërbimet bankare e financiare”.</w:t>
            </w:r>
          </w:p>
        </w:tc>
        <w:tc>
          <w:tcPr>
            <w:tcW w:w="4621"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r w:rsidRPr="00572818">
              <w:rPr>
                <w:i/>
                <w:lang w:val="sq-AL"/>
              </w:rPr>
              <w:t xml:space="preserve">[Në % </w:t>
            </w:r>
          </w:p>
          <w:p w:rsidR="005E3202" w:rsidRPr="00572818" w:rsidRDefault="005E3202" w:rsidP="006271CD">
            <w:pPr>
              <w:pStyle w:val="Paragrafi"/>
              <w:ind w:firstLine="0"/>
              <w:rPr>
                <w:i/>
                <w:lang w:val="sq-AL"/>
              </w:rPr>
            </w:pPr>
            <w:r w:rsidRPr="00572818">
              <w:rPr>
                <w:i/>
                <w:lang w:val="sq-AL"/>
              </w:rPr>
              <w:t xml:space="preserve"> një shembull përfaqësues që përmend supozimet e përdorura për llogaritjen e normës që do të përcaktohen këtu]</w:t>
            </w:r>
          </w:p>
        </w:tc>
      </w:tr>
      <w:tr w:rsidR="005E3202" w:rsidRPr="00AE2B0C" w:rsidTr="006271CD">
        <w:tc>
          <w:tcPr>
            <w:tcW w:w="4621" w:type="dxa"/>
            <w:shd w:val="clear" w:color="auto" w:fill="auto"/>
          </w:tcPr>
          <w:p w:rsidR="005E3202" w:rsidRPr="00AE2B0C" w:rsidRDefault="005E3202" w:rsidP="006271CD">
            <w:pPr>
              <w:pStyle w:val="Paragrafi"/>
              <w:ind w:firstLine="0"/>
              <w:rPr>
                <w:lang w:val="sq-AL"/>
              </w:rPr>
            </w:pPr>
            <w:r w:rsidRPr="00AE2B0C">
              <w:rPr>
                <w:lang w:val="sq-AL"/>
              </w:rPr>
              <w:t>A është e mundur të përfitohet kredia sipas kushteve të punës në të cilat tregtohet, duke përjashtuar:</w:t>
            </w:r>
          </w:p>
          <w:p w:rsidR="005E3202" w:rsidRPr="00AE2B0C" w:rsidRDefault="005E3202" w:rsidP="006271CD">
            <w:pPr>
              <w:pStyle w:val="Paragrafi"/>
              <w:ind w:firstLine="0"/>
              <w:rPr>
                <w:lang w:val="sq-AL"/>
              </w:rPr>
            </w:pPr>
            <w:r w:rsidRPr="00AE2B0C">
              <w:rPr>
                <w:lang w:val="sq-AL"/>
              </w:rPr>
              <w:t>-</w:t>
            </w:r>
            <w:r>
              <w:rPr>
                <w:lang w:val="sq-AL"/>
              </w:rPr>
              <w:t xml:space="preserve"> </w:t>
            </w:r>
            <w:r w:rsidRPr="00AE2B0C">
              <w:rPr>
                <w:lang w:val="sq-AL"/>
              </w:rPr>
              <w:t>kontratat e sigurimit për kredinë?</w:t>
            </w:r>
          </w:p>
          <w:p w:rsidR="005E3202" w:rsidRPr="0001399C" w:rsidRDefault="005E3202" w:rsidP="006271CD">
            <w:pPr>
              <w:pStyle w:val="Paragrafi"/>
              <w:ind w:firstLine="0"/>
              <w:rPr>
                <w:i/>
                <w:lang w:val="sq-AL"/>
              </w:rPr>
            </w:pPr>
            <w:r w:rsidRPr="0001399C">
              <w:rPr>
                <w:i/>
                <w:lang w:val="sq-AL"/>
              </w:rPr>
              <w:t>Nëse kostot e këtyre shërbimeve nuk njihen nga banka, ato nuk do të përfshihen në NEI.</w:t>
            </w:r>
          </w:p>
        </w:tc>
        <w:tc>
          <w:tcPr>
            <w:tcW w:w="4621"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r w:rsidRPr="00572818">
              <w:rPr>
                <w:i/>
                <w:lang w:val="sq-AL"/>
              </w:rPr>
              <w:t>Po/jo [nëse po, specifikoni llojin e sigurimit]</w:t>
            </w:r>
          </w:p>
          <w:p w:rsidR="005E3202" w:rsidRPr="00572818" w:rsidRDefault="005E3202" w:rsidP="006271CD">
            <w:pPr>
              <w:pStyle w:val="Paragrafi"/>
              <w:ind w:firstLine="0"/>
              <w:rPr>
                <w:i/>
                <w:lang w:val="sq-AL"/>
              </w:rPr>
            </w:pPr>
          </w:p>
        </w:tc>
      </w:tr>
      <w:tr w:rsidR="005E3202" w:rsidRPr="00AE2B0C" w:rsidTr="006271CD">
        <w:tc>
          <w:tcPr>
            <w:tcW w:w="4621" w:type="dxa"/>
            <w:shd w:val="clear" w:color="auto" w:fill="auto"/>
          </w:tcPr>
          <w:p w:rsidR="005E3202" w:rsidRPr="00AE2B0C" w:rsidRDefault="005E3202" w:rsidP="006271CD">
            <w:pPr>
              <w:pStyle w:val="Paragrafi"/>
              <w:ind w:firstLine="0"/>
              <w:rPr>
                <w:lang w:val="sq-AL"/>
              </w:rPr>
            </w:pPr>
            <w:r w:rsidRPr="00AE2B0C">
              <w:rPr>
                <w:lang w:val="sq-AL"/>
              </w:rPr>
              <w:t xml:space="preserve">Kosto të tjera të lidhura me kredinë </w:t>
            </w:r>
          </w:p>
          <w:p w:rsidR="005E3202" w:rsidRPr="004F344C" w:rsidRDefault="005E3202" w:rsidP="006271CD">
            <w:pPr>
              <w:pStyle w:val="Paragrafi"/>
              <w:ind w:firstLine="0"/>
              <w:rPr>
                <w:i/>
                <w:lang w:val="sq-AL"/>
              </w:rPr>
            </w:pPr>
            <w:r w:rsidRPr="004F344C">
              <w:rPr>
                <w:i/>
                <w:lang w:val="sq-AL"/>
              </w:rPr>
              <w:t xml:space="preserve">Nëse është e aplikueshme </w:t>
            </w:r>
          </w:p>
          <w:p w:rsidR="005E3202" w:rsidRPr="00AE2B0C" w:rsidRDefault="005E3202" w:rsidP="006271CD">
            <w:pPr>
              <w:pStyle w:val="Paragrafi"/>
              <w:ind w:firstLine="0"/>
              <w:rPr>
                <w:lang w:val="sq-AL"/>
              </w:rPr>
            </w:pPr>
            <w:r w:rsidRPr="00AE2B0C">
              <w:rPr>
                <w:lang w:val="sq-AL"/>
              </w:rPr>
              <w:t>Mbajtja e një ose më shumë llogarive është e kërkuar për të regjistruar si transaksionet e pagesave ashtu edhe tërheqjet apo transferimet e fondeve nga njëra llogari në tjetrën.</w:t>
            </w:r>
          </w:p>
        </w:tc>
        <w:tc>
          <w:tcPr>
            <w:tcW w:w="4621"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tc>
      </w:tr>
      <w:tr w:rsidR="005E3202" w:rsidRPr="00AE2B0C" w:rsidTr="006271CD">
        <w:tc>
          <w:tcPr>
            <w:tcW w:w="4621" w:type="dxa"/>
            <w:shd w:val="clear" w:color="auto" w:fill="auto"/>
          </w:tcPr>
          <w:p w:rsidR="005E3202" w:rsidRPr="00AE2B0C" w:rsidRDefault="005E3202" w:rsidP="006271CD">
            <w:pPr>
              <w:pStyle w:val="Paragrafi"/>
              <w:ind w:firstLine="0"/>
              <w:rPr>
                <w:lang w:val="sq-AL"/>
              </w:rPr>
            </w:pPr>
            <w:r w:rsidRPr="00AE2B0C">
              <w:rPr>
                <w:lang w:val="sq-AL"/>
              </w:rPr>
              <w:t>Çdo kosto shtesë që është e detyrueshme për përfitimin e kredisë</w:t>
            </w:r>
            <w:r>
              <w:rPr>
                <w:lang w:val="sq-AL"/>
              </w:rPr>
              <w:t xml:space="preserve"> </w:t>
            </w:r>
          </w:p>
          <w:p w:rsidR="005E3202" w:rsidRPr="00AE2B0C" w:rsidRDefault="005E3202" w:rsidP="006271CD">
            <w:pPr>
              <w:pStyle w:val="Paragrafi"/>
              <w:ind w:firstLine="0"/>
              <w:rPr>
                <w:lang w:val="sq-AL"/>
              </w:rPr>
            </w:pPr>
          </w:p>
        </w:tc>
        <w:tc>
          <w:tcPr>
            <w:tcW w:w="4621" w:type="dxa"/>
            <w:shd w:val="clear" w:color="auto" w:fill="auto"/>
          </w:tcPr>
          <w:p w:rsidR="005E3202" w:rsidRPr="00572818" w:rsidRDefault="005E3202" w:rsidP="006271CD">
            <w:pPr>
              <w:pStyle w:val="Paragrafi"/>
              <w:ind w:firstLine="0"/>
              <w:rPr>
                <w:i/>
                <w:lang w:val="sq-AL"/>
              </w:rPr>
            </w:pPr>
            <w:r w:rsidRPr="00572818">
              <w:rPr>
                <w:i/>
                <w:lang w:val="sq-AL"/>
              </w:rPr>
              <w:t>Kosto shtesë të pakthyeshme në rastin që aplikohen për marrjen e kredisë, të tilla si: komisioni i aplikimit, komisioni i angazhimit, komisioni i disbursimit etj.</w:t>
            </w:r>
          </w:p>
        </w:tc>
      </w:tr>
      <w:tr w:rsidR="005E3202" w:rsidRPr="00AE2B0C" w:rsidTr="006271CD">
        <w:tc>
          <w:tcPr>
            <w:tcW w:w="4621" w:type="dxa"/>
            <w:shd w:val="clear" w:color="auto" w:fill="auto"/>
          </w:tcPr>
          <w:p w:rsidR="005E3202" w:rsidRPr="00723E92" w:rsidRDefault="005E3202" w:rsidP="006271CD">
            <w:pPr>
              <w:pStyle w:val="Paragrafi"/>
              <w:ind w:firstLine="0"/>
              <w:rPr>
                <w:i/>
                <w:lang w:val="sq-AL"/>
              </w:rPr>
            </w:pPr>
            <w:r w:rsidRPr="00723E92">
              <w:rPr>
                <w:i/>
                <w:lang w:val="sq-AL"/>
              </w:rPr>
              <w:t xml:space="preserve">Nëse është e aplikueshme </w:t>
            </w:r>
          </w:p>
          <w:p w:rsidR="005E3202" w:rsidRPr="00AE2B0C" w:rsidRDefault="005E3202" w:rsidP="006271CD">
            <w:pPr>
              <w:pStyle w:val="Paragrafi"/>
              <w:ind w:firstLine="0"/>
              <w:rPr>
                <w:lang w:val="sq-AL"/>
              </w:rPr>
            </w:pPr>
            <w:r w:rsidRPr="00AE2B0C">
              <w:rPr>
                <w:lang w:val="sq-AL"/>
              </w:rPr>
              <w:t>Shuma e kostove për përdorim të caktuar të një pagese (p.sh. një kartë krediti)</w:t>
            </w:r>
          </w:p>
        </w:tc>
        <w:tc>
          <w:tcPr>
            <w:tcW w:w="4621"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p>
        </w:tc>
      </w:tr>
      <w:tr w:rsidR="005E3202" w:rsidRPr="00AE2B0C" w:rsidTr="006271CD">
        <w:trPr>
          <w:trHeight w:val="766"/>
        </w:trPr>
        <w:tc>
          <w:tcPr>
            <w:tcW w:w="4621" w:type="dxa"/>
            <w:shd w:val="clear" w:color="auto" w:fill="auto"/>
          </w:tcPr>
          <w:p w:rsidR="005E3202" w:rsidRPr="00723E92" w:rsidRDefault="005E3202" w:rsidP="006271CD">
            <w:pPr>
              <w:pStyle w:val="Paragrafi"/>
              <w:ind w:firstLine="0"/>
              <w:rPr>
                <w:i/>
                <w:lang w:val="sq-AL"/>
              </w:rPr>
            </w:pPr>
            <w:r w:rsidRPr="00723E92">
              <w:rPr>
                <w:i/>
                <w:lang w:val="sq-AL"/>
              </w:rPr>
              <w:t xml:space="preserve">Nëse është e aplikueshme </w:t>
            </w:r>
          </w:p>
          <w:p w:rsidR="005E3202" w:rsidRPr="00AE2B0C" w:rsidRDefault="005E3202" w:rsidP="006271CD">
            <w:pPr>
              <w:pStyle w:val="Paragrafi"/>
              <w:ind w:firstLine="0"/>
              <w:rPr>
                <w:lang w:val="sq-AL"/>
              </w:rPr>
            </w:pPr>
            <w:r w:rsidRPr="00AE2B0C">
              <w:rPr>
                <w:lang w:val="sq-AL"/>
              </w:rPr>
              <w:t>Ndonjë kosto tjetër që rrjedh nga kontrata e kredisë</w:t>
            </w:r>
          </w:p>
        </w:tc>
        <w:tc>
          <w:tcPr>
            <w:tcW w:w="4621" w:type="dxa"/>
            <w:shd w:val="clear" w:color="auto" w:fill="auto"/>
          </w:tcPr>
          <w:p w:rsidR="005E3202" w:rsidRPr="00572818" w:rsidRDefault="005E3202" w:rsidP="006271CD">
            <w:pPr>
              <w:pStyle w:val="Paragrafi"/>
              <w:ind w:firstLine="0"/>
              <w:rPr>
                <w:i/>
                <w:lang w:val="sq-AL"/>
              </w:rPr>
            </w:pPr>
          </w:p>
        </w:tc>
      </w:tr>
      <w:tr w:rsidR="005E3202" w:rsidRPr="00AE2B0C" w:rsidTr="006271CD">
        <w:trPr>
          <w:trHeight w:val="766"/>
        </w:trPr>
        <w:tc>
          <w:tcPr>
            <w:tcW w:w="4621" w:type="dxa"/>
            <w:shd w:val="clear" w:color="auto" w:fill="auto"/>
          </w:tcPr>
          <w:p w:rsidR="005E3202" w:rsidRPr="00723E92" w:rsidRDefault="005E3202" w:rsidP="006271CD">
            <w:pPr>
              <w:pStyle w:val="Paragrafi"/>
              <w:ind w:firstLine="0"/>
              <w:rPr>
                <w:i/>
                <w:lang w:val="sq-AL"/>
              </w:rPr>
            </w:pPr>
            <w:r w:rsidRPr="00723E92">
              <w:rPr>
                <w:i/>
                <w:lang w:val="sq-AL"/>
              </w:rPr>
              <w:t xml:space="preserve">Nëse është e aplikueshme </w:t>
            </w:r>
          </w:p>
          <w:p w:rsidR="005E3202" w:rsidRPr="00AE2B0C" w:rsidRDefault="005E3202" w:rsidP="006271CD">
            <w:pPr>
              <w:pStyle w:val="Paragrafi"/>
              <w:ind w:firstLine="0"/>
              <w:rPr>
                <w:lang w:val="sq-AL"/>
              </w:rPr>
            </w:pPr>
            <w:r w:rsidRPr="00AE2B0C">
              <w:rPr>
                <w:lang w:val="sq-AL"/>
              </w:rPr>
              <w:t>Kushtet, sipas të cilave kostot e sipërpërmendura që kanë të bëjnë me kontratën e kredisë mund të ndryshojnë</w:t>
            </w:r>
          </w:p>
        </w:tc>
        <w:tc>
          <w:tcPr>
            <w:tcW w:w="4621" w:type="dxa"/>
            <w:shd w:val="clear" w:color="auto" w:fill="auto"/>
          </w:tcPr>
          <w:p w:rsidR="005E3202" w:rsidRPr="00572818" w:rsidRDefault="005E3202" w:rsidP="006271CD">
            <w:pPr>
              <w:pStyle w:val="Paragrafi"/>
              <w:ind w:firstLine="0"/>
              <w:rPr>
                <w:i/>
                <w:lang w:val="sq-AL"/>
              </w:rPr>
            </w:pPr>
          </w:p>
        </w:tc>
      </w:tr>
      <w:tr w:rsidR="005E3202" w:rsidRPr="00AE2B0C" w:rsidTr="006271CD">
        <w:trPr>
          <w:trHeight w:val="503"/>
        </w:trPr>
        <w:tc>
          <w:tcPr>
            <w:tcW w:w="4621" w:type="dxa"/>
            <w:shd w:val="clear" w:color="auto" w:fill="auto"/>
          </w:tcPr>
          <w:p w:rsidR="005E3202" w:rsidRPr="00723E92" w:rsidRDefault="005E3202" w:rsidP="006271CD">
            <w:pPr>
              <w:pStyle w:val="Paragrafi"/>
              <w:ind w:firstLine="0"/>
              <w:rPr>
                <w:i/>
                <w:lang w:val="sq-AL"/>
              </w:rPr>
            </w:pPr>
            <w:r w:rsidRPr="00723E92">
              <w:rPr>
                <w:i/>
                <w:lang w:val="sq-AL"/>
              </w:rPr>
              <w:t xml:space="preserve">Nëse është e aplikueshme </w:t>
            </w:r>
          </w:p>
          <w:p w:rsidR="005E3202" w:rsidRPr="00AE2B0C" w:rsidRDefault="005E3202" w:rsidP="006271CD">
            <w:pPr>
              <w:pStyle w:val="Paragrafi"/>
              <w:ind w:firstLine="0"/>
              <w:rPr>
                <w:lang w:val="sq-AL"/>
              </w:rPr>
            </w:pPr>
            <w:r w:rsidRPr="00AE2B0C">
              <w:rPr>
                <w:lang w:val="sq-AL"/>
              </w:rPr>
              <w:t>Detyrimi për të paguar shpenzimet noteriale.</w:t>
            </w:r>
          </w:p>
        </w:tc>
        <w:tc>
          <w:tcPr>
            <w:tcW w:w="4621" w:type="dxa"/>
            <w:shd w:val="clear" w:color="auto" w:fill="auto"/>
          </w:tcPr>
          <w:p w:rsidR="005E3202" w:rsidRPr="00572818" w:rsidRDefault="005E3202" w:rsidP="006271CD">
            <w:pPr>
              <w:pStyle w:val="Paragrafi"/>
              <w:ind w:firstLine="0"/>
              <w:rPr>
                <w:i/>
                <w:lang w:val="sq-AL"/>
              </w:rPr>
            </w:pPr>
          </w:p>
        </w:tc>
      </w:tr>
      <w:tr w:rsidR="005E3202" w:rsidRPr="00AE2B0C" w:rsidTr="006271CD">
        <w:trPr>
          <w:trHeight w:val="766"/>
        </w:trPr>
        <w:tc>
          <w:tcPr>
            <w:tcW w:w="4621" w:type="dxa"/>
            <w:shd w:val="clear" w:color="auto" w:fill="auto"/>
          </w:tcPr>
          <w:p w:rsidR="005E3202" w:rsidRPr="00AE2B0C" w:rsidRDefault="005E3202" w:rsidP="006271CD">
            <w:pPr>
              <w:pStyle w:val="Paragrafi"/>
              <w:ind w:firstLine="0"/>
              <w:rPr>
                <w:lang w:val="sq-AL"/>
              </w:rPr>
            </w:pPr>
            <w:r w:rsidRPr="00AE2B0C">
              <w:rPr>
                <w:lang w:val="sq-AL"/>
              </w:rPr>
              <w:t>Kostot në rastin e pagesave me vonesë</w:t>
            </w:r>
          </w:p>
          <w:p w:rsidR="005E3202" w:rsidRPr="00D158F0" w:rsidRDefault="005E3202" w:rsidP="006271CD">
            <w:pPr>
              <w:pStyle w:val="Paragrafi"/>
              <w:ind w:firstLine="0"/>
              <w:rPr>
                <w:i/>
                <w:lang w:val="sq-AL"/>
              </w:rPr>
            </w:pPr>
            <w:r w:rsidRPr="00D158F0">
              <w:rPr>
                <w:i/>
                <w:lang w:val="sq-AL"/>
              </w:rPr>
              <w:t>Mungesa e pagesave të kësteve mund të sjellin pasoja të rënda për konsumatorin dhe e bëjnë procesin e mbajtjes së kredisë më të vështirë.</w:t>
            </w:r>
          </w:p>
        </w:tc>
        <w:tc>
          <w:tcPr>
            <w:tcW w:w="4621" w:type="dxa"/>
            <w:shd w:val="clear" w:color="auto" w:fill="auto"/>
          </w:tcPr>
          <w:p w:rsidR="005E3202" w:rsidRPr="00572818" w:rsidRDefault="005E3202" w:rsidP="006271CD">
            <w:pPr>
              <w:pStyle w:val="Paragrafi"/>
              <w:ind w:firstLine="0"/>
              <w:rPr>
                <w:i/>
                <w:lang w:val="sq-AL"/>
              </w:rPr>
            </w:pPr>
            <w:r w:rsidRPr="00572818">
              <w:rPr>
                <w:i/>
                <w:lang w:val="sq-AL"/>
              </w:rPr>
              <w:t>Konsumatori do të ngarkohet me [... (normën e interesit të aplikuar dhe detyrime shtesë që lidhen me rastin e mospagesës në kohë të kredisë)].</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735"/>
      </w:tblGrid>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lastRenderedPageBreak/>
              <w:t>E drejta për t’u tërhequr</w:t>
            </w:r>
          </w:p>
          <w:p w:rsidR="005E3202" w:rsidRPr="00D158F0" w:rsidRDefault="005E3202" w:rsidP="006271CD">
            <w:pPr>
              <w:pStyle w:val="Paragrafi"/>
              <w:ind w:firstLine="0"/>
              <w:rPr>
                <w:i/>
                <w:lang w:val="sq-AL"/>
              </w:rPr>
            </w:pPr>
            <w:r w:rsidRPr="00D158F0">
              <w:rPr>
                <w:i/>
                <w:lang w:val="sq-AL"/>
              </w:rPr>
              <w:t>Konsumatori ka të drejtë për t’u tërhequr nga kontrata e kredisë brenda një periudhe kohore prej 14 ditësh kalendarike.</w:t>
            </w:r>
          </w:p>
        </w:tc>
        <w:tc>
          <w:tcPr>
            <w:tcW w:w="4735" w:type="dxa"/>
            <w:shd w:val="clear" w:color="auto" w:fill="auto"/>
          </w:tcPr>
          <w:p w:rsidR="005E3202" w:rsidRPr="00AE2B0C" w:rsidRDefault="005E3202" w:rsidP="006271CD">
            <w:pPr>
              <w:pStyle w:val="Paragrafi"/>
              <w:ind w:firstLine="0"/>
              <w:rPr>
                <w:lang w:val="sq-AL"/>
              </w:rPr>
            </w:pPr>
          </w:p>
        </w:tc>
      </w:tr>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t>Shlyerja (pagesa) e kredisë para afatit të maturimit</w:t>
            </w:r>
          </w:p>
          <w:p w:rsidR="005E3202" w:rsidRPr="00D158F0" w:rsidRDefault="005E3202" w:rsidP="006271CD">
            <w:pPr>
              <w:pStyle w:val="Paragrafi"/>
              <w:ind w:firstLine="0"/>
              <w:rPr>
                <w:i/>
                <w:lang w:val="sq-AL"/>
              </w:rPr>
            </w:pPr>
            <w:r w:rsidRPr="00D158F0">
              <w:rPr>
                <w:i/>
                <w:lang w:val="sq-AL"/>
              </w:rPr>
              <w:t>Konsumatori ka të drejtë të kryejë në çdo kohë, para afatit të maturimit, shlyerjen e pjesshme ose të plotë të kredisë.</w:t>
            </w:r>
          </w:p>
        </w:tc>
        <w:tc>
          <w:tcPr>
            <w:tcW w:w="4735" w:type="dxa"/>
            <w:shd w:val="clear" w:color="auto" w:fill="auto"/>
          </w:tcPr>
          <w:p w:rsidR="005E3202" w:rsidRPr="00AE2B0C" w:rsidRDefault="005E3202" w:rsidP="006271CD">
            <w:pPr>
              <w:pStyle w:val="Paragrafi"/>
              <w:ind w:firstLine="0"/>
              <w:rPr>
                <w:lang w:val="sq-AL"/>
              </w:rPr>
            </w:pPr>
          </w:p>
        </w:tc>
      </w:tr>
      <w:tr w:rsidR="005E3202" w:rsidRPr="00AE2B0C" w:rsidTr="006271CD">
        <w:tc>
          <w:tcPr>
            <w:tcW w:w="4463" w:type="dxa"/>
            <w:shd w:val="clear" w:color="auto" w:fill="auto"/>
          </w:tcPr>
          <w:p w:rsidR="005E3202" w:rsidRPr="00723E92" w:rsidRDefault="005E3202" w:rsidP="006271CD">
            <w:pPr>
              <w:pStyle w:val="Paragrafi"/>
              <w:ind w:firstLine="0"/>
              <w:rPr>
                <w:i/>
                <w:lang w:val="sq-AL"/>
              </w:rPr>
            </w:pPr>
            <w:r w:rsidRPr="00723E92">
              <w:rPr>
                <w:i/>
                <w:lang w:val="sq-AL"/>
              </w:rPr>
              <w:t xml:space="preserve">Nëse është e aplikueshme </w:t>
            </w:r>
          </w:p>
          <w:p w:rsidR="005E3202" w:rsidRPr="00AE2B0C" w:rsidRDefault="005E3202" w:rsidP="006271CD">
            <w:pPr>
              <w:pStyle w:val="Paragrafi"/>
              <w:ind w:firstLine="0"/>
              <w:rPr>
                <w:lang w:val="sq-AL"/>
              </w:rPr>
            </w:pPr>
            <w:r w:rsidRPr="00AE2B0C">
              <w:rPr>
                <w:lang w:val="sq-AL"/>
              </w:rPr>
              <w:t xml:space="preserve">Banka ka të drejtën e kompensimit, në rastin e shlyerjes së kredisë para afatit të maturimit. </w:t>
            </w:r>
          </w:p>
        </w:tc>
        <w:tc>
          <w:tcPr>
            <w:tcW w:w="4735" w:type="dxa"/>
            <w:shd w:val="clear" w:color="auto" w:fill="auto"/>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r w:rsidRPr="00572818">
              <w:rPr>
                <w:i/>
                <w:lang w:val="sq-AL"/>
              </w:rPr>
              <w:t>(Përcaktimi i kompensimit sipas nenin 10 të kësaj rregulloreje)</w:t>
            </w:r>
          </w:p>
        </w:tc>
      </w:tr>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t>Informimi në rast refuzimi të kredisë</w:t>
            </w:r>
          </w:p>
          <w:p w:rsidR="005E3202" w:rsidRPr="00D158F0" w:rsidRDefault="005E3202" w:rsidP="006271CD">
            <w:pPr>
              <w:pStyle w:val="Paragrafi"/>
              <w:ind w:firstLine="0"/>
              <w:rPr>
                <w:i/>
                <w:lang w:val="sq-AL"/>
              </w:rPr>
            </w:pPr>
            <w:r w:rsidRPr="00D158F0">
              <w:rPr>
                <w:i/>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tc>
        <w:tc>
          <w:tcPr>
            <w:tcW w:w="4735" w:type="dxa"/>
            <w:shd w:val="clear" w:color="auto" w:fill="auto"/>
          </w:tcPr>
          <w:p w:rsidR="005E3202" w:rsidRPr="00572818" w:rsidRDefault="005E3202" w:rsidP="006271CD">
            <w:pPr>
              <w:pStyle w:val="Paragrafi"/>
              <w:ind w:firstLine="0"/>
              <w:rPr>
                <w:i/>
                <w:lang w:val="sq-AL"/>
              </w:rPr>
            </w:pPr>
          </w:p>
        </w:tc>
      </w:tr>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t>Mënyra e njoftimit, si dhe mënyra e marrjes së pëlqimit të konsumatorit në rastin e ndryshimeve të kushteve, të cilat sjellin pasoja në bazë të kontratës</w:t>
            </w:r>
          </w:p>
        </w:tc>
        <w:tc>
          <w:tcPr>
            <w:tcW w:w="4735" w:type="dxa"/>
            <w:shd w:val="clear" w:color="auto" w:fill="auto"/>
          </w:tcPr>
          <w:p w:rsidR="005E3202" w:rsidRPr="00572818" w:rsidRDefault="005E3202" w:rsidP="006271CD">
            <w:pPr>
              <w:pStyle w:val="Paragrafi"/>
              <w:ind w:firstLine="0"/>
              <w:rPr>
                <w:i/>
                <w:lang w:val="sq-AL"/>
              </w:rPr>
            </w:pPr>
          </w:p>
        </w:tc>
      </w:tr>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t>Skema e brendshme e ankimimit të konsumatorit kundrejt bankës</w:t>
            </w:r>
          </w:p>
          <w:p w:rsidR="005E3202" w:rsidRPr="00AE2B0C" w:rsidRDefault="005E3202" w:rsidP="006271CD">
            <w:pPr>
              <w:pStyle w:val="Paragrafi"/>
              <w:ind w:firstLine="0"/>
              <w:rPr>
                <w:lang w:val="sq-AL"/>
              </w:rPr>
            </w:pPr>
          </w:p>
        </w:tc>
        <w:tc>
          <w:tcPr>
            <w:tcW w:w="4735" w:type="dxa"/>
            <w:shd w:val="clear" w:color="auto" w:fill="auto"/>
          </w:tcPr>
          <w:p w:rsidR="005E3202" w:rsidRPr="00572818" w:rsidRDefault="005E3202" w:rsidP="006271CD">
            <w:pPr>
              <w:pStyle w:val="Paragrafi"/>
              <w:ind w:firstLine="0"/>
              <w:rPr>
                <w:i/>
                <w:lang w:val="sq-AL"/>
              </w:rPr>
            </w:pPr>
            <w:r w:rsidRPr="00572818">
              <w:rPr>
                <w:i/>
                <w:lang w:val="sq-AL"/>
              </w:rPr>
              <w:t xml:space="preserve">Departamenti/njësia respektive (adresa dhe numri i telefonit) ku do të drejtohen rastet e ankimimit </w:t>
            </w:r>
          </w:p>
        </w:tc>
      </w:tr>
      <w:tr w:rsidR="005E3202" w:rsidRPr="00AE2B0C" w:rsidTr="006271CD">
        <w:tc>
          <w:tcPr>
            <w:tcW w:w="4463" w:type="dxa"/>
            <w:shd w:val="clear" w:color="auto" w:fill="auto"/>
          </w:tcPr>
          <w:p w:rsidR="005E3202" w:rsidRPr="00AE2B0C" w:rsidRDefault="005E3202" w:rsidP="006271CD">
            <w:pPr>
              <w:pStyle w:val="Paragrafi"/>
              <w:ind w:firstLine="0"/>
              <w:rPr>
                <w:lang w:val="sq-AL"/>
              </w:rPr>
            </w:pPr>
            <w:r w:rsidRPr="00AE2B0C">
              <w:rPr>
                <w:lang w:val="sq-AL"/>
              </w:rPr>
              <w:t xml:space="preserve">Periudha kohore gjatë së cilës Banka ka detyrime që rrjedhin nga informacioni parakontraktor. </w:t>
            </w:r>
          </w:p>
        </w:tc>
        <w:tc>
          <w:tcPr>
            <w:tcW w:w="4735" w:type="dxa"/>
            <w:shd w:val="clear" w:color="auto" w:fill="auto"/>
          </w:tcPr>
          <w:p w:rsidR="005E3202" w:rsidRPr="00572818" w:rsidRDefault="005E3202" w:rsidP="006271CD">
            <w:pPr>
              <w:pStyle w:val="Paragrafi"/>
              <w:ind w:firstLine="0"/>
              <w:rPr>
                <w:i/>
                <w:lang w:val="sq-AL"/>
              </w:rPr>
            </w:pPr>
            <w:r w:rsidRPr="00572818">
              <w:rPr>
                <w:i/>
                <w:lang w:val="sq-AL"/>
              </w:rPr>
              <w:t>Ky informacion është i vlefshëm prej datës…/..../....   deri në datën …/..../...</w:t>
            </w:r>
          </w:p>
          <w:p w:rsidR="005E3202" w:rsidRPr="00572818" w:rsidRDefault="005E3202" w:rsidP="006271CD">
            <w:pPr>
              <w:pStyle w:val="Paragrafi"/>
              <w:ind w:firstLine="0"/>
              <w:rPr>
                <w:i/>
                <w:lang w:val="sq-AL"/>
              </w:rPr>
            </w:pPr>
          </w:p>
        </w:tc>
      </w:tr>
    </w:tbl>
    <w:p w:rsidR="005E3202" w:rsidRPr="00AE2B0C" w:rsidRDefault="005E3202" w:rsidP="005E3202">
      <w:pPr>
        <w:pStyle w:val="Paragrafi"/>
        <w:rPr>
          <w:lang w:val="sq-AL"/>
        </w:rPr>
      </w:pPr>
    </w:p>
    <w:p w:rsidR="005E3202" w:rsidRPr="00AE2B0C" w:rsidRDefault="005E3202" w:rsidP="005E3202">
      <w:pPr>
        <w:pStyle w:val="Paragrafi"/>
        <w:jc w:val="center"/>
        <w:rPr>
          <w:lang w:val="sq-AL"/>
        </w:rPr>
      </w:pPr>
      <w:r w:rsidRPr="00AE2B0C">
        <w:rPr>
          <w:lang w:val="sq-AL"/>
        </w:rPr>
        <w:t>Konsumatori</w:t>
      </w:r>
    </w:p>
    <w:p w:rsidR="005E3202" w:rsidRPr="00572818" w:rsidRDefault="005E3202" w:rsidP="005E3202">
      <w:pPr>
        <w:pStyle w:val="Paragrafi"/>
        <w:jc w:val="center"/>
        <w:rPr>
          <w:i/>
          <w:lang w:val="sq-AL"/>
        </w:rPr>
      </w:pPr>
      <w:r w:rsidRPr="00572818">
        <w:rPr>
          <w:i/>
          <w:lang w:val="sq-AL"/>
        </w:rPr>
        <w:t>(Konfirmon marrjen e informacionit parakontraktor)</w:t>
      </w:r>
    </w:p>
    <w:p w:rsidR="005E3202" w:rsidRPr="00AE2B0C" w:rsidRDefault="005E3202" w:rsidP="005E3202">
      <w:pPr>
        <w:pStyle w:val="Paragrafi"/>
        <w:jc w:val="center"/>
        <w:rPr>
          <w:lang w:val="sq-AL"/>
        </w:rPr>
      </w:pPr>
      <w:r w:rsidRPr="00AE2B0C">
        <w:rPr>
          <w:lang w:val="sq-AL"/>
        </w:rPr>
        <w:t>___________________</w:t>
      </w:r>
    </w:p>
    <w:p w:rsidR="005E3202" w:rsidRPr="00AE2B0C" w:rsidRDefault="005E3202" w:rsidP="005E3202">
      <w:pPr>
        <w:pStyle w:val="Paragrafi"/>
        <w:jc w:val="center"/>
        <w:rPr>
          <w:lang w:val="sq-AL"/>
        </w:rPr>
      </w:pPr>
      <w:r w:rsidRPr="00AE2B0C">
        <w:rPr>
          <w:lang w:val="sq-AL"/>
        </w:rPr>
        <w:t>(emër mbiemër, nënshkrimi)</w:t>
      </w:r>
    </w:p>
    <w:p w:rsidR="005E3202" w:rsidRPr="00AE2B0C" w:rsidRDefault="005E3202" w:rsidP="005E3202">
      <w:pPr>
        <w:pStyle w:val="Paragrafi"/>
        <w:ind w:firstLine="0"/>
        <w:rPr>
          <w:lang w:val="sq-AL"/>
        </w:rPr>
      </w:pPr>
    </w:p>
    <w:p w:rsidR="005E3202" w:rsidRPr="00AE2B0C" w:rsidRDefault="005E3202" w:rsidP="005E3202">
      <w:pPr>
        <w:pStyle w:val="Paragrafi"/>
        <w:jc w:val="center"/>
        <w:rPr>
          <w:lang w:val="sq-AL"/>
        </w:rPr>
      </w:pPr>
      <w:r w:rsidRPr="00AE2B0C">
        <w:rPr>
          <w:lang w:val="sq-AL"/>
        </w:rPr>
        <w:t>ANEKS NR. 2</w:t>
      </w:r>
    </w:p>
    <w:p w:rsidR="005E3202" w:rsidRPr="00AE2B0C" w:rsidRDefault="005E3202" w:rsidP="005E3202">
      <w:pPr>
        <w:pStyle w:val="Paragrafi"/>
        <w:jc w:val="center"/>
        <w:rPr>
          <w:lang w:val="sq-AL"/>
        </w:rPr>
      </w:pPr>
      <w:r w:rsidRPr="00AE2B0C">
        <w:rPr>
          <w:lang w:val="sq-AL"/>
        </w:rPr>
        <w:t>INFORMACIONI I STANDARDIZUAR PARAKONTRAKTOR I KREDISË HIPOTEKARE</w:t>
      </w:r>
    </w:p>
    <w:p w:rsidR="005E3202" w:rsidRPr="00AE2B0C" w:rsidRDefault="005E3202" w:rsidP="005E3202">
      <w:pPr>
        <w:pStyle w:val="Paragrafi"/>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6271CD">
        <w:trPr>
          <w:trHeight w:val="1638"/>
        </w:trPr>
        <w:tc>
          <w:tcPr>
            <w:tcW w:w="4171" w:type="dxa"/>
            <w:shd w:val="clear" w:color="auto" w:fill="auto"/>
          </w:tcPr>
          <w:p w:rsidR="005E3202" w:rsidRPr="00AE2B0C" w:rsidRDefault="005E3202" w:rsidP="006271CD">
            <w:pPr>
              <w:pStyle w:val="Paragrafi"/>
              <w:ind w:firstLine="0"/>
              <w:rPr>
                <w:lang w:val="sq-AL"/>
              </w:rPr>
            </w:pPr>
            <w:r w:rsidRPr="00AE2B0C">
              <w:rPr>
                <w:lang w:val="sq-AL"/>
              </w:rPr>
              <w:t>Banka</w:t>
            </w:r>
          </w:p>
          <w:p w:rsidR="005E3202" w:rsidRPr="00AE2B0C" w:rsidRDefault="005E3202" w:rsidP="006271CD">
            <w:pPr>
              <w:pStyle w:val="Paragrafi"/>
              <w:ind w:firstLine="0"/>
              <w:rPr>
                <w:lang w:val="sq-AL"/>
              </w:rPr>
            </w:pPr>
            <w:r w:rsidRPr="00AE2B0C">
              <w:rPr>
                <w:lang w:val="sq-AL"/>
              </w:rPr>
              <w:t>Adresa</w:t>
            </w:r>
          </w:p>
          <w:p w:rsidR="005E3202" w:rsidRPr="00AE2B0C" w:rsidRDefault="005E3202" w:rsidP="006271CD">
            <w:pPr>
              <w:pStyle w:val="Paragrafi"/>
              <w:ind w:firstLine="0"/>
              <w:rPr>
                <w:lang w:val="sq-AL"/>
              </w:rPr>
            </w:pPr>
            <w:r w:rsidRPr="00AE2B0C">
              <w:rPr>
                <w:lang w:val="sq-AL"/>
              </w:rPr>
              <w:t>Numri i telefonit (*)</w:t>
            </w:r>
          </w:p>
          <w:p w:rsidR="005E3202" w:rsidRPr="00AE2B0C" w:rsidRDefault="005E3202" w:rsidP="006271CD">
            <w:pPr>
              <w:pStyle w:val="Paragrafi"/>
              <w:ind w:firstLine="0"/>
              <w:rPr>
                <w:lang w:val="sq-AL"/>
              </w:rPr>
            </w:pPr>
            <w:r w:rsidRPr="00AE2B0C">
              <w:rPr>
                <w:lang w:val="sq-AL"/>
              </w:rPr>
              <w:t>Adresa e postës elektronike (*)</w:t>
            </w:r>
          </w:p>
          <w:p w:rsidR="005E3202" w:rsidRPr="00AE2B0C" w:rsidRDefault="005E3202" w:rsidP="006271CD">
            <w:pPr>
              <w:pStyle w:val="Paragrafi"/>
              <w:ind w:firstLine="0"/>
              <w:rPr>
                <w:lang w:val="sq-AL"/>
              </w:rPr>
            </w:pPr>
            <w:r w:rsidRPr="00AE2B0C">
              <w:rPr>
                <w:lang w:val="sq-AL"/>
              </w:rPr>
              <w:t>Numri i faksit (*)</w:t>
            </w:r>
          </w:p>
          <w:p w:rsidR="005E3202" w:rsidRPr="00AE2B0C" w:rsidRDefault="005E3202" w:rsidP="006271CD">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6271CD">
            <w:pPr>
              <w:pStyle w:val="Paragrafi"/>
              <w:ind w:firstLine="0"/>
              <w:rPr>
                <w:i/>
                <w:lang w:val="sq-AL"/>
              </w:rPr>
            </w:pPr>
            <w:r w:rsidRPr="00572818">
              <w:rPr>
                <w:i/>
                <w:lang w:val="sq-AL"/>
              </w:rPr>
              <w:t>[Emri i Bankës]</w:t>
            </w:r>
          </w:p>
          <w:p w:rsidR="005E3202" w:rsidRPr="00AE2B0C" w:rsidRDefault="005E3202" w:rsidP="006271CD">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6271CD">
        <w:trPr>
          <w:trHeight w:val="284"/>
        </w:trPr>
        <w:tc>
          <w:tcPr>
            <w:tcW w:w="4171" w:type="dxa"/>
            <w:shd w:val="clear" w:color="auto" w:fill="auto"/>
          </w:tcPr>
          <w:p w:rsidR="005E3202" w:rsidRPr="00BD2E2D" w:rsidRDefault="005E3202" w:rsidP="006271CD">
            <w:pPr>
              <w:pStyle w:val="Paragrafi"/>
              <w:ind w:firstLine="0"/>
              <w:rPr>
                <w:i/>
                <w:lang w:val="sq-AL"/>
              </w:rPr>
            </w:pPr>
            <w:r w:rsidRPr="00BD2E2D">
              <w:rPr>
                <w:i/>
                <w:lang w:val="sq-AL"/>
              </w:rPr>
              <w:t>(*) Ky informacion është opsional për Bankën</w:t>
            </w:r>
          </w:p>
        </w:tc>
        <w:tc>
          <w:tcPr>
            <w:tcW w:w="5009" w:type="dxa"/>
            <w:shd w:val="clear" w:color="auto" w:fill="auto"/>
          </w:tcPr>
          <w:p w:rsidR="005E3202" w:rsidRPr="00AE2B0C" w:rsidRDefault="005E3202" w:rsidP="006271CD">
            <w:pPr>
              <w:pStyle w:val="Paragrafi"/>
              <w:ind w:firstLine="0"/>
              <w:rPr>
                <w:lang w:val="sq-AL"/>
              </w:rPr>
            </w:pP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6642"/>
      </w:tblGrid>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Qëllimi i produktit</w:t>
            </w:r>
          </w:p>
        </w:tc>
        <w:tc>
          <w:tcPr>
            <w:tcW w:w="6642" w:type="dxa"/>
          </w:tcPr>
          <w:p w:rsidR="005E3202" w:rsidRPr="00572818" w:rsidRDefault="005E3202" w:rsidP="006271CD">
            <w:pPr>
              <w:pStyle w:val="Paragrafi"/>
              <w:ind w:firstLine="0"/>
              <w:rPr>
                <w:i/>
                <w:lang w:val="sq-AL"/>
              </w:rPr>
            </w:pPr>
            <w:r w:rsidRPr="00572818">
              <w:rPr>
                <w:i/>
                <w:lang w:val="sq-AL"/>
              </w:rPr>
              <w:t>Qëllimi për të cilin akordohet kredia hipotekare (blerjen ose ndërtimin e plotë ose të pjesshëm të një prone të destinuar për banim)</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Lloji dhe përshkrimi i produktit</w:t>
            </w:r>
          </w:p>
        </w:tc>
        <w:tc>
          <w:tcPr>
            <w:tcW w:w="6642" w:type="dxa"/>
          </w:tcPr>
          <w:p w:rsidR="005E3202" w:rsidRPr="00572818" w:rsidRDefault="005E3202" w:rsidP="006271CD">
            <w:pPr>
              <w:pStyle w:val="Paragrafi"/>
              <w:ind w:firstLine="0"/>
              <w:rPr>
                <w:i/>
                <w:lang w:val="sq-AL"/>
              </w:rPr>
            </w:pPr>
            <w:r w:rsidRPr="00572818">
              <w:rPr>
                <w:i/>
                <w:lang w:val="sq-AL"/>
              </w:rPr>
              <w:t xml:space="preserve">Ky seksion duhet të japë një përshkrim të shkurtër, por të qartë të produktit. </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Vlera totale e kredisë</w:t>
            </w:r>
            <w:r>
              <w:rPr>
                <w:lang w:val="sq-AL"/>
              </w:rPr>
              <w:t xml:space="preserve"> </w:t>
            </w:r>
            <w:r w:rsidRPr="00AE2B0C">
              <w:rPr>
                <w:lang w:val="sq-AL"/>
              </w:rPr>
              <w:t>dhe monedha</w:t>
            </w:r>
          </w:p>
          <w:p w:rsidR="005E3202" w:rsidRPr="00BD2E2D" w:rsidRDefault="005E3202" w:rsidP="006271CD">
            <w:pPr>
              <w:pStyle w:val="Paragrafi"/>
              <w:ind w:firstLine="0"/>
              <w:rPr>
                <w:i/>
                <w:lang w:val="sq-AL"/>
              </w:rPr>
            </w:pPr>
            <w:r w:rsidRPr="00BD2E2D">
              <w:rPr>
                <w:i/>
                <w:lang w:val="sq-AL"/>
              </w:rPr>
              <w:t>(Nënkupton shumën totale të disponueshme, të kredisë)</w:t>
            </w:r>
          </w:p>
        </w:tc>
        <w:tc>
          <w:tcPr>
            <w:tcW w:w="6642" w:type="dxa"/>
          </w:tcPr>
          <w:p w:rsidR="005E3202" w:rsidRPr="00572818" w:rsidRDefault="005E3202" w:rsidP="006271CD">
            <w:pPr>
              <w:pStyle w:val="Paragrafi"/>
              <w:ind w:firstLine="0"/>
              <w:rPr>
                <w:i/>
                <w:lang w:val="sq-AL"/>
              </w:rPr>
            </w:pP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Kushtet që rregullojnë tërheqjen e fondeve</w:t>
            </w:r>
          </w:p>
          <w:p w:rsidR="005E3202" w:rsidRPr="00BD2E2D" w:rsidRDefault="005E3202" w:rsidP="006271CD">
            <w:pPr>
              <w:pStyle w:val="Paragrafi"/>
              <w:ind w:firstLine="0"/>
              <w:rPr>
                <w:i/>
                <w:lang w:val="sq-AL"/>
              </w:rPr>
            </w:pPr>
            <w:r w:rsidRPr="00BD2E2D">
              <w:rPr>
                <w:i/>
                <w:lang w:val="sq-AL"/>
              </w:rPr>
              <w:t>(Nënkupton si dhe kur do merren paratë)</w:t>
            </w:r>
          </w:p>
        </w:tc>
        <w:tc>
          <w:tcPr>
            <w:tcW w:w="6642" w:type="dxa"/>
          </w:tcPr>
          <w:p w:rsidR="005E3202" w:rsidRPr="00AE2B0C" w:rsidRDefault="005E3202" w:rsidP="006271CD">
            <w:pPr>
              <w:pStyle w:val="Paragrafi"/>
              <w:ind w:firstLine="0"/>
              <w:rPr>
                <w:lang w:val="sq-AL"/>
              </w:rPr>
            </w:pP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Këstet dhe tabela e amortizimit të kredisë (plani i shlyerjeve)</w:t>
            </w:r>
          </w:p>
        </w:tc>
        <w:tc>
          <w:tcPr>
            <w:tcW w:w="6642" w:type="dxa"/>
          </w:tcPr>
          <w:p w:rsidR="005E3202" w:rsidRPr="00572818" w:rsidRDefault="005E3202" w:rsidP="006271CD">
            <w:pPr>
              <w:pStyle w:val="Paragrafi"/>
              <w:ind w:firstLine="0"/>
              <w:rPr>
                <w:i/>
                <w:lang w:val="sq-AL"/>
              </w:rPr>
            </w:pPr>
            <w:r w:rsidRPr="00572818">
              <w:rPr>
                <w:i/>
                <w:lang w:val="sq-AL"/>
              </w:rPr>
              <w:t>Banka duhet të japë një tabelë përmbledhëse të amortizimit të kredisë të personalizuar, e cila duhet të përmbajë të paktën:</w:t>
            </w:r>
          </w:p>
          <w:p w:rsidR="005E3202" w:rsidRPr="00572818" w:rsidRDefault="005E3202" w:rsidP="006271CD">
            <w:pPr>
              <w:pStyle w:val="Paragrafi"/>
              <w:ind w:firstLine="0"/>
              <w:rPr>
                <w:i/>
                <w:lang w:val="sq-AL"/>
              </w:rPr>
            </w:pPr>
            <w:r w:rsidRPr="00572818">
              <w:rPr>
                <w:i/>
                <w:lang w:val="sq-AL"/>
              </w:rPr>
              <w:t>- pagesat mujore ose tremujore, sipas frekuencës (periodicitetit) së pagesave të përcaktuara në kontratë për të gjithë kohëzgjatjen e kredisë.</w:t>
            </w:r>
          </w:p>
          <w:p w:rsidR="005E3202" w:rsidRPr="00572818" w:rsidRDefault="005E3202" w:rsidP="006271CD">
            <w:pPr>
              <w:pStyle w:val="Paragrafi"/>
              <w:ind w:firstLine="0"/>
              <w:rPr>
                <w:i/>
                <w:lang w:val="sq-AL"/>
              </w:rPr>
            </w:pPr>
            <w:r w:rsidRPr="00572818">
              <w:rPr>
                <w:i/>
                <w:lang w:val="sq-AL"/>
              </w:rPr>
              <w:t>Tabela duhet të përmbajë të dhëna mbi:</w:t>
            </w:r>
          </w:p>
          <w:p w:rsidR="005E3202" w:rsidRPr="00572818" w:rsidRDefault="005E3202" w:rsidP="006271CD">
            <w:pPr>
              <w:pStyle w:val="Paragrafi"/>
              <w:ind w:firstLine="0"/>
              <w:rPr>
                <w:i/>
                <w:lang w:val="sq-AL"/>
              </w:rPr>
            </w:pPr>
            <w:r w:rsidRPr="00572818">
              <w:rPr>
                <w:i/>
                <w:lang w:val="sq-AL"/>
              </w:rPr>
              <w:t>- vlerën e kryegjësë së paguar;</w:t>
            </w:r>
          </w:p>
          <w:p w:rsidR="005E3202" w:rsidRPr="00572818" w:rsidRDefault="005E3202" w:rsidP="006271CD">
            <w:pPr>
              <w:pStyle w:val="Paragrafi"/>
              <w:ind w:firstLine="0"/>
              <w:rPr>
                <w:i/>
                <w:lang w:val="sq-AL"/>
              </w:rPr>
            </w:pPr>
            <w:r w:rsidRPr="00572818">
              <w:rPr>
                <w:i/>
                <w:lang w:val="sq-AL"/>
              </w:rPr>
              <w:t>- vlerën e interesit;</w:t>
            </w:r>
          </w:p>
          <w:p w:rsidR="005E3202" w:rsidRPr="00572818" w:rsidRDefault="005E3202" w:rsidP="006271CD">
            <w:pPr>
              <w:pStyle w:val="Paragrafi"/>
              <w:ind w:firstLine="0"/>
              <w:rPr>
                <w:i/>
                <w:lang w:val="sq-AL"/>
              </w:rPr>
            </w:pPr>
            <w:r w:rsidRPr="00572818">
              <w:rPr>
                <w:i/>
                <w:lang w:val="sq-AL"/>
              </w:rPr>
              <w:t>- kryegjënë e papaguar;</w:t>
            </w:r>
          </w:p>
          <w:p w:rsidR="005E3202" w:rsidRPr="00572818" w:rsidRDefault="005E3202" w:rsidP="006271CD">
            <w:pPr>
              <w:pStyle w:val="Paragrafi"/>
              <w:ind w:firstLine="0"/>
              <w:rPr>
                <w:i/>
                <w:lang w:val="sq-AL"/>
              </w:rPr>
            </w:pPr>
            <w:r w:rsidRPr="00572818">
              <w:rPr>
                <w:i/>
                <w:lang w:val="sq-AL"/>
              </w:rPr>
              <w:t>- vlerën e çdo kësti;</w:t>
            </w:r>
          </w:p>
          <w:p w:rsidR="005E3202" w:rsidRPr="00572818" w:rsidRDefault="005E3202" w:rsidP="006271CD">
            <w:pPr>
              <w:pStyle w:val="Paragrafi"/>
              <w:ind w:firstLine="0"/>
              <w:rPr>
                <w:i/>
                <w:lang w:val="sq-AL"/>
              </w:rPr>
            </w:pPr>
            <w:r w:rsidRPr="00572818">
              <w:rPr>
                <w:i/>
                <w:lang w:val="sq-AL"/>
              </w:rPr>
              <w:t>- shumën e kryegjësë dhe interesit.</w:t>
            </w:r>
          </w:p>
          <w:p w:rsidR="005E3202" w:rsidRPr="00572818" w:rsidRDefault="005E3202" w:rsidP="006271CD">
            <w:pPr>
              <w:pStyle w:val="Paragrafi"/>
              <w:ind w:firstLine="0"/>
              <w:rPr>
                <w:i/>
                <w:lang w:val="sq-AL"/>
              </w:rPr>
            </w:pPr>
            <w:r w:rsidRPr="00572818">
              <w:rPr>
                <w:i/>
                <w:lang w:val="sq-AL"/>
              </w:rPr>
              <w:t>Kjo tabelë ilustruese duhet të përmbajë një shënim ku të shprehet qartë nëse kredia hipotekare e propozuar mbart një normë interesi të ndryshueshme.</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Kohëzgjatja e kontratës së kredisë</w:t>
            </w:r>
          </w:p>
        </w:tc>
        <w:tc>
          <w:tcPr>
            <w:tcW w:w="6642" w:type="dxa"/>
          </w:tcPr>
          <w:p w:rsidR="005E3202" w:rsidRPr="00572818" w:rsidRDefault="005E3202" w:rsidP="006271CD">
            <w:pPr>
              <w:pStyle w:val="Paragrafi"/>
              <w:ind w:firstLine="0"/>
              <w:rPr>
                <w:i/>
                <w:lang w:val="sq-AL"/>
              </w:rPr>
            </w:pP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 xml:space="preserve">Shuma totale që konsumatori do të ketë për të paguar </w:t>
            </w:r>
          </w:p>
          <w:p w:rsidR="005E3202" w:rsidRPr="00BD2E2D" w:rsidRDefault="005E3202" w:rsidP="006271CD">
            <w:pPr>
              <w:pStyle w:val="Paragrafi"/>
              <w:ind w:firstLine="0"/>
              <w:rPr>
                <w:i/>
                <w:lang w:val="sq-AL"/>
              </w:rPr>
            </w:pPr>
            <w:r w:rsidRPr="00BD2E2D">
              <w:rPr>
                <w:i/>
                <w:lang w:val="sq-AL"/>
              </w:rPr>
              <w:t>(Nënkupton shumën e fondeve të mundshme për t’u marrë hua plus interesat dhe kostot e mundshme që lidhen me kredinë)</w:t>
            </w:r>
          </w:p>
        </w:tc>
        <w:tc>
          <w:tcPr>
            <w:tcW w:w="6642" w:type="dxa"/>
          </w:tcPr>
          <w:p w:rsidR="005E3202" w:rsidRPr="00572818" w:rsidRDefault="005E3202" w:rsidP="006271CD">
            <w:pPr>
              <w:pStyle w:val="Paragrafi"/>
              <w:ind w:firstLine="0"/>
              <w:rPr>
                <w:i/>
                <w:lang w:val="sq-AL"/>
              </w:rPr>
            </w:pPr>
          </w:p>
          <w:p w:rsidR="005E3202" w:rsidRPr="00572818" w:rsidRDefault="005E3202" w:rsidP="006271CD">
            <w:pPr>
              <w:pStyle w:val="Paragrafi"/>
              <w:ind w:firstLine="0"/>
              <w:rPr>
                <w:i/>
                <w:lang w:val="sq-AL"/>
              </w:rPr>
            </w:pPr>
            <w:r w:rsidRPr="00572818">
              <w:rPr>
                <w:i/>
                <w:lang w:val="sq-AL"/>
              </w:rPr>
              <w:t>(Shuma e totalit të kredisë dhe totalit të kostos së kredisë)</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Garanci të nevojshme</w:t>
            </w:r>
          </w:p>
        </w:tc>
        <w:tc>
          <w:tcPr>
            <w:tcW w:w="6642" w:type="dxa"/>
          </w:tcPr>
          <w:p w:rsidR="005E3202" w:rsidRPr="00572818" w:rsidRDefault="005E3202" w:rsidP="006271CD">
            <w:pPr>
              <w:pStyle w:val="Paragrafi"/>
              <w:ind w:firstLine="0"/>
              <w:rPr>
                <w:i/>
                <w:lang w:val="sq-AL"/>
              </w:rPr>
            </w:pPr>
            <w:r w:rsidRPr="00572818">
              <w:rPr>
                <w:i/>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3. Kostoja e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6642"/>
      </w:tblGrid>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Norma e interesit të kredisë që do të aplikohet në kontratën e kredisë</w:t>
            </w:r>
          </w:p>
        </w:tc>
        <w:tc>
          <w:tcPr>
            <w:tcW w:w="6642" w:type="dxa"/>
          </w:tcPr>
          <w:p w:rsidR="005E3202" w:rsidRPr="00572818" w:rsidRDefault="005E3202" w:rsidP="006271CD">
            <w:pPr>
              <w:pStyle w:val="Paragrafi"/>
              <w:ind w:firstLine="0"/>
              <w:rPr>
                <w:i/>
                <w:lang w:val="sq-AL"/>
              </w:rPr>
            </w:pPr>
            <w:r w:rsidRPr="00572818">
              <w:rPr>
                <w:i/>
                <w:lang w:val="sq-AL"/>
              </w:rPr>
              <w:t>[- Normë fikse e interesit për kredinë në %; ose</w:t>
            </w:r>
          </w:p>
          <w:p w:rsidR="005E3202" w:rsidRPr="00572818" w:rsidRDefault="005E3202" w:rsidP="006271CD">
            <w:pPr>
              <w:pStyle w:val="Paragrafi"/>
              <w:ind w:firstLine="0"/>
              <w:rPr>
                <w:i/>
                <w:lang w:val="sq-AL"/>
              </w:rPr>
            </w:pPr>
            <w:r w:rsidRPr="00572818">
              <w:rPr>
                <w:i/>
                <w:lang w:val="sq-AL"/>
              </w:rPr>
              <w:t>- normë e ndryshueshme e interesit për kredinë në % (e cila llogaritet mbi bazën e një indeksi orientues dhe një marzhi fiks);</w:t>
            </w:r>
          </w:p>
          <w:p w:rsidR="005E3202" w:rsidRPr="00572818" w:rsidRDefault="005E3202" w:rsidP="006271CD">
            <w:pPr>
              <w:pStyle w:val="Paragrafi"/>
              <w:ind w:firstLine="0"/>
              <w:rPr>
                <w:i/>
                <w:lang w:val="sq-AL"/>
              </w:rPr>
            </w:pPr>
            <w:r w:rsidRPr="00572818">
              <w:rPr>
                <w:i/>
                <w:lang w:val="sq-AL"/>
              </w:rPr>
              <w:t>-periudhat ]</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 xml:space="preserve">Norma efektive e </w:t>
            </w:r>
            <w:r w:rsidRPr="00AE2B0C">
              <w:rPr>
                <w:lang w:val="sq-AL"/>
              </w:rPr>
              <w:lastRenderedPageBreak/>
              <w:t>interesit.</w:t>
            </w:r>
          </w:p>
        </w:tc>
        <w:tc>
          <w:tcPr>
            <w:tcW w:w="6642" w:type="dxa"/>
          </w:tcPr>
          <w:p w:rsidR="005E3202" w:rsidRPr="00572818" w:rsidRDefault="005E3202" w:rsidP="006271CD">
            <w:pPr>
              <w:pStyle w:val="Paragrafi"/>
              <w:ind w:firstLine="0"/>
              <w:rPr>
                <w:i/>
                <w:lang w:val="sq-AL"/>
              </w:rPr>
            </w:pPr>
            <w:r w:rsidRPr="00572818">
              <w:rPr>
                <w:i/>
                <w:lang w:val="sq-AL"/>
              </w:rPr>
              <w:lastRenderedPageBreak/>
              <w:t xml:space="preserve">[Në % </w:t>
            </w:r>
          </w:p>
          <w:p w:rsidR="005E3202" w:rsidRPr="00572818" w:rsidRDefault="005E3202" w:rsidP="006271CD">
            <w:pPr>
              <w:pStyle w:val="Paragrafi"/>
              <w:ind w:firstLine="0"/>
              <w:rPr>
                <w:i/>
                <w:lang w:val="sq-AL"/>
              </w:rPr>
            </w:pPr>
            <w:r w:rsidRPr="00572818">
              <w:rPr>
                <w:i/>
                <w:lang w:val="sq-AL"/>
              </w:rPr>
              <w:lastRenderedPageBreak/>
              <w:t xml:space="preserve"> një shembull përfaqësues që përmend supozimet e përdorura për llogaritjen e normës që do të përcaktohen këtu]</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lastRenderedPageBreak/>
              <w:t>Kosto shtesë të pakthyeshme në rastin kur aplikohen të tilla</w:t>
            </w:r>
          </w:p>
        </w:tc>
        <w:tc>
          <w:tcPr>
            <w:tcW w:w="6642" w:type="dxa"/>
          </w:tcPr>
          <w:p w:rsidR="005E3202" w:rsidRPr="00572818" w:rsidRDefault="005E3202" w:rsidP="006271CD">
            <w:pPr>
              <w:pStyle w:val="Paragrafi"/>
              <w:ind w:firstLine="0"/>
              <w:rPr>
                <w:i/>
                <w:lang w:val="sq-AL"/>
              </w:rPr>
            </w:pPr>
            <w:r w:rsidRPr="00572818">
              <w:rPr>
                <w:i/>
                <w:lang w:val="sq-AL"/>
              </w:rPr>
              <w:t>Duhet të paraqitet një listë e kostove të pakthyeshme, të cilat duhet t’i paguajë konsumatori me marrjen e kredisë hipotekare. Kur këto kosto janë nën kontrollin direkt ose indirekt të bankës, duhet të jepet një vlerësim i tyre, si dhe duhet të bëhet e qartë që këto kosto do të paguhen pavarësisht rezultatit të aplikimit për kredi. Kosto të tilla mund të përfshijnë për shembull: kostot administrative, komisionet ligjore, vlerësimin e pasurisë etj.</w:t>
            </w:r>
          </w:p>
          <w:p w:rsidR="005E3202" w:rsidRPr="00572818" w:rsidRDefault="005E3202" w:rsidP="006271CD">
            <w:pPr>
              <w:pStyle w:val="Paragrafi"/>
              <w:ind w:firstLine="0"/>
              <w:rPr>
                <w:i/>
                <w:lang w:val="sq-AL"/>
              </w:rPr>
            </w:pPr>
            <w:r w:rsidRPr="00572818">
              <w:rPr>
                <w:i/>
                <w:lang w:val="sq-AL"/>
              </w:rPr>
              <w:t>Duhet të shprehet qartë rasti kur një ofertë varet nga fakti nëse konsumatori do të pranojë që këto shërbime t’i kryhen nëpërmjet bankës.</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 xml:space="preserve">Kosto shtesë të tjera </w:t>
            </w:r>
          </w:p>
        </w:tc>
        <w:tc>
          <w:tcPr>
            <w:tcW w:w="6642" w:type="dxa"/>
          </w:tcPr>
          <w:p w:rsidR="005E3202" w:rsidRPr="00572818" w:rsidRDefault="005E3202" w:rsidP="006271CD">
            <w:pPr>
              <w:pStyle w:val="Paragrafi"/>
              <w:ind w:firstLine="0"/>
              <w:rPr>
                <w:i/>
                <w:lang w:val="sq-AL"/>
              </w:rPr>
            </w:pPr>
            <w:r w:rsidRPr="00572818">
              <w:rPr>
                <w:i/>
                <w:lang w:val="sq-AL"/>
              </w:rPr>
              <w:t>Kjo listë duhet të përfshijë, për shembull:</w:t>
            </w:r>
          </w:p>
          <w:p w:rsidR="005E3202" w:rsidRPr="00572818" w:rsidRDefault="005E3202" w:rsidP="006271CD">
            <w:pPr>
              <w:pStyle w:val="Paragrafi"/>
              <w:ind w:firstLine="0"/>
              <w:rPr>
                <w:i/>
                <w:lang w:val="sq-AL"/>
              </w:rPr>
            </w:pPr>
            <w:r w:rsidRPr="00572818">
              <w:rPr>
                <w:i/>
                <w:lang w:val="sq-AL"/>
              </w:rPr>
              <w:t>- sigurimin ndaj mosplotësimit të pagesave (papunësi/vdekje);</w:t>
            </w:r>
          </w:p>
          <w:p w:rsidR="005E3202" w:rsidRPr="00572818" w:rsidRDefault="005E3202" w:rsidP="006271CD">
            <w:pPr>
              <w:pStyle w:val="Paragrafi"/>
              <w:ind w:firstLine="0"/>
              <w:rPr>
                <w:i/>
                <w:lang w:val="sq-AL"/>
              </w:rPr>
            </w:pPr>
            <w:r w:rsidRPr="00572818">
              <w:rPr>
                <w:i/>
                <w:lang w:val="sq-AL"/>
              </w:rPr>
              <w:t>- sigurimin ndaj zjarrit;</w:t>
            </w:r>
          </w:p>
          <w:p w:rsidR="005E3202" w:rsidRPr="00572818" w:rsidRDefault="005E3202" w:rsidP="006271CD">
            <w:pPr>
              <w:pStyle w:val="Paragrafi"/>
              <w:ind w:firstLine="0"/>
              <w:rPr>
                <w:i/>
                <w:lang w:val="sq-AL"/>
              </w:rPr>
            </w:pPr>
            <w:r w:rsidRPr="00572818">
              <w:rPr>
                <w:i/>
                <w:lang w:val="sq-AL"/>
              </w:rPr>
              <w:t xml:space="preserve">- sigurimin e ndërtesës dhe/ose të ambienteve shtesë; </w:t>
            </w:r>
          </w:p>
          <w:p w:rsidR="005E3202" w:rsidRPr="00572818" w:rsidRDefault="005E3202" w:rsidP="006271CD">
            <w:pPr>
              <w:pStyle w:val="Paragrafi"/>
              <w:ind w:firstLine="0"/>
              <w:rPr>
                <w:i/>
                <w:lang w:val="sq-AL"/>
              </w:rPr>
            </w:pPr>
            <w:r w:rsidRPr="00572818">
              <w:rPr>
                <w:i/>
                <w:lang w:val="sq-AL"/>
              </w:rPr>
              <w:t>etj.</w:t>
            </w:r>
          </w:p>
          <w:p w:rsidR="005E3202" w:rsidRPr="00572818" w:rsidRDefault="005E3202" w:rsidP="006271CD">
            <w:pPr>
              <w:pStyle w:val="Paragrafi"/>
              <w:ind w:firstLine="0"/>
              <w:rPr>
                <w:i/>
                <w:lang w:val="sq-AL"/>
              </w:rPr>
            </w:pPr>
            <w:r w:rsidRPr="00572818">
              <w:rPr>
                <w:i/>
                <w:lang w:val="sq-AL"/>
              </w:rPr>
              <w:t>Duhet të shprehet qartë rasti kur një ofertë varet nga fakti nëse konsumatori do të pranojë që këto shërbime t’i kryhen nëpërmjet bankës.</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Kostot në rastin e pagesave me vonesë</w:t>
            </w:r>
          </w:p>
          <w:p w:rsidR="005E3202" w:rsidRPr="00AE2B0C" w:rsidRDefault="005E3202" w:rsidP="006271CD">
            <w:pPr>
              <w:pStyle w:val="Paragrafi"/>
              <w:ind w:firstLine="0"/>
              <w:rPr>
                <w:lang w:val="sq-AL"/>
              </w:rPr>
            </w:pPr>
          </w:p>
          <w:p w:rsidR="005E3202" w:rsidRPr="00AE2B0C" w:rsidDel="00BF069A" w:rsidRDefault="005E3202" w:rsidP="006271CD">
            <w:pPr>
              <w:pStyle w:val="Paragrafi"/>
              <w:ind w:firstLine="0"/>
              <w:rPr>
                <w:lang w:val="sq-AL"/>
              </w:rPr>
            </w:pPr>
            <w:r w:rsidRPr="00AE2B0C">
              <w:rPr>
                <w:lang w:val="sq-AL"/>
              </w:rPr>
              <w:t>Mungesa e pagesave të kësteve mund të sjellin pasoja të rënda për konsumatorin dhe e bëjnë procesin e mbajtjes së kredisë më të vështirë.</w:t>
            </w:r>
          </w:p>
        </w:tc>
        <w:tc>
          <w:tcPr>
            <w:tcW w:w="6642" w:type="dxa"/>
          </w:tcPr>
          <w:p w:rsidR="005E3202" w:rsidRPr="00572818" w:rsidRDefault="005E3202" w:rsidP="006271CD">
            <w:pPr>
              <w:pStyle w:val="Paragrafi"/>
              <w:ind w:firstLine="0"/>
              <w:rPr>
                <w:i/>
                <w:lang w:val="sq-AL"/>
              </w:rPr>
            </w:pPr>
            <w:r w:rsidRPr="00572818">
              <w:rPr>
                <w:i/>
                <w:lang w:val="sq-AL"/>
              </w:rPr>
              <w:t>Konsumatori do të ngarkohet me [... (normën e interesit të aplikuar dhe detyrime shtesë që lidhen me rastin e mospagimit në kohë të kredisë)].</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Penalitete të tjera</w:t>
            </w:r>
          </w:p>
        </w:tc>
        <w:tc>
          <w:tcPr>
            <w:tcW w:w="6642" w:type="dxa"/>
          </w:tcPr>
          <w:p w:rsidR="005E3202" w:rsidRPr="00572818" w:rsidRDefault="005E3202" w:rsidP="006271CD">
            <w:pPr>
              <w:pStyle w:val="Paragrafi"/>
              <w:ind w:firstLine="0"/>
              <w:rPr>
                <w:i/>
                <w:lang w:val="sq-AL"/>
              </w:rPr>
            </w:pPr>
            <w:r w:rsidRPr="00572818">
              <w:rPr>
                <w:i/>
                <w:lang w:val="sq-AL"/>
              </w:rPr>
              <w:t xml:space="preserve">Në këtë seksion jepet informacion mbi penalitetet që rrjedhin nga shkeljet e detyrimeve kontraktuale, të cilat nuk janë përfshirë në llogaritjen e NEI-t. Kur njihet vlera e saktë e tyre jepen shumat respektive, ndërsa në rast të kundërt, jepet metoda e llogaritjes. </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6642"/>
      </w:tblGrid>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 xml:space="preserve"> Shlyerja para afatit të maturimit</w:t>
            </w:r>
          </w:p>
        </w:tc>
        <w:tc>
          <w:tcPr>
            <w:tcW w:w="6642" w:type="dxa"/>
          </w:tcPr>
          <w:p w:rsidR="005E3202" w:rsidRPr="00572818" w:rsidRDefault="005E3202" w:rsidP="006271CD">
            <w:pPr>
              <w:pStyle w:val="Paragrafi"/>
              <w:ind w:firstLine="0"/>
              <w:rPr>
                <w:i/>
                <w:lang w:val="sq-AL"/>
              </w:rPr>
            </w:pPr>
            <w:r w:rsidRPr="00572818">
              <w:rPr>
                <w:i/>
                <w:lang w:val="sq-AL"/>
              </w:rPr>
              <w:t>(Përcaktimi i kompensimit sipas nenin 13 të kësaj rregulloreje)</w:t>
            </w: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Mënyra e njoftimit, si dhe mënyra e marrjes së pëlqimit të konsuma</w:t>
            </w:r>
            <w:r>
              <w:rPr>
                <w:lang w:val="sq-AL"/>
              </w:rPr>
              <w:t>-</w:t>
            </w:r>
            <w:r w:rsidRPr="00AE2B0C">
              <w:rPr>
                <w:lang w:val="sq-AL"/>
              </w:rPr>
              <w:t>torit, në rast ndryshi</w:t>
            </w:r>
            <w:r>
              <w:rPr>
                <w:lang w:val="sq-AL"/>
              </w:rPr>
              <w:t>-</w:t>
            </w:r>
            <w:r w:rsidRPr="00AE2B0C">
              <w:rPr>
                <w:lang w:val="sq-AL"/>
              </w:rPr>
              <w:t>mesh të kushteve, të cilat sjellin pasoja në bazë të kontratës</w:t>
            </w:r>
          </w:p>
        </w:tc>
        <w:tc>
          <w:tcPr>
            <w:tcW w:w="6642" w:type="dxa"/>
          </w:tcPr>
          <w:p w:rsidR="005E3202" w:rsidRPr="00572818" w:rsidRDefault="005E3202" w:rsidP="006271CD">
            <w:pPr>
              <w:pStyle w:val="Paragrafi"/>
              <w:ind w:firstLine="0"/>
              <w:rPr>
                <w:i/>
                <w:lang w:val="sq-AL"/>
              </w:rPr>
            </w:pP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Skema e brendshme e ankimimit të konsuma</w:t>
            </w:r>
            <w:r>
              <w:rPr>
                <w:lang w:val="sq-AL"/>
              </w:rPr>
              <w:t>-</w:t>
            </w:r>
            <w:r w:rsidRPr="00AE2B0C">
              <w:rPr>
                <w:lang w:val="sq-AL"/>
              </w:rPr>
              <w:t>torit kundrejt bankës</w:t>
            </w:r>
          </w:p>
        </w:tc>
        <w:tc>
          <w:tcPr>
            <w:tcW w:w="6642" w:type="dxa"/>
          </w:tcPr>
          <w:p w:rsidR="005E3202" w:rsidRPr="00572818" w:rsidRDefault="005E3202" w:rsidP="006271CD">
            <w:pPr>
              <w:pStyle w:val="Paragrafi"/>
              <w:ind w:firstLine="0"/>
              <w:rPr>
                <w:i/>
                <w:lang w:val="sq-AL"/>
              </w:rPr>
            </w:pPr>
            <w:r w:rsidRPr="00572818">
              <w:rPr>
                <w:i/>
                <w:lang w:val="sq-AL"/>
              </w:rPr>
              <w:t xml:space="preserve">Departamenti/njësia respektive e bankës (adresa dhe numri i telefonit) ku do të drejtohen rastet e </w:t>
            </w:r>
            <w:r>
              <w:rPr>
                <w:i/>
                <w:lang w:val="sq-AL"/>
              </w:rPr>
              <w:t>animimit.</w:t>
            </w:r>
          </w:p>
        </w:tc>
      </w:tr>
      <w:tr w:rsidR="005E3202" w:rsidRPr="00AE2B0C" w:rsidTr="006271CD">
        <w:tc>
          <w:tcPr>
            <w:tcW w:w="2538" w:type="dxa"/>
          </w:tcPr>
          <w:p w:rsidR="005E3202" w:rsidRPr="00AE2B0C" w:rsidRDefault="005E3202" w:rsidP="006271CD">
            <w:pPr>
              <w:pStyle w:val="Paragrafi"/>
              <w:ind w:firstLine="0"/>
              <w:rPr>
                <w:lang w:val="sq-AL"/>
              </w:rPr>
            </w:pPr>
          </w:p>
        </w:tc>
        <w:tc>
          <w:tcPr>
            <w:tcW w:w="6642" w:type="dxa"/>
          </w:tcPr>
          <w:p w:rsidR="005E3202" w:rsidRPr="00572818" w:rsidRDefault="005E3202" w:rsidP="006271CD">
            <w:pPr>
              <w:pStyle w:val="Paragrafi"/>
              <w:ind w:firstLine="0"/>
              <w:rPr>
                <w:i/>
                <w:lang w:val="sq-AL"/>
              </w:rPr>
            </w:pPr>
          </w:p>
        </w:tc>
      </w:tr>
      <w:tr w:rsidR="005E3202" w:rsidRPr="00AE2B0C" w:rsidTr="006271CD">
        <w:tc>
          <w:tcPr>
            <w:tcW w:w="2538" w:type="dxa"/>
          </w:tcPr>
          <w:p w:rsidR="005E3202" w:rsidRPr="00AE2B0C" w:rsidRDefault="005E3202" w:rsidP="006271CD">
            <w:pPr>
              <w:pStyle w:val="Paragrafi"/>
              <w:ind w:firstLine="0"/>
              <w:rPr>
                <w:lang w:val="sq-AL"/>
              </w:rPr>
            </w:pPr>
            <w:r w:rsidRPr="00AE2B0C">
              <w:rPr>
                <w:lang w:val="sq-AL"/>
              </w:rPr>
              <w:t xml:space="preserve">Periudha kohore gjatë së </w:t>
            </w:r>
            <w:r w:rsidRPr="00AE2B0C">
              <w:rPr>
                <w:lang w:val="sq-AL"/>
              </w:rPr>
              <w:lastRenderedPageBreak/>
              <w:t>cilës Banka ka detyrime që rrjedhin nga informa</w:t>
            </w:r>
            <w:r>
              <w:rPr>
                <w:lang w:val="sq-AL"/>
              </w:rPr>
              <w:t>-</w:t>
            </w:r>
            <w:r w:rsidRPr="00AE2B0C">
              <w:rPr>
                <w:lang w:val="sq-AL"/>
              </w:rPr>
              <w:t>cioni parakontraktor</w:t>
            </w:r>
          </w:p>
        </w:tc>
        <w:tc>
          <w:tcPr>
            <w:tcW w:w="6642" w:type="dxa"/>
          </w:tcPr>
          <w:p w:rsidR="005E3202" w:rsidRPr="00572818" w:rsidRDefault="005E3202" w:rsidP="006271CD">
            <w:pPr>
              <w:pStyle w:val="Paragrafi"/>
              <w:ind w:firstLine="0"/>
              <w:rPr>
                <w:i/>
                <w:lang w:val="sq-AL"/>
              </w:rPr>
            </w:pPr>
            <w:r w:rsidRPr="00572818">
              <w:rPr>
                <w:i/>
                <w:lang w:val="sq-AL"/>
              </w:rPr>
              <w:lastRenderedPageBreak/>
              <w:t xml:space="preserve">Ky informacion është i vlefshëm prej datës …/..../... </w:t>
            </w:r>
          </w:p>
          <w:p w:rsidR="005E3202" w:rsidRPr="00572818" w:rsidRDefault="005E3202" w:rsidP="006271CD">
            <w:pPr>
              <w:pStyle w:val="Paragrafi"/>
              <w:ind w:firstLine="0"/>
              <w:rPr>
                <w:i/>
                <w:lang w:val="sq-AL"/>
              </w:rPr>
            </w:pPr>
            <w:r w:rsidRPr="00572818">
              <w:rPr>
                <w:i/>
                <w:lang w:val="sq-AL"/>
              </w:rPr>
              <w:lastRenderedPageBreak/>
              <w:t>deri në datën …/..../....</w:t>
            </w:r>
          </w:p>
        </w:tc>
      </w:tr>
    </w:tbl>
    <w:p w:rsidR="005E3202" w:rsidRPr="00AE2B0C" w:rsidRDefault="005E3202" w:rsidP="005E3202">
      <w:pPr>
        <w:pStyle w:val="Paragrafi"/>
        <w:ind w:firstLine="0"/>
        <w:rPr>
          <w:lang w:val="sq-AL"/>
        </w:rPr>
      </w:pPr>
    </w:p>
    <w:p w:rsidR="005E3202" w:rsidRPr="00AE2B0C" w:rsidRDefault="005E3202" w:rsidP="005E3202">
      <w:pPr>
        <w:pStyle w:val="Paragrafi"/>
        <w:jc w:val="center"/>
        <w:rPr>
          <w:lang w:val="sq-AL"/>
        </w:rPr>
      </w:pPr>
      <w:r w:rsidRPr="00AE2B0C">
        <w:rPr>
          <w:lang w:val="sq-AL"/>
        </w:rPr>
        <w:t>Konsumatori</w:t>
      </w:r>
    </w:p>
    <w:p w:rsidR="005E3202" w:rsidRPr="00572818" w:rsidRDefault="005E3202" w:rsidP="005E3202">
      <w:pPr>
        <w:pStyle w:val="Paragrafi"/>
        <w:jc w:val="center"/>
        <w:rPr>
          <w:i/>
          <w:lang w:val="sq-AL"/>
        </w:rPr>
      </w:pPr>
      <w:r w:rsidRPr="00572818">
        <w:rPr>
          <w:i/>
          <w:lang w:val="sq-AL"/>
        </w:rPr>
        <w:t>(Konfirmon marrjen e informacionit parakontraktor)</w:t>
      </w:r>
    </w:p>
    <w:p w:rsidR="005E3202" w:rsidRPr="00AE2B0C" w:rsidRDefault="005E3202" w:rsidP="005E3202">
      <w:pPr>
        <w:pStyle w:val="Paragrafi"/>
        <w:jc w:val="center"/>
        <w:rPr>
          <w:lang w:val="sq-AL"/>
        </w:rPr>
      </w:pPr>
      <w:r w:rsidRPr="00AE2B0C">
        <w:rPr>
          <w:lang w:val="sq-AL"/>
        </w:rPr>
        <w:t>___________________</w:t>
      </w:r>
    </w:p>
    <w:p w:rsidR="005E3202" w:rsidRPr="00AE2B0C" w:rsidRDefault="005E3202" w:rsidP="005E3202">
      <w:pPr>
        <w:pStyle w:val="Paragrafi"/>
        <w:jc w:val="center"/>
        <w:rPr>
          <w:lang w:val="sq-AL"/>
        </w:rPr>
      </w:pPr>
      <w:r w:rsidRPr="00AE2B0C">
        <w:rPr>
          <w:lang w:val="sq-AL"/>
        </w:rPr>
        <w:t>(emër mbiemër, nënshkrimi)</w:t>
      </w:r>
    </w:p>
    <w:p w:rsidR="00FD57DC" w:rsidRDefault="002B6779"/>
    <w:sectPr w:rsidR="00FD57DC" w:rsidSect="002B6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B6779">
      <w:pPr>
        <w:spacing w:after="0" w:line="240" w:lineRule="auto"/>
      </w:pPr>
      <w:r>
        <w:separator/>
      </w:r>
    </w:p>
  </w:endnote>
  <w:endnote w:type="continuationSeparator" w:id="0">
    <w:p w:rsidR="00000000" w:rsidRDefault="002B6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8680"/>
      <w:docPartObj>
        <w:docPartGallery w:val="Page Numbers (Bottom of Page)"/>
        <w:docPartUnique/>
      </w:docPartObj>
    </w:sdtPr>
    <w:sdtEndPr>
      <w:rPr>
        <w:rFonts w:ascii="Garamond" w:hAnsi="Garamond"/>
        <w:noProof/>
        <w:sz w:val="24"/>
        <w:szCs w:val="24"/>
      </w:rPr>
    </w:sdtEndPr>
    <w:sdtContent>
      <w:p w:rsidR="005339A4" w:rsidRPr="00B4283E" w:rsidRDefault="005E320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9A4" w:rsidRPr="005B4361" w:rsidRDefault="002B677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078683"/>
      <w:docPartObj>
        <w:docPartGallery w:val="Page Numbers (Bottom of Page)"/>
        <w:docPartUnique/>
      </w:docPartObj>
    </w:sdtPr>
    <w:sdtEndPr>
      <w:rPr>
        <w:noProof/>
        <w:sz w:val="24"/>
        <w:szCs w:val="24"/>
      </w:rPr>
    </w:sdtEndPr>
    <w:sdtContent>
      <w:p w:rsidR="005339A4" w:rsidRPr="00833610" w:rsidRDefault="005E320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339A4" w:rsidRDefault="002B67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B6779">
      <w:pPr>
        <w:spacing w:after="0" w:line="240" w:lineRule="auto"/>
      </w:pPr>
      <w:r>
        <w:separator/>
      </w:r>
    </w:p>
  </w:footnote>
  <w:footnote w:type="continuationSeparator" w:id="0">
    <w:p w:rsidR="00000000" w:rsidRDefault="002B67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339A4" w:rsidRPr="00EB260B" w:rsidTr="006F1EAD">
      <w:trPr>
        <w:trHeight w:val="936"/>
        <w:jc w:val="center"/>
      </w:trPr>
      <w:tc>
        <w:tcPr>
          <w:tcW w:w="2811" w:type="dxa"/>
          <w:shd w:val="pct5" w:color="auto" w:fill="F2F2F2"/>
          <w:vAlign w:val="center"/>
        </w:tcPr>
        <w:p w:rsidR="005339A4" w:rsidRPr="00EB260B" w:rsidRDefault="005E3202" w:rsidP="006F1EA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339A4" w:rsidRPr="00EB260B" w:rsidRDefault="005E3202" w:rsidP="006F1EAD">
          <w:pPr>
            <w:pStyle w:val="NoSpacing"/>
            <w:spacing w:before="100" w:after="100"/>
            <w:jc w:val="center"/>
            <w:rPr>
              <w:rFonts w:ascii="Garamond" w:hAnsi="Garamond"/>
              <w:b/>
              <w:sz w:val="28"/>
              <w:szCs w:val="28"/>
            </w:rPr>
          </w:pPr>
          <w:r>
            <w:rPr>
              <w:noProof/>
              <w:lang w:val="en-US"/>
            </w:rPr>
            <w:drawing>
              <wp:inline distT="0" distB="0" distL="0" distR="0" wp14:anchorId="3F726F16" wp14:editId="241C70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339A4" w:rsidRPr="00EB260B" w:rsidRDefault="005E3202" w:rsidP="006F1EAD">
          <w:pPr>
            <w:pStyle w:val="NoSpacing"/>
            <w:spacing w:before="100" w:after="100"/>
            <w:jc w:val="center"/>
            <w:rPr>
              <w:rFonts w:ascii="Garamond" w:hAnsi="Garamond"/>
              <w:b/>
              <w:sz w:val="28"/>
              <w:szCs w:val="28"/>
            </w:rPr>
          </w:pPr>
          <w:r>
            <w:rPr>
              <w:rFonts w:ascii="Garamond" w:hAnsi="Garamond"/>
              <w:b/>
              <w:sz w:val="28"/>
              <w:szCs w:val="28"/>
            </w:rPr>
            <w:t xml:space="preserve"> Viti 2015 – Numri 119</w:t>
          </w:r>
        </w:p>
      </w:tc>
    </w:tr>
  </w:tbl>
  <w:p w:rsidR="005339A4" w:rsidRPr="00385E2C" w:rsidRDefault="002B677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9A4" w:rsidRDefault="002B677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E3202"/>
    <w:rsid w:val="00013606"/>
    <w:rsid w:val="0002128B"/>
    <w:rsid w:val="00032E53"/>
    <w:rsid w:val="001D125B"/>
    <w:rsid w:val="002135CF"/>
    <w:rsid w:val="002B6779"/>
    <w:rsid w:val="002C0AA4"/>
    <w:rsid w:val="002E7553"/>
    <w:rsid w:val="00332E0F"/>
    <w:rsid w:val="00455FC5"/>
    <w:rsid w:val="004A4709"/>
    <w:rsid w:val="005E3202"/>
    <w:rsid w:val="005F579C"/>
    <w:rsid w:val="00627136"/>
    <w:rsid w:val="006815F0"/>
    <w:rsid w:val="007A33AA"/>
    <w:rsid w:val="008D5304"/>
    <w:rsid w:val="00912120"/>
    <w:rsid w:val="009B1C9A"/>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4837</Words>
  <Characters>27572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2019-01-30T12:12:00Z</cp:lastPrinted>
  <dcterms:created xsi:type="dcterms:W3CDTF">2015-07-20T10:45:00Z</dcterms:created>
  <dcterms:modified xsi:type="dcterms:W3CDTF">2019-01-30T12:12:00Z</dcterms:modified>
</cp:coreProperties>
</file>