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3202" w:rsidRPr="00354270" w:rsidRDefault="005E3202" w:rsidP="005E3202">
      <w:pPr>
        <w:pStyle w:val="Akti"/>
        <w:rPr>
          <w:color w:val="auto"/>
          <w:lang w:val="sq-AL"/>
        </w:rPr>
      </w:pPr>
      <w:r w:rsidRPr="00354270">
        <w:rPr>
          <w:color w:val="auto"/>
          <w:lang w:val="sq-AL"/>
        </w:rPr>
        <w:t>VENDIM</w:t>
      </w:r>
    </w:p>
    <w:p w:rsidR="005E3202" w:rsidRPr="00354270" w:rsidRDefault="005E3202" w:rsidP="005E3202">
      <w:pPr>
        <w:pStyle w:val="NumriData"/>
        <w:rPr>
          <w:lang w:val="sq-AL"/>
        </w:rPr>
      </w:pPr>
      <w:r w:rsidRPr="00354270">
        <w:rPr>
          <w:lang w:val="sq-AL"/>
        </w:rPr>
        <w:t>Nr. 48, datë 1.7.2015</w:t>
      </w:r>
    </w:p>
    <w:p w:rsidR="005E3202" w:rsidRPr="00354270" w:rsidRDefault="005E3202" w:rsidP="005E3202">
      <w:pPr>
        <w:pStyle w:val="Hapesira7"/>
        <w:rPr>
          <w:lang w:val="sq-AL"/>
        </w:rPr>
      </w:pPr>
    </w:p>
    <w:p w:rsidR="005E3202" w:rsidRPr="00354270" w:rsidRDefault="005E3202" w:rsidP="005E3202">
      <w:pPr>
        <w:pStyle w:val="Titulli"/>
        <w:rPr>
          <w:lang w:val="sq-AL"/>
        </w:rPr>
      </w:pPr>
      <w:r w:rsidRPr="00354270">
        <w:rPr>
          <w:lang w:val="sq-AL"/>
        </w:rPr>
        <w:t>Për miratimin e rregullores “për kredinë konsumatore dhe kredinë hipotekare”</w:t>
      </w:r>
    </w:p>
    <w:p w:rsidR="005E3202" w:rsidRPr="00354270" w:rsidRDefault="004378D9" w:rsidP="004378D9">
      <w:pPr>
        <w:pStyle w:val="Hapesira7"/>
        <w:jc w:val="center"/>
        <w:rPr>
          <w:i/>
          <w:sz w:val="24"/>
          <w:lang w:val="sq-AL"/>
        </w:rPr>
      </w:pPr>
      <w:r w:rsidRPr="00354270">
        <w:rPr>
          <w:i/>
          <w:sz w:val="24"/>
          <w:lang w:val="sq-AL"/>
        </w:rPr>
        <w:t>(Ndryshuar me vendimin nr. 27, datë 4.4.2018</w:t>
      </w:r>
      <w:r w:rsidR="00D40DFB" w:rsidRPr="00354270">
        <w:rPr>
          <w:i/>
          <w:sz w:val="24"/>
          <w:lang w:val="sq-AL"/>
        </w:rPr>
        <w:t xml:space="preserve">; nr. </w:t>
      </w:r>
      <w:r w:rsidR="00D40DFB" w:rsidRPr="00354270">
        <w:rPr>
          <w:rFonts w:cs="Times New Roman"/>
          <w:bCs/>
          <w:i/>
          <w:sz w:val="24"/>
          <w:lang w:val="sq-AL"/>
        </w:rPr>
        <w:t>47, datë 1</w:t>
      </w:r>
      <w:r w:rsidR="00D40DFB" w:rsidRPr="00354270">
        <w:rPr>
          <w:bCs/>
          <w:i/>
          <w:sz w:val="24"/>
          <w:lang w:val="sq-AL"/>
        </w:rPr>
        <w:t>.</w:t>
      </w:r>
      <w:r w:rsidR="00D40DFB" w:rsidRPr="00354270">
        <w:rPr>
          <w:rFonts w:cs="Times New Roman"/>
          <w:bCs/>
          <w:i/>
          <w:sz w:val="24"/>
          <w:lang w:val="sq-AL"/>
        </w:rPr>
        <w:t>9</w:t>
      </w:r>
      <w:r w:rsidR="00D40DFB" w:rsidRPr="00354270">
        <w:rPr>
          <w:bCs/>
          <w:i/>
          <w:sz w:val="24"/>
          <w:lang w:val="sq-AL"/>
        </w:rPr>
        <w:t>.</w:t>
      </w:r>
      <w:r w:rsidR="00D40DFB" w:rsidRPr="00354270">
        <w:rPr>
          <w:rFonts w:cs="Times New Roman"/>
          <w:bCs/>
          <w:i/>
          <w:sz w:val="24"/>
          <w:lang w:val="sq-AL"/>
        </w:rPr>
        <w:t>2021</w:t>
      </w:r>
      <w:r w:rsidR="00AE7007" w:rsidRPr="00354270">
        <w:rPr>
          <w:rFonts w:cs="Times New Roman"/>
          <w:bCs/>
          <w:i/>
          <w:sz w:val="24"/>
          <w:lang w:val="sq-AL"/>
        </w:rPr>
        <w:t xml:space="preserve">; nr. </w:t>
      </w:r>
      <w:r w:rsidR="00AE7007" w:rsidRPr="00354270">
        <w:rPr>
          <w:bCs/>
          <w:i/>
          <w:sz w:val="24"/>
        </w:rPr>
        <w:t>69, datë 22.12.2021</w:t>
      </w:r>
      <w:r w:rsidR="00354270" w:rsidRPr="00354270">
        <w:rPr>
          <w:bCs/>
          <w:i/>
          <w:sz w:val="24"/>
        </w:rPr>
        <w:t>; nr. 9, datë 1.3.2023</w:t>
      </w:r>
      <w:r w:rsidRPr="00354270">
        <w:rPr>
          <w:i/>
          <w:sz w:val="24"/>
          <w:lang w:val="sq-AL"/>
        </w:rPr>
        <w:t>)</w:t>
      </w:r>
    </w:p>
    <w:p w:rsidR="004378D9" w:rsidRPr="00354270" w:rsidRDefault="004378D9" w:rsidP="005E3202">
      <w:pPr>
        <w:pStyle w:val="Hapesira7"/>
        <w:rPr>
          <w:lang w:val="sq-AL"/>
        </w:rPr>
      </w:pPr>
    </w:p>
    <w:p w:rsidR="004378D9" w:rsidRPr="00354270" w:rsidRDefault="00490354" w:rsidP="004378D9">
      <w:pPr>
        <w:pStyle w:val="Hapesira7"/>
        <w:jc w:val="right"/>
        <w:rPr>
          <w:i/>
          <w:sz w:val="24"/>
          <w:lang w:val="sq-AL"/>
        </w:rPr>
      </w:pPr>
      <w:r>
        <w:rPr>
          <w:i/>
          <w:sz w:val="24"/>
          <w:lang w:val="sq-AL"/>
        </w:rPr>
        <w:t>(i</w:t>
      </w:r>
      <w:r w:rsidR="004378D9" w:rsidRPr="00354270">
        <w:rPr>
          <w:i/>
          <w:sz w:val="24"/>
          <w:lang w:val="sq-AL"/>
        </w:rPr>
        <w:t xml:space="preserve"> përditësuar)</w:t>
      </w:r>
    </w:p>
    <w:p w:rsidR="004378D9" w:rsidRPr="00354270" w:rsidRDefault="004378D9" w:rsidP="005E3202">
      <w:pPr>
        <w:pStyle w:val="Paragrafi"/>
        <w:rPr>
          <w:lang w:val="sq-AL"/>
        </w:rPr>
      </w:pPr>
    </w:p>
    <w:p w:rsidR="005E3202" w:rsidRPr="00354270" w:rsidRDefault="005E3202" w:rsidP="005E3202">
      <w:pPr>
        <w:pStyle w:val="Paragrafi"/>
        <w:rPr>
          <w:lang w:val="sq-AL"/>
        </w:rPr>
      </w:pPr>
      <w:r w:rsidRPr="00354270">
        <w:rPr>
          <w:lang w:val="sq-AL"/>
        </w:rPr>
        <w:t>Në bazë dhe për zbatim të nenit 12, shkronja “a” dhe nenit 43, shkronja “c”, të ligjit nr. 8269, datë 23.12.1997, “Për Bankën e Shqipërisë”, i ndryshuar; të neneve 44 dhe 45 të ligjit nr. 9902, datë 17.4.2008, “Për mbrojtjen e konsumatorëve”, i ndryshuar; si dhe nenit 124, të ligjit nr. 9662, datë 18.12.2006, “Për bankat në Republikën e Shqipërisë”, i ndryshuar; Këshilli Mbikëqyrës i Bankës së Shqipërisë, me propozimin e Departamentit të Mbikëqyrjes</w:t>
      </w:r>
    </w:p>
    <w:p w:rsidR="005E3202" w:rsidRPr="00354270" w:rsidRDefault="005E3202" w:rsidP="005E3202">
      <w:pPr>
        <w:pStyle w:val="Hapesira7"/>
        <w:rPr>
          <w:lang w:val="sq-AL"/>
        </w:rPr>
      </w:pPr>
    </w:p>
    <w:p w:rsidR="005E3202" w:rsidRPr="00354270" w:rsidRDefault="005E3202" w:rsidP="005E3202">
      <w:pPr>
        <w:pStyle w:val="Vendosi"/>
        <w:rPr>
          <w:lang w:val="sq-AL"/>
        </w:rPr>
      </w:pPr>
      <w:r w:rsidRPr="00354270">
        <w:rPr>
          <w:lang w:val="sq-AL"/>
        </w:rPr>
        <w:t>VENDOSI:</w:t>
      </w:r>
    </w:p>
    <w:p w:rsidR="005E3202" w:rsidRPr="00354270" w:rsidRDefault="005E3202" w:rsidP="005E3202">
      <w:pPr>
        <w:pStyle w:val="Hapesira7"/>
        <w:rPr>
          <w:lang w:val="sq-AL"/>
        </w:rPr>
      </w:pPr>
    </w:p>
    <w:p w:rsidR="005E3202" w:rsidRPr="00354270" w:rsidRDefault="005E3202" w:rsidP="005E3202">
      <w:pPr>
        <w:pStyle w:val="Paragrafi"/>
        <w:rPr>
          <w:lang w:val="sq-AL"/>
        </w:rPr>
      </w:pPr>
      <w:r w:rsidRPr="00354270">
        <w:rPr>
          <w:lang w:val="sq-AL"/>
        </w:rPr>
        <w:t>1. Të miratojë rregulloren “Për kredinë konsumatore dhe kredinë hipotekare”</w:t>
      </w:r>
      <w:bookmarkStart w:id="0" w:name="OLE_LINK4"/>
      <w:bookmarkStart w:id="1" w:name="OLE_LINK3"/>
      <w:r w:rsidRPr="00354270">
        <w:rPr>
          <w:lang w:val="sq-AL"/>
        </w:rPr>
        <w:t>, sipas tekstit bashkëlidhur këtij vendimi.</w:t>
      </w:r>
      <w:bookmarkEnd w:id="0"/>
      <w:bookmarkEnd w:id="1"/>
    </w:p>
    <w:p w:rsidR="005E3202" w:rsidRPr="00354270" w:rsidRDefault="005E3202" w:rsidP="005E3202">
      <w:pPr>
        <w:pStyle w:val="Paragrafi"/>
        <w:rPr>
          <w:lang w:val="sq-AL"/>
        </w:rPr>
      </w:pPr>
      <w:r w:rsidRPr="00354270">
        <w:rPr>
          <w:lang w:val="sq-AL"/>
        </w:rPr>
        <w:t>2. Ngarkohet Departamenti i Mbikëqyrjes me ndjekjen e zbatimit të këtij vendimi.</w:t>
      </w:r>
    </w:p>
    <w:p w:rsidR="005E3202" w:rsidRPr="00354270" w:rsidRDefault="005E3202" w:rsidP="005E3202">
      <w:pPr>
        <w:pStyle w:val="Paragrafi"/>
        <w:rPr>
          <w:lang w:val="sq-AL"/>
        </w:rPr>
      </w:pPr>
      <w:r w:rsidRPr="00354270">
        <w:rPr>
          <w:lang w:val="sq-AL"/>
        </w:rPr>
        <w:t>3. Ngarkohet Departamenti i Marrëdhënieve me Publikun, për publikimin e këtij vendimi në Fletoren Zyrtare të Republikës së Shqipërisë dhe në Buletinin Zyrtar të Bankës së Shqipërisë.</w:t>
      </w:r>
    </w:p>
    <w:p w:rsidR="005E3202" w:rsidRPr="00354270" w:rsidRDefault="005E3202" w:rsidP="005E3202">
      <w:pPr>
        <w:pStyle w:val="Paragrafi"/>
        <w:rPr>
          <w:lang w:val="sq-AL"/>
        </w:rPr>
      </w:pPr>
      <w:r w:rsidRPr="00354270">
        <w:rPr>
          <w:lang w:val="sq-AL"/>
        </w:rPr>
        <w:t xml:space="preserve"> 4. Me hyrjen në fuqi të këtij vendimi, shfuqizohet rregullorja “Për kredinë konsumatore dhe kredinë hipotekare për individët”, miratuar me vendim të Këshillit Mbikëqyrës të Bankës së Shqipërisë nr. 5, datë 11.2.2009.</w:t>
      </w:r>
    </w:p>
    <w:p w:rsidR="005E3202" w:rsidRPr="00354270" w:rsidRDefault="005E3202" w:rsidP="005E3202">
      <w:pPr>
        <w:pStyle w:val="Paragrafi"/>
        <w:rPr>
          <w:lang w:val="sq-AL"/>
        </w:rPr>
      </w:pPr>
      <w:r w:rsidRPr="00354270">
        <w:rPr>
          <w:lang w:val="sq-AL"/>
        </w:rPr>
        <w:t xml:space="preserve">Kjo rregullore hyn në fuqi 15 (pesëmbëdhjetë) ditë pas botimit në Fletoren Zyrtare të Republikës së Shqipërisë. </w:t>
      </w:r>
    </w:p>
    <w:p w:rsidR="005E3202" w:rsidRPr="00354270" w:rsidRDefault="005E3202" w:rsidP="005E3202">
      <w:pPr>
        <w:pStyle w:val="Hapesira7"/>
        <w:rPr>
          <w:lang w:val="sq-AL"/>
        </w:rPr>
      </w:pPr>
    </w:p>
    <w:p w:rsidR="005E3202" w:rsidRPr="00354270" w:rsidRDefault="005E3202" w:rsidP="005E3202">
      <w:pPr>
        <w:pStyle w:val="Autoriteti"/>
        <w:rPr>
          <w:lang w:val="sq-AL"/>
        </w:rPr>
      </w:pPr>
      <w:r w:rsidRPr="00354270">
        <w:rPr>
          <w:lang w:val="sq-AL"/>
        </w:rPr>
        <w:t xml:space="preserve">                                                        KRYETARI</w:t>
      </w:r>
    </w:p>
    <w:p w:rsidR="005E3202" w:rsidRPr="00354270" w:rsidRDefault="005E3202" w:rsidP="005E3202">
      <w:pPr>
        <w:pStyle w:val="AutoritetiEmer"/>
        <w:rPr>
          <w:lang w:val="sq-AL"/>
        </w:rPr>
      </w:pPr>
      <w:r w:rsidRPr="00354270">
        <w:rPr>
          <w:lang w:val="sq-AL"/>
        </w:rPr>
        <w:t xml:space="preserve">                                                        Gent Sejko</w:t>
      </w:r>
    </w:p>
    <w:p w:rsidR="005E3202" w:rsidRPr="00354270" w:rsidRDefault="005E3202" w:rsidP="005E3202">
      <w:pPr>
        <w:pStyle w:val="Paragrafi"/>
        <w:rPr>
          <w:lang w:val="sq-AL"/>
        </w:rPr>
      </w:pPr>
    </w:p>
    <w:p w:rsidR="005E3202" w:rsidRPr="00354270" w:rsidRDefault="005E3202" w:rsidP="005E3202">
      <w:pPr>
        <w:pStyle w:val="KreuNr"/>
        <w:rPr>
          <w:rFonts w:ascii="Garamond" w:hAnsi="Garamond"/>
          <w:sz w:val="24"/>
          <w:szCs w:val="24"/>
          <w:lang w:val="sq-AL"/>
        </w:rPr>
      </w:pPr>
      <w:r w:rsidRPr="00354270">
        <w:rPr>
          <w:rFonts w:ascii="Garamond" w:hAnsi="Garamond"/>
          <w:b/>
          <w:sz w:val="24"/>
          <w:szCs w:val="24"/>
          <w:lang w:val="sq-AL"/>
        </w:rPr>
        <w:t>rregullore</w:t>
      </w:r>
    </w:p>
    <w:p w:rsidR="005E3202" w:rsidRPr="00354270" w:rsidRDefault="005E3202" w:rsidP="005E3202">
      <w:pPr>
        <w:pStyle w:val="KreuNr"/>
        <w:rPr>
          <w:rFonts w:ascii="Garamond" w:hAnsi="Garamond"/>
          <w:sz w:val="24"/>
          <w:szCs w:val="24"/>
          <w:lang w:val="sq-AL"/>
        </w:rPr>
      </w:pPr>
      <w:r w:rsidRPr="00354270">
        <w:rPr>
          <w:rFonts w:ascii="Garamond" w:hAnsi="Garamond"/>
          <w:sz w:val="24"/>
          <w:szCs w:val="24"/>
          <w:lang w:val="sq-AL"/>
        </w:rPr>
        <w:t>për kredinë konsumatore dhe kredinë hipotekare</w:t>
      </w:r>
    </w:p>
    <w:p w:rsidR="005E3202" w:rsidRPr="00354270" w:rsidRDefault="005E3202" w:rsidP="005E3202">
      <w:pPr>
        <w:pStyle w:val="KreuNr"/>
        <w:rPr>
          <w:lang w:val="sq-AL"/>
        </w:rPr>
      </w:pPr>
    </w:p>
    <w:p w:rsidR="005E3202" w:rsidRPr="00354270" w:rsidRDefault="005E3202" w:rsidP="005E3202">
      <w:pPr>
        <w:pStyle w:val="KreuNr"/>
        <w:rPr>
          <w:rFonts w:ascii="Garamond" w:hAnsi="Garamond"/>
          <w:sz w:val="24"/>
          <w:szCs w:val="24"/>
          <w:lang w:val="sq-AL"/>
        </w:rPr>
      </w:pPr>
      <w:r w:rsidRPr="00354270">
        <w:rPr>
          <w:rFonts w:ascii="Garamond" w:hAnsi="Garamond"/>
          <w:sz w:val="24"/>
          <w:szCs w:val="24"/>
          <w:lang w:val="sq-AL"/>
        </w:rPr>
        <w:t>Kreu I</w:t>
      </w:r>
    </w:p>
    <w:p w:rsidR="005E3202" w:rsidRPr="00354270" w:rsidRDefault="005E3202" w:rsidP="005E3202">
      <w:pPr>
        <w:pStyle w:val="KreuTitull"/>
        <w:rPr>
          <w:rFonts w:ascii="Garamond" w:hAnsi="Garamond"/>
          <w:sz w:val="24"/>
          <w:szCs w:val="24"/>
          <w:lang w:val="sq-AL"/>
        </w:rPr>
      </w:pPr>
      <w:r w:rsidRPr="00354270">
        <w:rPr>
          <w:rFonts w:ascii="Garamond" w:hAnsi="Garamond"/>
          <w:sz w:val="24"/>
          <w:szCs w:val="24"/>
          <w:lang w:val="sq-AL"/>
        </w:rPr>
        <w:t xml:space="preserve">TË PËRGJITHSHME </w:t>
      </w:r>
    </w:p>
    <w:p w:rsidR="005E3202" w:rsidRPr="00354270" w:rsidRDefault="005E3202" w:rsidP="005E3202">
      <w:pPr>
        <w:pStyle w:val="Hapesira7"/>
        <w:rPr>
          <w:lang w:val="sq-AL"/>
        </w:rPr>
      </w:pPr>
    </w:p>
    <w:p w:rsidR="005E3202" w:rsidRPr="00354270" w:rsidRDefault="005E3202" w:rsidP="005E3202">
      <w:pPr>
        <w:pStyle w:val="NeniNr"/>
        <w:rPr>
          <w:lang w:val="sq-AL"/>
        </w:rPr>
      </w:pPr>
      <w:r w:rsidRPr="00354270">
        <w:rPr>
          <w:lang w:val="sq-AL"/>
        </w:rPr>
        <w:t>Neni 1</w:t>
      </w:r>
    </w:p>
    <w:p w:rsidR="005E3202" w:rsidRPr="00354270" w:rsidRDefault="005E3202" w:rsidP="005E3202">
      <w:pPr>
        <w:pStyle w:val="NeniTitull"/>
        <w:rPr>
          <w:lang w:val="sq-AL"/>
        </w:rPr>
      </w:pPr>
      <w:r w:rsidRPr="00354270">
        <w:rPr>
          <w:lang w:val="sq-AL"/>
        </w:rPr>
        <w:t>Objekti</w:t>
      </w:r>
    </w:p>
    <w:p w:rsidR="005E3202" w:rsidRPr="00354270" w:rsidRDefault="005E3202" w:rsidP="005E3202">
      <w:pPr>
        <w:pStyle w:val="Hapesira7"/>
        <w:rPr>
          <w:lang w:val="sq-AL"/>
        </w:rPr>
      </w:pPr>
    </w:p>
    <w:p w:rsidR="005E3202" w:rsidRPr="00354270" w:rsidRDefault="005E3202" w:rsidP="005E3202">
      <w:pPr>
        <w:pStyle w:val="Paragrafi"/>
        <w:rPr>
          <w:lang w:val="sq-AL"/>
        </w:rPr>
      </w:pPr>
      <w:r w:rsidRPr="00354270">
        <w:rPr>
          <w:lang w:val="sq-AL"/>
        </w:rPr>
        <w:t>Objekt i kësaj rregulloreje është përcaktimi i kërkesave mbi përmbajtjen dhe mënyrën e dhënies së informacionit parakontraktor dhe kontraktor të kredisë konsumatore dhe kredisë hipotekare për konsumatorin, si dhe rregullimi i kredisë konsumatore dhe kredisë hipotekare.</w:t>
      </w:r>
    </w:p>
    <w:p w:rsidR="005E3202" w:rsidRPr="00354270" w:rsidRDefault="005E3202" w:rsidP="005E3202">
      <w:pPr>
        <w:pStyle w:val="Hapesira7"/>
        <w:rPr>
          <w:lang w:val="sq-AL"/>
        </w:rPr>
      </w:pPr>
    </w:p>
    <w:p w:rsidR="005E3202" w:rsidRPr="00354270" w:rsidRDefault="005E3202" w:rsidP="005E3202">
      <w:pPr>
        <w:pStyle w:val="NeniNr"/>
        <w:rPr>
          <w:lang w:val="sq-AL"/>
        </w:rPr>
      </w:pPr>
      <w:r w:rsidRPr="00354270">
        <w:rPr>
          <w:lang w:val="sq-AL"/>
        </w:rPr>
        <w:t>Neni 2</w:t>
      </w:r>
    </w:p>
    <w:p w:rsidR="005E3202" w:rsidRPr="00354270" w:rsidRDefault="005E3202" w:rsidP="005E3202">
      <w:pPr>
        <w:pStyle w:val="NeniTitull"/>
        <w:rPr>
          <w:lang w:val="sq-AL"/>
        </w:rPr>
      </w:pPr>
      <w:r w:rsidRPr="00354270">
        <w:rPr>
          <w:lang w:val="sq-AL"/>
        </w:rPr>
        <w:t>Qëllimi</w:t>
      </w:r>
    </w:p>
    <w:p w:rsidR="005E3202" w:rsidRPr="00354270" w:rsidRDefault="005E3202" w:rsidP="005E3202">
      <w:pPr>
        <w:pStyle w:val="Hapesira7"/>
        <w:rPr>
          <w:lang w:val="sq-AL"/>
        </w:rPr>
      </w:pPr>
    </w:p>
    <w:p w:rsidR="005E3202" w:rsidRPr="00354270" w:rsidRDefault="005E3202" w:rsidP="005E3202">
      <w:pPr>
        <w:pStyle w:val="Paragrafi"/>
        <w:rPr>
          <w:lang w:val="sq-AL"/>
        </w:rPr>
      </w:pPr>
      <w:r w:rsidRPr="00354270">
        <w:rPr>
          <w:lang w:val="sq-AL"/>
        </w:rPr>
        <w:t xml:space="preserve">Qëllimi i kësaj rregulloreje është mbrojtja e interesave të konsumatorëve të kredisë konsumatore dhe kredisë hipotekare. </w:t>
      </w:r>
    </w:p>
    <w:p w:rsidR="005E3202" w:rsidRPr="00354270" w:rsidRDefault="005E3202" w:rsidP="005E3202">
      <w:pPr>
        <w:pStyle w:val="Hapesira7"/>
        <w:rPr>
          <w:lang w:val="sq-AL"/>
        </w:rPr>
      </w:pPr>
    </w:p>
    <w:p w:rsidR="005E3202" w:rsidRPr="00354270" w:rsidRDefault="005E3202" w:rsidP="005E3202">
      <w:pPr>
        <w:pStyle w:val="NeniNr"/>
        <w:rPr>
          <w:lang w:val="sq-AL"/>
        </w:rPr>
      </w:pPr>
      <w:r w:rsidRPr="00354270">
        <w:rPr>
          <w:lang w:val="sq-AL"/>
        </w:rPr>
        <w:t xml:space="preserve">Neni 3 </w:t>
      </w:r>
    </w:p>
    <w:p w:rsidR="005E3202" w:rsidRPr="00354270" w:rsidRDefault="005E3202" w:rsidP="005E3202">
      <w:pPr>
        <w:pStyle w:val="NeniTitull"/>
        <w:rPr>
          <w:lang w:val="sq-AL"/>
        </w:rPr>
      </w:pPr>
      <w:r w:rsidRPr="00354270">
        <w:rPr>
          <w:lang w:val="sq-AL"/>
        </w:rPr>
        <w:t>Subjektet</w:t>
      </w:r>
    </w:p>
    <w:p w:rsidR="005E3202" w:rsidRPr="00354270" w:rsidRDefault="005E3202" w:rsidP="005E3202">
      <w:pPr>
        <w:pStyle w:val="Hapesira7"/>
        <w:rPr>
          <w:lang w:val="sq-AL"/>
        </w:rPr>
      </w:pPr>
    </w:p>
    <w:p w:rsidR="005E3202" w:rsidRPr="00354270" w:rsidRDefault="005E3202" w:rsidP="005E3202">
      <w:pPr>
        <w:pStyle w:val="Paragrafi"/>
        <w:rPr>
          <w:lang w:val="sq-AL"/>
        </w:rPr>
      </w:pPr>
      <w:r w:rsidRPr="00354270">
        <w:rPr>
          <w:lang w:val="sq-AL"/>
        </w:rPr>
        <w:t xml:space="preserve">Subjekte të kësaj rregulloreje janë bankat, degët e bankave të huaja, të cilat ushtrojnë veprimtari bankare dhe financiare në Republikën e Shqipërisë, si dhe subjektet financiare jobanka, në përputhje me licencën e lëshuar nga Banka e Shqipërisë. Këto subjekte, në vijim për thjeshtësi, do të quhen “banka”.  </w:t>
      </w:r>
    </w:p>
    <w:p w:rsidR="00D40DFB" w:rsidRPr="00354270" w:rsidRDefault="00D40DFB" w:rsidP="005E3202">
      <w:pPr>
        <w:pStyle w:val="NeniNr"/>
        <w:rPr>
          <w:lang w:val="sq-AL"/>
        </w:rPr>
      </w:pPr>
    </w:p>
    <w:p w:rsidR="005E3202" w:rsidRPr="00354270" w:rsidRDefault="005E3202" w:rsidP="005E3202">
      <w:pPr>
        <w:pStyle w:val="NeniNr"/>
        <w:rPr>
          <w:lang w:val="sq-AL"/>
        </w:rPr>
      </w:pPr>
      <w:r w:rsidRPr="00354270">
        <w:rPr>
          <w:lang w:val="sq-AL"/>
        </w:rPr>
        <w:t>Neni 4</w:t>
      </w:r>
    </w:p>
    <w:p w:rsidR="005E3202" w:rsidRPr="00354270" w:rsidRDefault="005E3202" w:rsidP="005E3202">
      <w:pPr>
        <w:pStyle w:val="NeniTitull"/>
        <w:rPr>
          <w:lang w:val="sq-AL"/>
        </w:rPr>
      </w:pPr>
      <w:r w:rsidRPr="00354270">
        <w:rPr>
          <w:lang w:val="sq-AL"/>
        </w:rPr>
        <w:t>Baza ligjore</w:t>
      </w:r>
    </w:p>
    <w:p w:rsidR="005E3202" w:rsidRPr="00354270" w:rsidRDefault="005E3202" w:rsidP="005E3202">
      <w:pPr>
        <w:pStyle w:val="Hapesira7"/>
        <w:rPr>
          <w:lang w:val="sq-AL"/>
        </w:rPr>
      </w:pPr>
    </w:p>
    <w:p w:rsidR="005E3202" w:rsidRPr="00354270" w:rsidRDefault="005E3202" w:rsidP="005E3202">
      <w:pPr>
        <w:pStyle w:val="Paragrafi"/>
        <w:rPr>
          <w:lang w:val="sq-AL"/>
        </w:rPr>
      </w:pPr>
      <w:r w:rsidRPr="00354270">
        <w:rPr>
          <w:lang w:val="sq-AL"/>
        </w:rPr>
        <w:t>Kjo rregullore nxirret në bazë dhe për zbatim të:</w:t>
      </w:r>
    </w:p>
    <w:p w:rsidR="005E3202" w:rsidRPr="00354270" w:rsidRDefault="005E3202" w:rsidP="005E3202">
      <w:pPr>
        <w:pStyle w:val="Paragrafi"/>
        <w:rPr>
          <w:lang w:val="sq-AL"/>
        </w:rPr>
      </w:pPr>
      <w:r w:rsidRPr="00354270">
        <w:rPr>
          <w:lang w:val="sq-AL"/>
        </w:rPr>
        <w:t>a) nenit 12, shkronja “a”, dhe të nenit 43, shkronja “c”, të ligjit nr. 8269, datë 23.12.1997, “Për Bankën e Shqipërisë”, i ndryshuar;</w:t>
      </w:r>
    </w:p>
    <w:p w:rsidR="005E3202" w:rsidRPr="00354270" w:rsidRDefault="005E3202" w:rsidP="005E3202">
      <w:pPr>
        <w:pStyle w:val="Paragrafi"/>
        <w:rPr>
          <w:lang w:val="sq-AL"/>
        </w:rPr>
      </w:pPr>
      <w:r w:rsidRPr="00354270">
        <w:rPr>
          <w:lang w:val="sq-AL"/>
        </w:rPr>
        <w:t xml:space="preserve">b) të nenit 53, pikat 4 dhe 5, nenit 56, nenit 69, nenit 124, të ligjit nr. 9662, datë 18.12.2006, “Për bankat në Republikën e Shqipërisë”, i ndryshuar, që më poshtë do të quhet “ligji për bankat”; dhe </w:t>
      </w:r>
    </w:p>
    <w:p w:rsidR="005E3202" w:rsidRPr="00354270" w:rsidRDefault="005E3202" w:rsidP="005E3202">
      <w:pPr>
        <w:pStyle w:val="Paragrafi"/>
        <w:rPr>
          <w:lang w:val="sq-AL"/>
        </w:rPr>
      </w:pPr>
      <w:r w:rsidRPr="00354270">
        <w:rPr>
          <w:lang w:val="sq-AL"/>
        </w:rPr>
        <w:t>c) neneve 44 dhe 45, të ligjit nr. 9902, datë 17.4.2008, “Për mbrojtjen e konsumatorëve”, i ndryshuar.</w:t>
      </w:r>
    </w:p>
    <w:p w:rsidR="005E3202" w:rsidRPr="00354270" w:rsidRDefault="005E3202" w:rsidP="005E3202">
      <w:pPr>
        <w:pStyle w:val="Hapesira7"/>
        <w:rPr>
          <w:lang w:val="sq-AL"/>
        </w:rPr>
      </w:pPr>
    </w:p>
    <w:p w:rsidR="005E3202" w:rsidRPr="00354270" w:rsidRDefault="005E3202" w:rsidP="005E3202">
      <w:pPr>
        <w:pStyle w:val="NeniNr"/>
        <w:rPr>
          <w:lang w:val="sq-AL"/>
        </w:rPr>
      </w:pPr>
      <w:r w:rsidRPr="00354270">
        <w:rPr>
          <w:lang w:val="sq-AL"/>
        </w:rPr>
        <w:t>Neni 5</w:t>
      </w:r>
    </w:p>
    <w:p w:rsidR="005E3202" w:rsidRPr="00354270" w:rsidRDefault="005E3202" w:rsidP="005E3202">
      <w:pPr>
        <w:pStyle w:val="NeniTitull"/>
        <w:rPr>
          <w:lang w:val="sq-AL"/>
        </w:rPr>
      </w:pPr>
      <w:r w:rsidRPr="00354270">
        <w:rPr>
          <w:lang w:val="sq-AL"/>
        </w:rPr>
        <w:t>Përkufizime</w:t>
      </w:r>
    </w:p>
    <w:p w:rsidR="005E3202" w:rsidRPr="00354270" w:rsidRDefault="004378D9" w:rsidP="004378D9">
      <w:pPr>
        <w:pStyle w:val="Hapesira7"/>
        <w:jc w:val="center"/>
        <w:rPr>
          <w:i/>
          <w:lang w:val="sq-AL"/>
        </w:rPr>
      </w:pPr>
      <w:r w:rsidRPr="00354270">
        <w:rPr>
          <w:i/>
          <w:sz w:val="24"/>
          <w:lang w:val="sq-AL"/>
        </w:rPr>
        <w:t xml:space="preserve">(shtuar </w:t>
      </w:r>
      <w:r w:rsidRPr="00354270">
        <w:rPr>
          <w:i/>
          <w:spacing w:val="-4"/>
          <w:sz w:val="24"/>
          <w:lang w:val="sq-AL"/>
        </w:rPr>
        <w:t>shkronjat “j” dhe “k”</w:t>
      </w:r>
      <w:r w:rsidRPr="00354270">
        <w:rPr>
          <w:i/>
          <w:spacing w:val="-4"/>
          <w:lang w:val="sq-AL"/>
        </w:rPr>
        <w:t xml:space="preserve"> </w:t>
      </w:r>
      <w:r w:rsidRPr="00354270">
        <w:rPr>
          <w:i/>
          <w:spacing w:val="-4"/>
          <w:sz w:val="24"/>
          <w:lang w:val="sq-AL"/>
        </w:rPr>
        <w:t>në pikën 2</w:t>
      </w:r>
      <w:r w:rsidRPr="00354270">
        <w:rPr>
          <w:i/>
          <w:sz w:val="24"/>
          <w:lang w:val="sq-AL"/>
        </w:rPr>
        <w:t xml:space="preserve"> me vendimin nr. 27, datë 4.4.2018</w:t>
      </w:r>
      <w:r w:rsidR="00D40DFB" w:rsidRPr="00354270">
        <w:rPr>
          <w:i/>
          <w:sz w:val="24"/>
          <w:lang w:val="sq-AL"/>
        </w:rPr>
        <w:t xml:space="preserve">; </w:t>
      </w:r>
      <w:r w:rsidR="00D40DFB" w:rsidRPr="00354270">
        <w:rPr>
          <w:rFonts w:cs="Times New Roman"/>
          <w:i/>
          <w:sz w:val="24"/>
          <w:lang w:val="sq-AL"/>
        </w:rPr>
        <w:t xml:space="preserve">shtuar  shkronja “a/1” në pikën 2 me vendimin </w:t>
      </w:r>
      <w:r w:rsidR="00D40DFB" w:rsidRPr="00354270">
        <w:rPr>
          <w:i/>
          <w:sz w:val="24"/>
          <w:lang w:val="sq-AL"/>
        </w:rPr>
        <w:t xml:space="preserve">nr. </w:t>
      </w:r>
      <w:r w:rsidR="00D40DFB" w:rsidRPr="00354270">
        <w:rPr>
          <w:rFonts w:cs="Times New Roman"/>
          <w:bCs/>
          <w:i/>
          <w:sz w:val="24"/>
          <w:lang w:val="sq-AL"/>
        </w:rPr>
        <w:t>47, datë 1</w:t>
      </w:r>
      <w:r w:rsidR="00D40DFB" w:rsidRPr="00354270">
        <w:rPr>
          <w:bCs/>
          <w:i/>
          <w:sz w:val="24"/>
          <w:lang w:val="sq-AL"/>
        </w:rPr>
        <w:t>.</w:t>
      </w:r>
      <w:r w:rsidR="00D40DFB" w:rsidRPr="00354270">
        <w:rPr>
          <w:rFonts w:cs="Times New Roman"/>
          <w:bCs/>
          <w:i/>
          <w:sz w:val="24"/>
          <w:lang w:val="sq-AL"/>
        </w:rPr>
        <w:t>9</w:t>
      </w:r>
      <w:r w:rsidR="00D40DFB" w:rsidRPr="00354270">
        <w:rPr>
          <w:bCs/>
          <w:i/>
          <w:sz w:val="24"/>
          <w:lang w:val="sq-AL"/>
        </w:rPr>
        <w:t>.</w:t>
      </w:r>
      <w:r w:rsidR="00D40DFB" w:rsidRPr="00354270">
        <w:rPr>
          <w:rFonts w:cs="Times New Roman"/>
          <w:bCs/>
          <w:i/>
          <w:sz w:val="24"/>
          <w:lang w:val="sq-AL"/>
        </w:rPr>
        <w:t>2021</w:t>
      </w:r>
      <w:r w:rsidR="00AE7007" w:rsidRPr="00354270">
        <w:rPr>
          <w:rFonts w:cs="Times New Roman"/>
          <w:bCs/>
          <w:i/>
          <w:sz w:val="24"/>
          <w:lang w:val="sq-AL"/>
        </w:rPr>
        <w:t xml:space="preserve">; </w:t>
      </w:r>
      <w:r w:rsidR="00AE7007" w:rsidRPr="00354270">
        <w:rPr>
          <w:i/>
          <w:sz w:val="24"/>
        </w:rPr>
        <w:t xml:space="preserve">shtuar shkronjat “l”, “m”, “n” dhe “o”në pikën 2 me vendimin nr. </w:t>
      </w:r>
      <w:r w:rsidR="00AE7007" w:rsidRPr="00354270">
        <w:rPr>
          <w:bCs/>
          <w:i/>
          <w:sz w:val="24"/>
        </w:rPr>
        <w:t>69, datë 22.12.2021</w:t>
      </w:r>
      <w:r w:rsidRPr="00354270">
        <w:rPr>
          <w:i/>
          <w:sz w:val="24"/>
          <w:lang w:val="sq-AL"/>
        </w:rPr>
        <w:t>)</w:t>
      </w:r>
    </w:p>
    <w:p w:rsidR="004378D9" w:rsidRPr="00354270" w:rsidRDefault="004378D9" w:rsidP="005E3202">
      <w:pPr>
        <w:pStyle w:val="Paragrafi"/>
        <w:rPr>
          <w:lang w:val="sq-AL"/>
        </w:rPr>
      </w:pPr>
    </w:p>
    <w:p w:rsidR="005E3202" w:rsidRPr="00354270" w:rsidRDefault="005E3202" w:rsidP="005E3202">
      <w:pPr>
        <w:pStyle w:val="Paragrafi"/>
        <w:rPr>
          <w:lang w:val="sq-AL"/>
        </w:rPr>
      </w:pPr>
      <w:r w:rsidRPr="00354270">
        <w:rPr>
          <w:lang w:val="sq-AL"/>
        </w:rPr>
        <w:t xml:space="preserve">1. Për qëllime të zbatimit të kësaj rregulloreje, termat e përdorur në nenin 4, të ligjit nr. 9662, datë 18.12.2006, “Për bankat në Republikën e Shqipërisë”, kanë të njëjtin kuptim edhe në këtë rregullore. </w:t>
      </w:r>
    </w:p>
    <w:p w:rsidR="005E3202" w:rsidRPr="00354270" w:rsidRDefault="005E3202" w:rsidP="005E3202">
      <w:pPr>
        <w:pStyle w:val="Paragrafi"/>
        <w:rPr>
          <w:lang w:val="sq-AL"/>
        </w:rPr>
      </w:pPr>
      <w:r w:rsidRPr="00354270">
        <w:rPr>
          <w:lang w:val="sq-AL"/>
        </w:rPr>
        <w:t>2. Përveç sa parashikohet në pikën 1 të këtij neni, për qëllime të zbatimit të kësaj rregulloreje, termat e mëposhtëm kanë këtë kuptim:</w:t>
      </w:r>
    </w:p>
    <w:p w:rsidR="005E3202" w:rsidRPr="00354270" w:rsidRDefault="005E3202" w:rsidP="005E3202">
      <w:pPr>
        <w:pStyle w:val="Paragrafi"/>
        <w:rPr>
          <w:lang w:val="sq-AL"/>
        </w:rPr>
      </w:pPr>
      <w:r w:rsidRPr="00354270">
        <w:rPr>
          <w:lang w:val="sq-AL"/>
        </w:rPr>
        <w:t xml:space="preserve">a) “Normë efektive e interesit (NEI)” do të ketë të njëjtin kuptim me përkufizimin sipas shkronjës “a”, të pikës 2, të nenit 4, të rregullores së Bankës së Shqipërisë “Mbi transparencën për produktet dhe shërbimet bankare e financiare”, miratuar me vendimin nr. 59, datë 29.8.2008, e ndryshuar, duke aplikuar njëkohësisht edhe përcaktimet e kësaj rregulloreje; </w:t>
      </w:r>
    </w:p>
    <w:p w:rsidR="00D40DFB" w:rsidRPr="00354270" w:rsidRDefault="00D40DFB" w:rsidP="00D40DFB">
      <w:pPr>
        <w:spacing w:after="0" w:line="240" w:lineRule="auto"/>
        <w:rPr>
          <w:rFonts w:ascii="Garamond" w:eastAsia="MS Mincho" w:hAnsi="Garamond"/>
          <w:iCs/>
          <w:sz w:val="24"/>
          <w:szCs w:val="24"/>
          <w:lang w:val="sq-AL"/>
        </w:rPr>
      </w:pPr>
      <w:r w:rsidRPr="00354270">
        <w:rPr>
          <w:rFonts w:ascii="Garamond" w:eastAsia="MS Mincho" w:hAnsi="Garamond"/>
          <w:iCs/>
          <w:sz w:val="24"/>
          <w:szCs w:val="24"/>
          <w:lang w:val="sq-AL"/>
        </w:rPr>
        <w:t xml:space="preserve">a/1. “normë efektive maksimale e interesit (NEI maksimal)’’ – është norma efektive e interesit e llogaritur si mesatare e normës efektive të interesit të aplikuar nga subjektet sipas llojit të kredisë konsumatore, duke konsideruar/shtuar edhe një të tretën e saj siç përcaktohet në këtë rregullore. Kjo normë vendoset në fund të çdo gjashtëmujori për gjashtëmujorin vijues nga Banka e Shqipërisë dhe botohet në faqen e saj zyrtare të internetit; </w:t>
      </w:r>
    </w:p>
    <w:p w:rsidR="005E3202" w:rsidRPr="00354270" w:rsidRDefault="005E3202" w:rsidP="005E3202">
      <w:pPr>
        <w:pStyle w:val="Paragrafi"/>
        <w:rPr>
          <w:lang w:val="sq-AL"/>
        </w:rPr>
      </w:pPr>
      <w:r w:rsidRPr="00354270">
        <w:rPr>
          <w:lang w:val="sq-AL"/>
        </w:rPr>
        <w:t>b) “Normë fikse e interesit” do të ketë të njëjtin kuptim me përkufizimin sipas nenit 4 të rregullores së Bankës së Shqipërisë “Mbi transparencën për produktet dhe shërbimet bankare e financiare”;</w:t>
      </w:r>
    </w:p>
    <w:p w:rsidR="005E3202" w:rsidRPr="00354270" w:rsidRDefault="005E3202" w:rsidP="005E3202">
      <w:pPr>
        <w:pStyle w:val="Paragrafi"/>
        <w:rPr>
          <w:lang w:val="sq-AL"/>
        </w:rPr>
      </w:pPr>
      <w:r w:rsidRPr="00354270">
        <w:rPr>
          <w:lang w:val="sq-AL"/>
        </w:rPr>
        <w:t>c) “Normë e ndryshueshme e interesit” do të ketë të njëjtin kuptim me përkufizimin sipas nenit 4 të rregullores së Bankës së Shqipërisë “Mbi transparencën për produktet dhe shërbimet bankare e financiare”;</w:t>
      </w:r>
    </w:p>
    <w:p w:rsidR="005E3202" w:rsidRPr="00354270" w:rsidRDefault="005E3202" w:rsidP="005E3202">
      <w:pPr>
        <w:pStyle w:val="Paragrafi"/>
        <w:rPr>
          <w:lang w:val="sq-AL"/>
        </w:rPr>
      </w:pPr>
      <w:r w:rsidRPr="00354270">
        <w:rPr>
          <w:lang w:val="sq-AL"/>
        </w:rPr>
        <w:t>d) “Kostoja totale e kredisë” do të ketë të njëjtin kuptim me përkufizimin sipas nenit 4 të rregullores së Bankës së Shqipërisë “Mbi transparencën për produktet dhe shërbimet bankare e financiare”;</w:t>
      </w:r>
    </w:p>
    <w:p w:rsidR="005E3202" w:rsidRPr="00354270" w:rsidRDefault="005E3202" w:rsidP="005E3202">
      <w:pPr>
        <w:pStyle w:val="Paragrafi"/>
        <w:rPr>
          <w:lang w:val="sq-AL"/>
        </w:rPr>
      </w:pPr>
      <w:r w:rsidRPr="00354270">
        <w:rPr>
          <w:lang w:val="sq-AL"/>
        </w:rPr>
        <w:t xml:space="preserve">e) “Konsumator” do të ketë të njëjtin kuptim të përcaktuar në pikën 6, të nenit 3, të ligjit nr. 9902, datë 17.4.2008, “Për mbrojtjen e konsumatorëve”, i ndryshuar;  </w:t>
      </w:r>
    </w:p>
    <w:p w:rsidR="005E3202" w:rsidRPr="00354270" w:rsidRDefault="005E3202" w:rsidP="005E3202">
      <w:pPr>
        <w:pStyle w:val="Paragrafi"/>
        <w:rPr>
          <w:lang w:val="sq-AL"/>
        </w:rPr>
      </w:pPr>
      <w:r w:rsidRPr="00354270">
        <w:rPr>
          <w:lang w:val="sq-AL"/>
        </w:rPr>
        <w:t xml:space="preserve">f) “Kontratë e kredisë konsumatore” do të ketë të njëjtin kuptim të përcaktuar në nenin 44, të ligjit nr. 9902, datë 17.4.2008, “Për mbrojtjen e konsumatorëve”, i ndryshuar; </w:t>
      </w:r>
    </w:p>
    <w:p w:rsidR="005E3202" w:rsidRPr="00354270" w:rsidRDefault="005E3202" w:rsidP="005E3202">
      <w:pPr>
        <w:pStyle w:val="Paragrafi"/>
        <w:rPr>
          <w:lang w:val="sq-AL"/>
        </w:rPr>
      </w:pPr>
      <w:r w:rsidRPr="00354270">
        <w:rPr>
          <w:lang w:val="sq-AL"/>
        </w:rPr>
        <w:t>g) “Kontratë e kredisë kufi” është kontrata e kredisë konsumatore sipas së cilës banka i jep konsumatorit mundësinë e disponimit të fondeve në llogarinë e tij rrjedhëse, që tejkalojnë gjendjen aktuale të fondeve në këtë llogari ose premton t’i japë kredi mbajtësit të kartës së kreditit, deri në një kufi të paracaktuar në kontratë;</w:t>
      </w:r>
    </w:p>
    <w:p w:rsidR="005E3202" w:rsidRPr="00354270" w:rsidRDefault="005E3202" w:rsidP="005E3202">
      <w:pPr>
        <w:pStyle w:val="Paragrafi"/>
        <w:rPr>
          <w:lang w:val="sq-AL"/>
        </w:rPr>
      </w:pPr>
      <w:r w:rsidRPr="00354270">
        <w:rPr>
          <w:lang w:val="sq-AL"/>
        </w:rPr>
        <w:t>h) “Kontratë e kredisë hipotekare” është kontrata e kredisë sipas së cilës një bankë i jep ose premton t’i japë konsumatorit një kredi, e cila ka si objekt blerjen, ndërtimin ose rikonstruksionin e një pasurie të paluajtshme rezidenciale (shtëpi, apartament ose truall ku do të ndërtohet një godinë banimi);</w:t>
      </w:r>
    </w:p>
    <w:p w:rsidR="005E3202" w:rsidRPr="00354270" w:rsidRDefault="005E3202" w:rsidP="005E3202">
      <w:pPr>
        <w:pStyle w:val="Paragrafi"/>
        <w:rPr>
          <w:lang w:val="sq-AL"/>
        </w:rPr>
      </w:pPr>
      <w:r w:rsidRPr="00354270">
        <w:rPr>
          <w:lang w:val="sq-AL"/>
        </w:rPr>
        <w:t xml:space="preserve">i) “Mjet i qëndrueshëm komunikimi” do të konsiderohet çdo mjet komunikimi (e-mail, disketë, CD-ROM, DVD), i cili përmbush të tria kriteret e mëposhtme: </w:t>
      </w:r>
    </w:p>
    <w:p w:rsidR="005E3202" w:rsidRPr="00354270" w:rsidRDefault="005E3202" w:rsidP="005E3202">
      <w:pPr>
        <w:pStyle w:val="Paragrafi"/>
        <w:rPr>
          <w:lang w:val="sq-AL"/>
        </w:rPr>
      </w:pPr>
      <w:r w:rsidRPr="00354270">
        <w:rPr>
          <w:lang w:val="sq-AL"/>
        </w:rPr>
        <w:t xml:space="preserve">- lejon që informacioni të adresohet personalisht te marrësi; </w:t>
      </w:r>
    </w:p>
    <w:p w:rsidR="005E3202" w:rsidRPr="00354270" w:rsidRDefault="005E3202" w:rsidP="005E3202">
      <w:pPr>
        <w:pStyle w:val="Paragrafi"/>
        <w:rPr>
          <w:lang w:val="sq-AL"/>
        </w:rPr>
      </w:pPr>
      <w:r w:rsidRPr="00354270">
        <w:rPr>
          <w:lang w:val="sq-AL"/>
        </w:rPr>
        <w:t>- i mundëson marrësit ruajtjen e informacionit për ta përdorur për referencë në të ardhmen, për një periudhë kohe të mjaftueshme për qëllimet e informacionit; dhe</w:t>
      </w:r>
    </w:p>
    <w:p w:rsidR="005E3202" w:rsidRPr="00354270" w:rsidRDefault="005E3202" w:rsidP="004378D9">
      <w:pPr>
        <w:pStyle w:val="Paragrafi"/>
        <w:rPr>
          <w:lang w:val="sq-AL"/>
        </w:rPr>
      </w:pPr>
      <w:r w:rsidRPr="00354270">
        <w:rPr>
          <w:lang w:val="sq-AL"/>
        </w:rPr>
        <w:t xml:space="preserve">- lejon kopjimin/riprodhimin e pandryshuar të informacionit të ruajtur. </w:t>
      </w:r>
    </w:p>
    <w:p w:rsidR="004378D9" w:rsidRPr="00354270" w:rsidRDefault="004378D9" w:rsidP="004378D9">
      <w:pPr>
        <w:widowControl w:val="0"/>
        <w:spacing w:after="0" w:line="240" w:lineRule="auto"/>
        <w:rPr>
          <w:rFonts w:ascii="Garamond" w:eastAsia="MS Mincho" w:hAnsi="Garamond" w:cs="CG Times"/>
          <w:spacing w:val="-4"/>
          <w:sz w:val="24"/>
          <w:lang w:val="sq-AL"/>
        </w:rPr>
      </w:pPr>
      <w:r w:rsidRPr="00354270">
        <w:rPr>
          <w:rFonts w:ascii="Garamond" w:eastAsia="MS Mincho" w:hAnsi="Garamond" w:cs="CG Times"/>
          <w:spacing w:val="-4"/>
          <w:sz w:val="24"/>
          <w:lang w:val="sq-AL"/>
        </w:rPr>
        <w:t xml:space="preserve">j)“paketë e kombinuar (tying practice)”  është ofrimi i një kredie në një paketë, së bashku me produkte ose shërbime të tjera të dallueshme financiare, të lidhura me kredinë e ofruar, ku kredia nuk i ofrohet konsumatorit </w:t>
      </w:r>
      <w:r w:rsidRPr="00354270">
        <w:rPr>
          <w:rFonts w:ascii="Garamond" w:eastAsia="MS Mincho" w:hAnsi="Garamond" w:cs="CG Times"/>
          <w:spacing w:val="-4"/>
          <w:sz w:val="24"/>
          <w:lang w:val="sq-AL"/>
        </w:rPr>
        <w:lastRenderedPageBreak/>
        <w:t xml:space="preserve">e veçuar nga këto produkte ose shërbime të tjera; </w:t>
      </w:r>
    </w:p>
    <w:p w:rsidR="004378D9" w:rsidRPr="00354270" w:rsidRDefault="004378D9" w:rsidP="004378D9">
      <w:pPr>
        <w:widowControl w:val="0"/>
        <w:spacing w:after="0" w:line="240" w:lineRule="auto"/>
        <w:rPr>
          <w:rFonts w:ascii="Garamond" w:eastAsia="MS Mincho" w:hAnsi="Garamond" w:cs="CG Times"/>
          <w:spacing w:val="-4"/>
          <w:sz w:val="24"/>
          <w:lang w:val="sq-AL"/>
        </w:rPr>
      </w:pPr>
      <w:r w:rsidRPr="00354270">
        <w:rPr>
          <w:rFonts w:ascii="Garamond" w:eastAsia="MS Mincho" w:hAnsi="Garamond" w:cs="CG Times"/>
          <w:spacing w:val="-4"/>
          <w:sz w:val="24"/>
          <w:lang w:val="sq-AL"/>
        </w:rPr>
        <w:t>k) “paketë e agreguar (bundling practice)” është ofrimi i një kredie në një paketë, së bashku me produkte ose shërbime të tjera të dallueshme financiare, ku kredia mund t’i ofrohet konsumatorit edhe e veçuar nga këto produkte ose shërbime të tjera, por jo domosdoshmërisht me të njëjtët terma dhe kushte që do të ofrohej së bashku me këto produkte dhe shërbime plotësuese.</w:t>
      </w:r>
    </w:p>
    <w:p w:rsidR="00AE7007" w:rsidRPr="00354270" w:rsidRDefault="00AE7007" w:rsidP="00AE7007">
      <w:pPr>
        <w:spacing w:after="0" w:line="240" w:lineRule="auto"/>
        <w:rPr>
          <w:rFonts w:ascii="Garamond" w:hAnsi="Garamond"/>
          <w:sz w:val="24"/>
          <w:szCs w:val="24"/>
          <w:lang w:val="sq-AL"/>
        </w:rPr>
      </w:pPr>
      <w:r w:rsidRPr="00354270">
        <w:rPr>
          <w:rFonts w:ascii="Garamond" w:hAnsi="Garamond"/>
          <w:iCs/>
          <w:sz w:val="24"/>
          <w:szCs w:val="24"/>
          <w:lang w:val="sq-AL"/>
        </w:rPr>
        <w:t>l) “tejkalim limiti (overrunning)” është kredia kufi (overdraft) e pranuar/njohur në heshtje nga banka, nëpërmjet të cilës banka i vë në dispozicion konsumatorit fonde të cilat tejkalojnë gjendjen (balancën) aktuale të llogarisë rrjedhëse të konsumatorit ose të kredisë kufi (overdraftit), për të cilën është rënë dakord;</w:t>
      </w:r>
    </w:p>
    <w:p w:rsidR="00AE7007" w:rsidRPr="00354270" w:rsidRDefault="00AE7007" w:rsidP="00AE7007">
      <w:pPr>
        <w:spacing w:after="0" w:line="240" w:lineRule="auto"/>
        <w:rPr>
          <w:rFonts w:ascii="Garamond" w:hAnsi="Garamond"/>
          <w:iCs/>
          <w:sz w:val="24"/>
          <w:szCs w:val="24"/>
          <w:lang w:val="sq-AL"/>
        </w:rPr>
      </w:pPr>
      <w:r w:rsidRPr="00354270">
        <w:rPr>
          <w:rFonts w:ascii="Garamond" w:hAnsi="Garamond"/>
          <w:iCs/>
          <w:sz w:val="24"/>
          <w:szCs w:val="24"/>
          <w:lang w:val="sq-AL"/>
        </w:rPr>
        <w:t xml:space="preserve">m) “vlera totale e kredisë” është shuma totale e kredisë e disponueshme ose kufiri i kredisë në rastin e kredisë kufi (overdraftit) dhe/ose kartës së kreditit, sipas kontratës së kredisë; </w:t>
      </w:r>
    </w:p>
    <w:p w:rsidR="00AE7007" w:rsidRPr="00354270" w:rsidRDefault="00AE7007" w:rsidP="00AE7007">
      <w:pPr>
        <w:spacing w:after="0" w:line="240" w:lineRule="auto"/>
        <w:rPr>
          <w:rFonts w:ascii="Garamond" w:hAnsi="Garamond"/>
          <w:iCs/>
          <w:sz w:val="24"/>
          <w:szCs w:val="24"/>
          <w:lang w:val="sq-AL"/>
        </w:rPr>
      </w:pPr>
      <w:r w:rsidRPr="00354270">
        <w:rPr>
          <w:rFonts w:ascii="Garamond" w:hAnsi="Garamond"/>
          <w:iCs/>
          <w:sz w:val="24"/>
          <w:szCs w:val="24"/>
          <w:lang w:val="sq-AL"/>
        </w:rPr>
        <w:t xml:space="preserve">n) “shuma totale që paguan konsumatori” është shuma e vlerës totale të kredisë dhe kostos totale të kredisë së konsumatorit; </w:t>
      </w:r>
    </w:p>
    <w:p w:rsidR="00AE7007" w:rsidRPr="00354270" w:rsidRDefault="00AE7007" w:rsidP="00AE7007">
      <w:pPr>
        <w:spacing w:after="0" w:line="240" w:lineRule="auto"/>
        <w:rPr>
          <w:rFonts w:ascii="Garamond" w:hAnsi="Garamond"/>
          <w:iCs/>
          <w:sz w:val="24"/>
          <w:szCs w:val="24"/>
          <w:lang w:val="sq-AL"/>
        </w:rPr>
      </w:pPr>
      <w:r w:rsidRPr="00354270">
        <w:rPr>
          <w:rFonts w:ascii="Garamond" w:hAnsi="Garamond"/>
          <w:iCs/>
          <w:sz w:val="24"/>
          <w:szCs w:val="24"/>
          <w:lang w:val="sq-AL"/>
        </w:rPr>
        <w:t>o) shërbimet ndihmëse (ancillary)” janë shërbimet që i ofrohen konsumatorit në lidhje me kontratën e kredisë.</w:t>
      </w:r>
    </w:p>
    <w:p w:rsidR="00AE7007" w:rsidRPr="00354270" w:rsidRDefault="00AE7007" w:rsidP="004378D9">
      <w:pPr>
        <w:widowControl w:val="0"/>
        <w:spacing w:after="0" w:line="240" w:lineRule="auto"/>
        <w:rPr>
          <w:rFonts w:ascii="Garamond" w:eastAsia="MS Mincho" w:hAnsi="Garamond" w:cs="CG Times"/>
          <w:spacing w:val="-4"/>
          <w:sz w:val="24"/>
          <w:lang w:val="sq-AL"/>
        </w:rPr>
      </w:pPr>
    </w:p>
    <w:p w:rsidR="004378D9" w:rsidRPr="00354270" w:rsidRDefault="004378D9" w:rsidP="005E3202">
      <w:pPr>
        <w:pStyle w:val="KreuNr"/>
        <w:rPr>
          <w:rFonts w:ascii="Garamond" w:hAnsi="Garamond"/>
          <w:sz w:val="24"/>
          <w:szCs w:val="24"/>
          <w:lang w:val="sq-AL"/>
        </w:rPr>
      </w:pPr>
    </w:p>
    <w:p w:rsidR="005E3202" w:rsidRPr="00354270" w:rsidRDefault="005E3202" w:rsidP="005E3202">
      <w:pPr>
        <w:pStyle w:val="KreuNr"/>
        <w:rPr>
          <w:rFonts w:ascii="Garamond" w:hAnsi="Garamond"/>
          <w:sz w:val="24"/>
          <w:szCs w:val="24"/>
          <w:lang w:val="sq-AL"/>
        </w:rPr>
      </w:pPr>
      <w:r w:rsidRPr="00354270">
        <w:rPr>
          <w:rFonts w:ascii="Garamond" w:hAnsi="Garamond"/>
          <w:sz w:val="24"/>
          <w:szCs w:val="24"/>
          <w:lang w:val="sq-AL"/>
        </w:rPr>
        <w:t>KREU II</w:t>
      </w:r>
    </w:p>
    <w:p w:rsidR="005E3202" w:rsidRPr="00354270" w:rsidRDefault="005E3202" w:rsidP="005E3202">
      <w:pPr>
        <w:pStyle w:val="KreuTitull"/>
        <w:rPr>
          <w:rFonts w:ascii="Garamond" w:hAnsi="Garamond"/>
          <w:sz w:val="24"/>
          <w:szCs w:val="24"/>
          <w:lang w:val="sq-AL"/>
        </w:rPr>
      </w:pPr>
      <w:r w:rsidRPr="00354270">
        <w:rPr>
          <w:rFonts w:ascii="Garamond" w:hAnsi="Garamond"/>
          <w:sz w:val="24"/>
          <w:szCs w:val="24"/>
          <w:lang w:val="sq-AL"/>
        </w:rPr>
        <w:t>KREDIA KONSUMATORE</w:t>
      </w:r>
    </w:p>
    <w:p w:rsidR="005E3202" w:rsidRPr="00354270" w:rsidRDefault="005E3202" w:rsidP="005E3202">
      <w:pPr>
        <w:pStyle w:val="Hapesira7"/>
        <w:rPr>
          <w:lang w:val="sq-AL"/>
        </w:rPr>
      </w:pPr>
    </w:p>
    <w:p w:rsidR="005E3202" w:rsidRPr="00354270" w:rsidRDefault="005E3202" w:rsidP="005E3202">
      <w:pPr>
        <w:pStyle w:val="NeniNr"/>
        <w:rPr>
          <w:lang w:val="sq-AL"/>
        </w:rPr>
      </w:pPr>
      <w:r w:rsidRPr="00354270">
        <w:rPr>
          <w:lang w:val="sq-AL"/>
        </w:rPr>
        <w:t>Neni 6</w:t>
      </w:r>
    </w:p>
    <w:p w:rsidR="005E3202" w:rsidRPr="00354270" w:rsidRDefault="005E3202" w:rsidP="005E3202">
      <w:pPr>
        <w:pStyle w:val="NeniTitull"/>
        <w:rPr>
          <w:lang w:val="sq-AL"/>
        </w:rPr>
      </w:pPr>
      <w:r w:rsidRPr="00354270">
        <w:rPr>
          <w:lang w:val="sq-AL"/>
        </w:rPr>
        <w:t xml:space="preserve">Informacioni parakontraktor </w:t>
      </w:r>
    </w:p>
    <w:p w:rsidR="005E3202" w:rsidRPr="00354270" w:rsidRDefault="004378D9" w:rsidP="00D40DFB">
      <w:pPr>
        <w:pStyle w:val="Hapesira7"/>
        <w:jc w:val="center"/>
        <w:rPr>
          <w:i/>
          <w:lang w:val="sq-AL"/>
        </w:rPr>
      </w:pPr>
      <w:r w:rsidRPr="00354270">
        <w:rPr>
          <w:i/>
          <w:spacing w:val="-4"/>
          <w:sz w:val="24"/>
          <w:lang w:val="sq-AL"/>
        </w:rPr>
        <w:t xml:space="preserve">(shtuar fjali në shkronjën  “f” të pikës 2, shtuar shkronjat “r”, “s”, “t”, “u” dhe “v” në pikën 2, shtuar togfjalësh në pikën 4 </w:t>
      </w:r>
      <w:r w:rsidRPr="00354270">
        <w:rPr>
          <w:i/>
          <w:sz w:val="24"/>
          <w:lang w:val="sq-AL"/>
        </w:rPr>
        <w:t>me vendimin nr. 27, datë 4.4.2018</w:t>
      </w:r>
      <w:r w:rsidR="00D40DFB" w:rsidRPr="00354270">
        <w:rPr>
          <w:i/>
          <w:sz w:val="24"/>
          <w:lang w:val="sq-AL"/>
        </w:rPr>
        <w:t xml:space="preserve">; ndryshuar </w:t>
      </w:r>
      <w:r w:rsidR="00D40DFB" w:rsidRPr="00354270">
        <w:rPr>
          <w:i/>
          <w:spacing w:val="15"/>
          <w:sz w:val="24"/>
          <w:lang w:val="sq-AL"/>
        </w:rPr>
        <w:t xml:space="preserve">shkronja “o” në pikën 2 </w:t>
      </w:r>
      <w:r w:rsidR="00D40DFB" w:rsidRPr="00354270">
        <w:rPr>
          <w:spacing w:val="15"/>
          <w:lang w:val="sq-AL"/>
        </w:rPr>
        <w:t xml:space="preserve"> </w:t>
      </w:r>
      <w:r w:rsidR="00D40DFB" w:rsidRPr="00354270">
        <w:rPr>
          <w:rFonts w:cs="Times New Roman"/>
          <w:i/>
          <w:sz w:val="24"/>
          <w:lang w:val="sq-AL"/>
        </w:rPr>
        <w:t xml:space="preserve">me vendimin </w:t>
      </w:r>
      <w:r w:rsidR="00D40DFB" w:rsidRPr="00354270">
        <w:rPr>
          <w:i/>
          <w:sz w:val="24"/>
          <w:lang w:val="sq-AL"/>
        </w:rPr>
        <w:t xml:space="preserve">nr. </w:t>
      </w:r>
      <w:r w:rsidR="00D40DFB" w:rsidRPr="00354270">
        <w:rPr>
          <w:rFonts w:cs="Times New Roman"/>
          <w:bCs/>
          <w:i/>
          <w:sz w:val="24"/>
          <w:lang w:val="sq-AL"/>
        </w:rPr>
        <w:t>47, datë 1</w:t>
      </w:r>
      <w:r w:rsidR="00D40DFB" w:rsidRPr="00354270">
        <w:rPr>
          <w:bCs/>
          <w:i/>
          <w:sz w:val="24"/>
          <w:lang w:val="sq-AL"/>
        </w:rPr>
        <w:t>.</w:t>
      </w:r>
      <w:r w:rsidR="00D40DFB" w:rsidRPr="00354270">
        <w:rPr>
          <w:rFonts w:cs="Times New Roman"/>
          <w:bCs/>
          <w:i/>
          <w:sz w:val="24"/>
          <w:lang w:val="sq-AL"/>
        </w:rPr>
        <w:t>9</w:t>
      </w:r>
      <w:r w:rsidR="00D40DFB" w:rsidRPr="00354270">
        <w:rPr>
          <w:bCs/>
          <w:i/>
          <w:sz w:val="24"/>
          <w:lang w:val="sq-AL"/>
        </w:rPr>
        <w:t>.</w:t>
      </w:r>
      <w:r w:rsidR="00D40DFB" w:rsidRPr="00354270">
        <w:rPr>
          <w:rFonts w:cs="Times New Roman"/>
          <w:bCs/>
          <w:i/>
          <w:sz w:val="24"/>
          <w:lang w:val="sq-AL"/>
        </w:rPr>
        <w:t>2021</w:t>
      </w:r>
      <w:r w:rsidR="00AE7007" w:rsidRPr="00354270">
        <w:rPr>
          <w:rFonts w:cs="Times New Roman"/>
          <w:bCs/>
          <w:i/>
          <w:sz w:val="24"/>
          <w:lang w:val="sq-AL"/>
        </w:rPr>
        <w:t xml:space="preserve">; </w:t>
      </w:r>
      <w:r w:rsidR="00AE7007" w:rsidRPr="00354270">
        <w:rPr>
          <w:i/>
          <w:sz w:val="24"/>
        </w:rPr>
        <w:t>ndryshuar shkronja “b”</w:t>
      </w:r>
      <w:r w:rsidR="004D3E1F" w:rsidRPr="00354270">
        <w:rPr>
          <w:i/>
          <w:sz w:val="24"/>
        </w:rPr>
        <w:t>, shtuar shkronja “d/1”</w:t>
      </w:r>
      <w:r w:rsidR="004D3E1F" w:rsidRPr="00354270">
        <w:rPr>
          <w:sz w:val="24"/>
        </w:rPr>
        <w:t xml:space="preserve"> , </w:t>
      </w:r>
      <w:r w:rsidR="004D3E1F" w:rsidRPr="00354270">
        <w:rPr>
          <w:i/>
          <w:sz w:val="24"/>
        </w:rPr>
        <w:t>shtuar  shkronja “v”</w:t>
      </w:r>
      <w:r w:rsidR="004D3E1F" w:rsidRPr="00354270">
        <w:rPr>
          <w:sz w:val="24"/>
        </w:rPr>
        <w:t xml:space="preserve"> </w:t>
      </w:r>
      <w:r w:rsidR="00AE7007" w:rsidRPr="00354270">
        <w:rPr>
          <w:i/>
          <w:sz w:val="24"/>
        </w:rPr>
        <w:t xml:space="preserve"> në pikën 2</w:t>
      </w:r>
      <w:r w:rsidR="00EC30FF" w:rsidRPr="00354270">
        <w:rPr>
          <w:i/>
          <w:sz w:val="24"/>
        </w:rPr>
        <w:t xml:space="preserve">, shtuar  shkronja 2/1 </w:t>
      </w:r>
      <w:r w:rsidR="00AE7007" w:rsidRPr="00354270">
        <w:rPr>
          <w:i/>
          <w:sz w:val="24"/>
        </w:rPr>
        <w:t xml:space="preserve"> me vendimin nr. </w:t>
      </w:r>
      <w:r w:rsidR="00AE7007" w:rsidRPr="00354270">
        <w:rPr>
          <w:bCs/>
          <w:i/>
          <w:sz w:val="24"/>
        </w:rPr>
        <w:t>69, datë 22.12.2021</w:t>
      </w:r>
      <w:r w:rsidRPr="00354270">
        <w:rPr>
          <w:i/>
          <w:spacing w:val="-4"/>
          <w:sz w:val="24"/>
          <w:lang w:val="sq-AL"/>
        </w:rPr>
        <w:t>)</w:t>
      </w:r>
    </w:p>
    <w:p w:rsidR="004378D9" w:rsidRPr="00354270" w:rsidRDefault="004378D9" w:rsidP="005E3202">
      <w:pPr>
        <w:pStyle w:val="Paragrafi"/>
        <w:rPr>
          <w:lang w:val="sq-AL"/>
        </w:rPr>
      </w:pPr>
    </w:p>
    <w:p w:rsidR="005E3202" w:rsidRPr="00354270" w:rsidRDefault="005E3202" w:rsidP="005E3202">
      <w:pPr>
        <w:pStyle w:val="Paragrafi"/>
        <w:rPr>
          <w:lang w:val="sq-AL"/>
        </w:rPr>
      </w:pPr>
      <w:r w:rsidRPr="00354270">
        <w:rPr>
          <w:lang w:val="sq-AL"/>
        </w:rPr>
        <w:t>1. Banka i paraqet konsumatorit, nëpërmjet një shkrese ose një mjeti të qëndrueshëm komunikimi, informacionin e duhur dhe kryesor, përpara nënshkrimit të kontratës së kredisë konsumatore, në mënyrë që ai të ketë njohuri të plota lidhur me këtë transaksion, si dhe të ketë mundësi të zgjedhë ofertën më të favorshme në treg.</w:t>
      </w:r>
    </w:p>
    <w:p w:rsidR="005E3202" w:rsidRPr="00354270" w:rsidRDefault="005E3202" w:rsidP="005E3202">
      <w:pPr>
        <w:pStyle w:val="Paragrafi"/>
        <w:rPr>
          <w:lang w:val="sq-AL"/>
        </w:rPr>
      </w:pPr>
      <w:r w:rsidRPr="00354270">
        <w:rPr>
          <w:lang w:val="sq-AL"/>
        </w:rPr>
        <w:t>2. Informacioni parakontraktor përfshin:</w:t>
      </w:r>
    </w:p>
    <w:p w:rsidR="005E3202" w:rsidRPr="00354270" w:rsidRDefault="005E3202" w:rsidP="005E3202">
      <w:pPr>
        <w:pStyle w:val="Paragrafi"/>
        <w:rPr>
          <w:lang w:val="sq-AL"/>
        </w:rPr>
      </w:pPr>
      <w:r w:rsidRPr="00354270">
        <w:rPr>
          <w:lang w:val="sq-AL"/>
        </w:rPr>
        <w:t>a) llojin e kredisë;</w:t>
      </w:r>
    </w:p>
    <w:p w:rsidR="005E3202" w:rsidRPr="00354270" w:rsidRDefault="005E3202" w:rsidP="005E3202">
      <w:pPr>
        <w:pStyle w:val="Paragrafi"/>
        <w:rPr>
          <w:lang w:val="sq-AL"/>
        </w:rPr>
      </w:pPr>
      <w:r w:rsidRPr="00354270">
        <w:rPr>
          <w:lang w:val="sq-AL"/>
        </w:rPr>
        <w:t xml:space="preserve">b) </w:t>
      </w:r>
      <w:r w:rsidR="004D3E1F" w:rsidRPr="00354270">
        <w:rPr>
          <w:iCs/>
          <w:szCs w:val="24"/>
        </w:rPr>
        <w:t>vlerën totale të kredisë</w:t>
      </w:r>
      <w:r w:rsidRPr="00354270">
        <w:rPr>
          <w:lang w:val="sq-AL"/>
        </w:rPr>
        <w:t xml:space="preserve">; </w:t>
      </w:r>
    </w:p>
    <w:p w:rsidR="005E3202" w:rsidRPr="00354270" w:rsidRDefault="005E3202" w:rsidP="005E3202">
      <w:pPr>
        <w:pStyle w:val="Paragrafi"/>
        <w:rPr>
          <w:lang w:val="sq-AL"/>
        </w:rPr>
      </w:pPr>
      <w:r w:rsidRPr="00354270">
        <w:rPr>
          <w:lang w:val="sq-AL"/>
        </w:rPr>
        <w:t>c) kushtet për livrimin dhe tërheqjen e kredisë;</w:t>
      </w:r>
    </w:p>
    <w:p w:rsidR="005E3202" w:rsidRPr="00354270" w:rsidRDefault="005E3202" w:rsidP="005E3202">
      <w:pPr>
        <w:pStyle w:val="Paragrafi"/>
        <w:rPr>
          <w:lang w:val="sq-AL"/>
        </w:rPr>
      </w:pPr>
      <w:r w:rsidRPr="00354270">
        <w:rPr>
          <w:lang w:val="sq-AL"/>
        </w:rPr>
        <w:t>d) kohëzgjatjen e kontratës së kredisë;</w:t>
      </w:r>
    </w:p>
    <w:p w:rsidR="004D3E1F" w:rsidRPr="00354270" w:rsidRDefault="004D3E1F" w:rsidP="004D3E1F">
      <w:pPr>
        <w:spacing w:after="0" w:line="240" w:lineRule="auto"/>
        <w:rPr>
          <w:rFonts w:ascii="Garamond" w:hAnsi="Garamond"/>
          <w:iCs/>
          <w:sz w:val="24"/>
          <w:szCs w:val="24"/>
          <w:lang w:val="sq-AL"/>
        </w:rPr>
      </w:pPr>
      <w:r w:rsidRPr="00354270">
        <w:rPr>
          <w:rFonts w:ascii="Garamond" w:hAnsi="Garamond"/>
          <w:iCs/>
          <w:sz w:val="24"/>
          <w:szCs w:val="24"/>
          <w:lang w:val="sq-AL"/>
        </w:rPr>
        <w:t>d/1. në rastin e një kredie në formën e një pagese të shtyrë, për një mall ose shërbim të veçantë, emërtimin e mallit ose shërbimit dhe çmimin në para (cash)</w:t>
      </w:r>
      <w:r w:rsidRPr="00354270">
        <w:rPr>
          <w:lang w:val="sq-AL"/>
        </w:rPr>
        <w:t>;</w:t>
      </w:r>
    </w:p>
    <w:p w:rsidR="005E3202" w:rsidRPr="00354270" w:rsidRDefault="005E3202" w:rsidP="005E3202">
      <w:pPr>
        <w:pStyle w:val="Paragrafi"/>
        <w:rPr>
          <w:lang w:val="sq-AL"/>
        </w:rPr>
      </w:pPr>
      <w:r w:rsidRPr="00354270">
        <w:rPr>
          <w:lang w:val="sq-AL"/>
        </w:rPr>
        <w:t xml:space="preserve">e) normën efektive të interesit; </w:t>
      </w:r>
    </w:p>
    <w:p w:rsidR="005E3202" w:rsidRPr="00354270" w:rsidRDefault="005E3202" w:rsidP="004378D9">
      <w:pPr>
        <w:pStyle w:val="Paragrafi"/>
        <w:rPr>
          <w:spacing w:val="-4"/>
        </w:rPr>
      </w:pPr>
      <w:r w:rsidRPr="00354270">
        <w:rPr>
          <w:lang w:val="sq-AL"/>
        </w:rPr>
        <w:t>f) normën e interesit të kredisë dhe çdo indeks orientues ose normë reference të aplikueshme për këtë normë interesi, si dhe periudhat, kushtet dhe procedurat për ndryshimin</w:t>
      </w:r>
      <w:r w:rsidR="004378D9" w:rsidRPr="00354270">
        <w:rPr>
          <w:lang w:val="sq-AL"/>
        </w:rPr>
        <w:t xml:space="preserve"> e saj. </w:t>
      </w:r>
      <w:r w:rsidR="004378D9" w:rsidRPr="00354270">
        <w:rPr>
          <w:spacing w:val="-4"/>
        </w:rPr>
        <w:t>Në rastet e kredive me norma të ndryshueshme interesi, indeksi orientues që përdoret në llogaritjen e normës së interesit duhet të jetë i qartë, i përdorshëm, objektiv dhe i verifikueshëm në çdo rast, nga palët e kontratës së kredisë.</w:t>
      </w:r>
    </w:p>
    <w:p w:rsidR="005E3202" w:rsidRPr="00354270" w:rsidRDefault="005E3202" w:rsidP="005E3202">
      <w:pPr>
        <w:pStyle w:val="Paragrafi"/>
        <w:rPr>
          <w:lang w:val="sq-AL"/>
        </w:rPr>
      </w:pPr>
      <w:r w:rsidRPr="00354270">
        <w:rPr>
          <w:lang w:val="sq-AL"/>
        </w:rPr>
        <w:t>g) vlerën e këstit, numrin e kësteve dhe periodicitetin e shlyerjeve të kësteve (pagesave), si dhe një plan të shlyerjes së kredisë, duke përfshirë totalin e detyrimit (kryegjë dhe interes sipas kushteve aktuale) për të gjithë kredinë;</w:t>
      </w:r>
    </w:p>
    <w:p w:rsidR="005E3202" w:rsidRPr="00354270" w:rsidRDefault="005E3202" w:rsidP="005E3202">
      <w:pPr>
        <w:pStyle w:val="Paragrafi"/>
        <w:rPr>
          <w:lang w:val="sq-AL"/>
        </w:rPr>
      </w:pPr>
      <w:r w:rsidRPr="00354270">
        <w:rPr>
          <w:lang w:val="sq-AL"/>
        </w:rPr>
        <w:t xml:space="preserve">h) kushtet e përdorimit dhe të shlyerjes së kredisë; </w:t>
      </w:r>
    </w:p>
    <w:p w:rsidR="005E3202" w:rsidRPr="00354270" w:rsidRDefault="005E3202" w:rsidP="005E3202">
      <w:pPr>
        <w:pStyle w:val="Paragrafi"/>
        <w:rPr>
          <w:lang w:val="sq-AL"/>
        </w:rPr>
      </w:pPr>
      <w:r w:rsidRPr="00354270">
        <w:rPr>
          <w:lang w:val="sq-AL"/>
        </w:rPr>
        <w:t>i) mënyrën e njoftimit, si dhe mënyrën e marrjes së pëlqimit të konsumatorit në rastin e ndryshimeve të kushteve, të cilat sjellin pasoja në bazë të kontratës;</w:t>
      </w:r>
    </w:p>
    <w:p w:rsidR="005E3202" w:rsidRPr="00354270" w:rsidRDefault="005E3202" w:rsidP="005E3202">
      <w:pPr>
        <w:pStyle w:val="Paragrafi"/>
        <w:rPr>
          <w:lang w:val="sq-AL"/>
        </w:rPr>
      </w:pPr>
      <w:r w:rsidRPr="00354270">
        <w:rPr>
          <w:lang w:val="sq-AL"/>
        </w:rPr>
        <w:t>j) koston e mbajtjes së një llogarie për kryerjen e transaksioneve të livrimit të kredisë dhe të pagesave, koston e përdorimit të një karte apo mjeti tjetër pagese për transaksionet e livrimit të kredisë dhe të pagesave, kosto të tjera lidhur me transaksionet e pagesave (kur është e aplikueshme);</w:t>
      </w:r>
    </w:p>
    <w:p w:rsidR="005E3202" w:rsidRPr="00354270" w:rsidRDefault="005E3202" w:rsidP="005E3202">
      <w:pPr>
        <w:pStyle w:val="Paragrafi"/>
        <w:rPr>
          <w:lang w:val="sq-AL"/>
        </w:rPr>
      </w:pPr>
      <w:r w:rsidRPr="00354270">
        <w:rPr>
          <w:lang w:val="sq-AL"/>
        </w:rPr>
        <w:t xml:space="preserve">k) çdo kosto shtesë që është e detyrueshme për përfitimin e kredisë; </w:t>
      </w:r>
    </w:p>
    <w:p w:rsidR="005E3202" w:rsidRPr="00354270" w:rsidRDefault="005E3202" w:rsidP="005E3202">
      <w:pPr>
        <w:pStyle w:val="Paragrafi"/>
        <w:rPr>
          <w:lang w:val="sq-AL"/>
        </w:rPr>
      </w:pPr>
      <w:r w:rsidRPr="00354270">
        <w:rPr>
          <w:lang w:val="sq-AL"/>
        </w:rPr>
        <w:t>l) garancitë dhe kontratat e sigurimit të kërkuara (kur është e aplikueshme);</w:t>
      </w:r>
    </w:p>
    <w:p w:rsidR="005E3202" w:rsidRPr="00354270" w:rsidRDefault="005E3202" w:rsidP="005E3202">
      <w:pPr>
        <w:pStyle w:val="Paragrafi"/>
        <w:rPr>
          <w:lang w:val="sq-AL"/>
        </w:rPr>
      </w:pPr>
      <w:r w:rsidRPr="00354270">
        <w:rPr>
          <w:lang w:val="sq-AL"/>
        </w:rPr>
        <w:t xml:space="preserve">m) ekzistencën e së drejtës së tërheqjes nga kontrata, periudhën gjatë të cilës mund të ushtrohet kjo e </w:t>
      </w:r>
      <w:r w:rsidRPr="00354270">
        <w:rPr>
          <w:lang w:val="sq-AL"/>
        </w:rPr>
        <w:lastRenderedPageBreak/>
        <w:t>drejtë dhe procedurat për ushtrimin e kësaj të drejte (sipas përcaktimeve të kësaj rregulloreje);</w:t>
      </w:r>
    </w:p>
    <w:p w:rsidR="005E3202" w:rsidRPr="00354270" w:rsidRDefault="005E3202" w:rsidP="005E3202">
      <w:pPr>
        <w:pStyle w:val="Paragrafi"/>
        <w:rPr>
          <w:lang w:val="sq-AL"/>
        </w:rPr>
      </w:pPr>
      <w:r w:rsidRPr="00354270">
        <w:rPr>
          <w:lang w:val="sq-AL"/>
        </w:rPr>
        <w:t>n) të drejtën për të shlyer para afatit, si dhe kostot që rrjedhin nga kjo (kur është e aplikueshme), duke treguar vlerën dhe metodën e llogaritjes;</w:t>
      </w:r>
    </w:p>
    <w:p w:rsidR="005E3202" w:rsidRPr="00354270" w:rsidRDefault="00D40DFB" w:rsidP="00D40DFB">
      <w:pPr>
        <w:spacing w:after="0" w:line="240" w:lineRule="auto"/>
        <w:rPr>
          <w:rFonts w:ascii="Garamond" w:hAnsi="Garamond"/>
          <w:iCs/>
          <w:sz w:val="24"/>
          <w:szCs w:val="24"/>
          <w:lang w:val="sq-AL"/>
        </w:rPr>
      </w:pPr>
      <w:r w:rsidRPr="00354270">
        <w:rPr>
          <w:rFonts w:ascii="Garamond" w:hAnsi="Garamond"/>
          <w:iCs/>
          <w:sz w:val="24"/>
          <w:szCs w:val="24"/>
          <w:lang w:val="sq-AL"/>
        </w:rPr>
        <w:t>o) kamatëvonesat në rastin e pagesave (kësteve/principalit/interesit) që kryhen pasi u ka kaluar afati, siç janë të zbatueshme në kohën kur jepet ky informacion, si dhe penalitetet, të ndryshme nga kamatëvonesat, të cilat aplikohen në rast të mosrespektimit të kushteve dhe/ose afateve të tjera të kontratë</w:t>
      </w:r>
      <w:r w:rsidR="005E3202" w:rsidRPr="00354270">
        <w:rPr>
          <w:lang w:val="sq-AL"/>
        </w:rPr>
        <w:t>;</w:t>
      </w:r>
    </w:p>
    <w:p w:rsidR="005E3202" w:rsidRPr="00354270" w:rsidRDefault="005E3202" w:rsidP="005E3202">
      <w:pPr>
        <w:pStyle w:val="Paragrafi"/>
        <w:rPr>
          <w:lang w:val="sq-AL"/>
        </w:rPr>
      </w:pPr>
      <w:r w:rsidRPr="00354270">
        <w:rPr>
          <w:lang w:val="sq-AL"/>
        </w:rPr>
        <w:t xml:space="preserve">p) detyrimin për konsumatorin, në rastin kur në kontratën e kredisë kufi (overdraftit) parashikohet që kredia të shlyhet në çdo kohë me kërkesën e bankës, me një këst të vetëm, nëse është e aplikueshme; </w:t>
      </w:r>
    </w:p>
    <w:p w:rsidR="005E3202" w:rsidRPr="00354270" w:rsidRDefault="005E3202" w:rsidP="005E3202">
      <w:pPr>
        <w:pStyle w:val="Paragrafi"/>
        <w:rPr>
          <w:lang w:val="sq-AL"/>
        </w:rPr>
      </w:pPr>
      <w:r w:rsidRPr="00354270">
        <w:rPr>
          <w:lang w:val="sq-AL"/>
        </w:rPr>
        <w:t>q) periudhën kohore të vlefshmërisë së informacionit parakontraktor për konsumatorin, e cila është minimalisht 7 (shtatë) ditë kalendarike, periudhë brenda së cilës kushtet e përcaktuara në këtë informacion janë të pandryshueshme.</w:t>
      </w:r>
    </w:p>
    <w:p w:rsidR="004378D9" w:rsidRPr="00354270" w:rsidRDefault="004378D9" w:rsidP="004378D9">
      <w:pPr>
        <w:widowControl w:val="0"/>
        <w:spacing w:after="0" w:line="240" w:lineRule="auto"/>
        <w:rPr>
          <w:rFonts w:ascii="Garamond" w:eastAsia="MS Mincho" w:hAnsi="Garamond" w:cs="CG Times"/>
          <w:spacing w:val="-4"/>
          <w:sz w:val="24"/>
          <w:lang w:val="sq-AL"/>
        </w:rPr>
      </w:pPr>
      <w:r w:rsidRPr="00354270">
        <w:rPr>
          <w:rFonts w:ascii="Garamond" w:eastAsia="MS Mincho" w:hAnsi="Garamond" w:cs="CG Times"/>
          <w:spacing w:val="-4"/>
          <w:sz w:val="24"/>
          <w:lang w:val="sq-AL"/>
        </w:rPr>
        <w:t xml:space="preserve">r) ekzistencën e të drejtës së konsumatorit për zëvendësimin e sendit/pasurisë (kolateralit) të dhënë si garanci për mospagimin e kredisë, si dhe kushtet që duhen plotësuar për ta përfituar këtë të drejtë; </w:t>
      </w:r>
    </w:p>
    <w:p w:rsidR="004378D9" w:rsidRPr="00354270" w:rsidRDefault="004378D9" w:rsidP="004378D9">
      <w:pPr>
        <w:widowControl w:val="0"/>
        <w:spacing w:after="0" w:line="240" w:lineRule="auto"/>
        <w:rPr>
          <w:rFonts w:ascii="Garamond" w:eastAsia="MS Mincho" w:hAnsi="Garamond" w:cs="CG Times"/>
          <w:spacing w:val="-4"/>
          <w:sz w:val="24"/>
          <w:lang w:val="sq-AL"/>
        </w:rPr>
      </w:pPr>
      <w:r w:rsidRPr="00354270">
        <w:rPr>
          <w:rFonts w:ascii="Garamond" w:eastAsia="MS Mincho" w:hAnsi="Garamond" w:cs="CG Times"/>
          <w:spacing w:val="-4"/>
          <w:sz w:val="24"/>
          <w:lang w:val="sq-AL"/>
        </w:rPr>
        <w:t xml:space="preserve">s) ekzistencën e së drejtës për të konvertuar monedhën e kredisë në një monedhë tjetër, siç parashikohet në nenin 9/1, të kësaj rregulloreje; </w:t>
      </w:r>
    </w:p>
    <w:p w:rsidR="004378D9" w:rsidRPr="00354270" w:rsidRDefault="004378D9" w:rsidP="004378D9">
      <w:pPr>
        <w:widowControl w:val="0"/>
        <w:spacing w:after="0" w:line="240" w:lineRule="auto"/>
        <w:rPr>
          <w:rFonts w:ascii="Garamond" w:eastAsia="MS Mincho" w:hAnsi="Garamond" w:cs="CG Times"/>
          <w:spacing w:val="-4"/>
          <w:sz w:val="24"/>
          <w:lang w:val="sq-AL"/>
        </w:rPr>
      </w:pPr>
      <w:r w:rsidRPr="00354270">
        <w:rPr>
          <w:rFonts w:ascii="Garamond" w:eastAsia="MS Mincho" w:hAnsi="Garamond" w:cs="CG Times"/>
          <w:spacing w:val="-4"/>
          <w:sz w:val="24"/>
          <w:lang w:val="sq-AL"/>
        </w:rPr>
        <w:t>t) ekzistencën e së drejtës së konsumatorit për t’u njoftuar në rastet e parashikuara në pikën 3 të nenit 9/1 të kësaj rregulloreje;</w:t>
      </w:r>
    </w:p>
    <w:p w:rsidR="004378D9" w:rsidRPr="00354270" w:rsidRDefault="004378D9" w:rsidP="004378D9">
      <w:pPr>
        <w:widowControl w:val="0"/>
        <w:spacing w:after="0" w:line="240" w:lineRule="auto"/>
        <w:rPr>
          <w:rFonts w:ascii="Garamond" w:eastAsia="MS Mincho" w:hAnsi="Garamond" w:cs="CG Times"/>
          <w:spacing w:val="-4"/>
          <w:sz w:val="24"/>
          <w:lang w:val="sq-AL"/>
        </w:rPr>
      </w:pPr>
      <w:r w:rsidRPr="00354270">
        <w:rPr>
          <w:rFonts w:ascii="Garamond" w:eastAsia="MS Mincho" w:hAnsi="Garamond" w:cs="CG Times"/>
          <w:spacing w:val="-4"/>
          <w:sz w:val="24"/>
          <w:lang w:val="sq-AL"/>
        </w:rPr>
        <w:t>u) mundësitë (nëse ekzistojnë) që banka i ofron konsumatorit për zbutjen e rrezikut të kursit të këmbimit, për kreditë në monedhë të ndryshme nga monedha në të cilën konsumatori gjeneron të ardhurat (që mund të përfshijnë, por pa u kufizuar në: ofrimin e instrumenteve financiare mbrojtëse etj.), si dhe kushtet që duhet të plotësohen për të përdorur këto mundësi;</w:t>
      </w:r>
    </w:p>
    <w:p w:rsidR="004378D9" w:rsidRPr="00354270" w:rsidRDefault="004378D9" w:rsidP="004378D9">
      <w:pPr>
        <w:widowControl w:val="0"/>
        <w:spacing w:after="0" w:line="240" w:lineRule="auto"/>
        <w:rPr>
          <w:rFonts w:ascii="Garamond" w:eastAsia="MS Mincho" w:hAnsi="Garamond" w:cs="CG Times"/>
          <w:spacing w:val="-4"/>
          <w:sz w:val="24"/>
          <w:lang w:val="sq-AL"/>
        </w:rPr>
      </w:pPr>
      <w:r w:rsidRPr="00354270">
        <w:rPr>
          <w:rFonts w:ascii="Garamond" w:eastAsia="MS Mincho" w:hAnsi="Garamond" w:cs="CG Times"/>
          <w:spacing w:val="-4"/>
          <w:sz w:val="24"/>
          <w:lang w:val="sq-AL"/>
        </w:rPr>
        <w:t>v. një shembull të detajuar, sipas aneksit nr. 3 të kësaj rregulloreje, që synon të tërheqë vëmendjen e konsumatorit, në rastet kur të ardhurat e konsumatorit janë në monedhë të ndryshme nga monedha e përfitimit të kredisë, duke paraqitur ndikimin e nënçmimit të supozuar të kursit të këmbimit, mbi vlerën e pagesave të kredisë.</w:t>
      </w:r>
    </w:p>
    <w:p w:rsidR="004D3E1F" w:rsidRPr="00354270" w:rsidRDefault="00EC30FF" w:rsidP="004D3E1F">
      <w:pPr>
        <w:spacing w:after="0" w:line="240" w:lineRule="auto"/>
        <w:rPr>
          <w:rFonts w:ascii="Garamond" w:hAnsi="Garamond"/>
          <w:iCs/>
          <w:sz w:val="24"/>
          <w:szCs w:val="24"/>
        </w:rPr>
      </w:pPr>
      <w:r w:rsidRPr="00354270">
        <w:rPr>
          <w:rFonts w:ascii="Garamond" w:hAnsi="Garamond"/>
          <w:iCs/>
          <w:sz w:val="24"/>
          <w:szCs w:val="24"/>
        </w:rPr>
        <w:t>v)</w:t>
      </w:r>
      <w:r w:rsidR="004D3E1F" w:rsidRPr="00354270">
        <w:rPr>
          <w:rFonts w:ascii="Garamond" w:hAnsi="Garamond"/>
          <w:iCs/>
          <w:sz w:val="24"/>
          <w:szCs w:val="24"/>
        </w:rPr>
        <w:t xml:space="preserve"> të drejtën e konsumatorit për t’u pajisur, me kërkesën e tij dhe pa pagesë, me një kopje të projektkontratës së kredisë. Kjo e drejtë nuk do të ushtrohet nëse banka, në kohën e kërkesës, nuk është e gatshme të vazhdojë me nënshkrimin e kontratës së kredisë me konsumatorin.</w:t>
      </w:r>
    </w:p>
    <w:p w:rsidR="00EC30FF" w:rsidRPr="00354270" w:rsidRDefault="00EC30FF" w:rsidP="00EC30FF">
      <w:pPr>
        <w:spacing w:after="0" w:line="240" w:lineRule="auto"/>
        <w:rPr>
          <w:rFonts w:ascii="Garamond" w:hAnsi="Garamond"/>
          <w:iCs/>
          <w:sz w:val="24"/>
          <w:szCs w:val="24"/>
        </w:rPr>
      </w:pPr>
      <w:r w:rsidRPr="00354270">
        <w:rPr>
          <w:rFonts w:ascii="Garamond" w:hAnsi="Garamond"/>
          <w:i/>
          <w:iCs/>
          <w:sz w:val="24"/>
          <w:szCs w:val="24"/>
        </w:rPr>
        <w:t>2/1</w:t>
      </w:r>
      <w:r w:rsidRPr="00354270">
        <w:rPr>
          <w:rFonts w:ascii="Garamond" w:hAnsi="Garamond"/>
          <w:iCs/>
          <w:sz w:val="24"/>
          <w:szCs w:val="24"/>
        </w:rPr>
        <w:t>. Çdo informacion shtesë që banka mund t’i japë konsumatorit, do të paraqitet në një dokument të veçantë, i cili mund t’i bashkëngjitet informacionit të standardizuar parakontraktor, pjesë e aneksit 1 të kësaj rregulloreje”;</w:t>
      </w:r>
    </w:p>
    <w:p w:rsidR="005E3202" w:rsidRPr="00354270" w:rsidRDefault="005E3202" w:rsidP="005E3202">
      <w:pPr>
        <w:pStyle w:val="Paragrafi"/>
        <w:rPr>
          <w:lang w:val="sq-AL"/>
        </w:rPr>
      </w:pPr>
      <w:r w:rsidRPr="00354270">
        <w:rPr>
          <w:lang w:val="sq-AL"/>
        </w:rPr>
        <w:t>3. Banka i sugjeron konsumatorit llojin, vlerën dhe monedhën më të përshtatshme të kredisë, ndërmjet kredive që ajo ofron, duke marrë parasysh gjendjen financiare dhe aftësinë paguese të konsumatorit, avantazhet dhe disavantazhet që shoqërojnë produktin e propozuar dhe qëllimin e kredisë, sipas përcaktimeve në rregulloret dhe procedurat e brendshme të bankës.</w:t>
      </w:r>
    </w:p>
    <w:p w:rsidR="005E3202" w:rsidRPr="00354270" w:rsidRDefault="005E3202" w:rsidP="005E3202">
      <w:pPr>
        <w:pStyle w:val="Paragrafi"/>
        <w:rPr>
          <w:lang w:val="sq-AL"/>
        </w:rPr>
      </w:pPr>
      <w:r w:rsidRPr="00354270">
        <w:rPr>
          <w:lang w:val="sq-AL"/>
        </w:rPr>
        <w:t>4. Banka plotëson kërkesat e informacionit parakontraktor të përcaktuara në pikën 2 të këtij neni, sipas formatit të parashikuar në aneksin nr. 1</w:t>
      </w:r>
      <w:r w:rsidR="004378D9" w:rsidRPr="00354270">
        <w:rPr>
          <w:lang w:val="sq-AL"/>
        </w:rPr>
        <w:t xml:space="preserve"> </w:t>
      </w:r>
      <w:r w:rsidR="004378D9" w:rsidRPr="00354270">
        <w:rPr>
          <w:spacing w:val="-4"/>
          <w:lang w:val="sq-AL"/>
        </w:rPr>
        <w:t>dhe aneksin nr. 3</w:t>
      </w:r>
      <w:r w:rsidRPr="00354270">
        <w:rPr>
          <w:lang w:val="sq-AL"/>
        </w:rPr>
        <w:t xml:space="preserve"> të kësaj rregulloreje, si dhe jep shpjegime shtesë, me qëllim që konsumatori të jetë në gjendje të marrë vendimin e duhur.</w:t>
      </w:r>
    </w:p>
    <w:p w:rsidR="005E3202" w:rsidRPr="00354270" w:rsidRDefault="005E3202" w:rsidP="005E3202">
      <w:pPr>
        <w:pStyle w:val="Paragrafi"/>
        <w:rPr>
          <w:lang w:val="sq-AL"/>
        </w:rPr>
      </w:pPr>
      <w:r w:rsidRPr="00354270">
        <w:rPr>
          <w:lang w:val="sq-AL"/>
        </w:rPr>
        <w:t>5. Banka mban një kopje të informacionit parakontraktor të nënshkruar nga konsumatori në dosjen e kredimarrësit.</w:t>
      </w:r>
    </w:p>
    <w:p w:rsidR="005E3202" w:rsidRPr="00354270" w:rsidRDefault="005E3202" w:rsidP="005E3202">
      <w:pPr>
        <w:pStyle w:val="Paragrafi"/>
        <w:rPr>
          <w:lang w:val="sq-AL"/>
        </w:rPr>
      </w:pPr>
      <w:r w:rsidRPr="00354270">
        <w:rPr>
          <w:lang w:val="sq-AL"/>
        </w:rPr>
        <w:t>6. Banka informon konsumatorin në rastin e mosmiratimit të kredisë konsumatore të shoqëruar me arsyet përkatëse.</w:t>
      </w:r>
    </w:p>
    <w:p w:rsidR="005E3202" w:rsidRPr="00354270" w:rsidRDefault="005E3202" w:rsidP="005E3202">
      <w:pPr>
        <w:pStyle w:val="Hapesira7"/>
        <w:rPr>
          <w:lang w:val="sq-AL"/>
        </w:rPr>
      </w:pPr>
    </w:p>
    <w:p w:rsidR="005E3202" w:rsidRPr="00354270" w:rsidRDefault="005E3202" w:rsidP="005E3202">
      <w:pPr>
        <w:pStyle w:val="NeniNr"/>
        <w:rPr>
          <w:lang w:val="sq-AL"/>
        </w:rPr>
      </w:pPr>
      <w:r w:rsidRPr="00354270">
        <w:rPr>
          <w:lang w:val="sq-AL"/>
        </w:rPr>
        <w:t>Neni 7</w:t>
      </w:r>
    </w:p>
    <w:p w:rsidR="005E3202" w:rsidRPr="00354270" w:rsidRDefault="005E3202" w:rsidP="005E3202">
      <w:pPr>
        <w:pStyle w:val="NeniTitull"/>
        <w:rPr>
          <w:lang w:val="sq-AL"/>
        </w:rPr>
      </w:pPr>
      <w:r w:rsidRPr="00354270">
        <w:rPr>
          <w:lang w:val="sq-AL"/>
        </w:rPr>
        <w:t xml:space="preserve">Informacioni kontraktor </w:t>
      </w:r>
    </w:p>
    <w:p w:rsidR="00D40DFB" w:rsidRPr="00354270" w:rsidRDefault="00283025" w:rsidP="00D40DFB">
      <w:pPr>
        <w:pStyle w:val="Hapesira7"/>
        <w:jc w:val="center"/>
        <w:rPr>
          <w:i/>
          <w:sz w:val="24"/>
          <w:lang w:val="sq-AL"/>
        </w:rPr>
      </w:pPr>
      <w:r w:rsidRPr="00354270">
        <w:rPr>
          <w:i/>
          <w:spacing w:val="-4"/>
          <w:sz w:val="24"/>
          <w:lang w:val="sq-AL"/>
        </w:rPr>
        <w:t xml:space="preserve">(shtuar togfjalësh në shkronjën  “f” të pikës 2, shtuar  shkronjat “q”, “r”, “s” dhe “t” në pikën 2  </w:t>
      </w:r>
      <w:r w:rsidRPr="00354270">
        <w:rPr>
          <w:i/>
          <w:sz w:val="24"/>
          <w:lang w:val="sq-AL"/>
        </w:rPr>
        <w:t>me vendimin nr. 27, datë 4.4.2018</w:t>
      </w:r>
      <w:r w:rsidR="00D40DFB" w:rsidRPr="00354270">
        <w:rPr>
          <w:i/>
          <w:sz w:val="24"/>
          <w:lang w:val="sq-AL"/>
        </w:rPr>
        <w:t>; shtuar fjali  në fillim të paragrafit në shkronjën “p” të pikës 2, shtuar paragraf</w:t>
      </w:r>
      <w:r w:rsidR="00D40DFB" w:rsidRPr="00354270">
        <w:rPr>
          <w:lang w:val="sq-AL"/>
        </w:rPr>
        <w:t xml:space="preserve">   </w:t>
      </w:r>
      <w:r w:rsidR="00D40DFB" w:rsidRPr="00354270">
        <w:rPr>
          <w:i/>
          <w:sz w:val="24"/>
          <w:lang w:val="sq-AL"/>
        </w:rPr>
        <w:t>pas shkronjës “p</w:t>
      </w:r>
      <w:r w:rsidR="00D40DFB" w:rsidRPr="00354270">
        <w:rPr>
          <w:lang w:val="sq-AL"/>
        </w:rPr>
        <w:t>”</w:t>
      </w:r>
      <w:r w:rsidR="00D40DFB" w:rsidRPr="00354270">
        <w:rPr>
          <w:rFonts w:cs="Calibri"/>
          <w:lang w:val="sq-AL"/>
        </w:rPr>
        <w:t>,</w:t>
      </w:r>
      <w:r w:rsidR="00D40DFB" w:rsidRPr="00354270">
        <w:rPr>
          <w:lang w:val="sq-AL"/>
        </w:rPr>
        <w:t xml:space="preserve">  </w:t>
      </w:r>
      <w:r w:rsidR="00D40DFB" w:rsidRPr="00354270">
        <w:rPr>
          <w:rFonts w:cs="Times New Roman"/>
          <w:i/>
          <w:sz w:val="24"/>
          <w:lang w:val="sq-AL"/>
        </w:rPr>
        <w:t xml:space="preserve">me vendimin </w:t>
      </w:r>
      <w:r w:rsidR="00D40DFB" w:rsidRPr="00354270">
        <w:rPr>
          <w:i/>
          <w:sz w:val="24"/>
          <w:lang w:val="sq-AL"/>
        </w:rPr>
        <w:t xml:space="preserve">nr. </w:t>
      </w:r>
      <w:r w:rsidR="00D40DFB" w:rsidRPr="00354270">
        <w:rPr>
          <w:rFonts w:cs="Times New Roman"/>
          <w:bCs/>
          <w:i/>
          <w:sz w:val="24"/>
          <w:lang w:val="sq-AL"/>
        </w:rPr>
        <w:t>47, datë 1</w:t>
      </w:r>
      <w:r w:rsidR="00D40DFB" w:rsidRPr="00354270">
        <w:rPr>
          <w:bCs/>
          <w:i/>
          <w:sz w:val="24"/>
          <w:lang w:val="sq-AL"/>
        </w:rPr>
        <w:t>.</w:t>
      </w:r>
      <w:r w:rsidR="00D40DFB" w:rsidRPr="00354270">
        <w:rPr>
          <w:rFonts w:cs="Times New Roman"/>
          <w:bCs/>
          <w:i/>
          <w:sz w:val="24"/>
          <w:lang w:val="sq-AL"/>
        </w:rPr>
        <w:t>9</w:t>
      </w:r>
      <w:r w:rsidR="00D40DFB" w:rsidRPr="00354270">
        <w:rPr>
          <w:bCs/>
          <w:i/>
          <w:sz w:val="24"/>
          <w:lang w:val="sq-AL"/>
        </w:rPr>
        <w:t>.</w:t>
      </w:r>
      <w:r w:rsidR="00D40DFB" w:rsidRPr="00354270">
        <w:rPr>
          <w:rFonts w:cs="Times New Roman"/>
          <w:bCs/>
          <w:i/>
          <w:sz w:val="24"/>
          <w:lang w:val="sq-AL"/>
        </w:rPr>
        <w:t>2021</w:t>
      </w:r>
      <w:r w:rsidR="00EC30FF" w:rsidRPr="00354270">
        <w:rPr>
          <w:rFonts w:cs="Times New Roman"/>
          <w:bCs/>
          <w:i/>
          <w:sz w:val="24"/>
          <w:lang w:val="sq-AL"/>
        </w:rPr>
        <w:t xml:space="preserve">; </w:t>
      </w:r>
      <w:r w:rsidR="00EC30FF" w:rsidRPr="00354270">
        <w:rPr>
          <w:i/>
          <w:sz w:val="24"/>
        </w:rPr>
        <w:t xml:space="preserve">shtuar shkronja “e/1 </w:t>
      </w:r>
      <w:r w:rsidR="00FF1A9A" w:rsidRPr="00354270">
        <w:rPr>
          <w:i/>
          <w:sz w:val="24"/>
        </w:rPr>
        <w:t xml:space="preserve">, </w:t>
      </w:r>
      <w:r w:rsidR="00EC30FF" w:rsidRPr="00354270">
        <w:rPr>
          <w:i/>
          <w:sz w:val="24"/>
        </w:rPr>
        <w:t>shtuar shkronja “u”</w:t>
      </w:r>
      <w:r w:rsidR="00FF1A9A" w:rsidRPr="00354270">
        <w:rPr>
          <w:i/>
          <w:sz w:val="24"/>
        </w:rPr>
        <w:t xml:space="preserve"> në pikën 2, </w:t>
      </w:r>
      <w:r w:rsidR="00EC30FF" w:rsidRPr="00354270">
        <w:rPr>
          <w:i/>
          <w:sz w:val="24"/>
        </w:rPr>
        <w:t xml:space="preserve"> me vendimin nr. </w:t>
      </w:r>
      <w:r w:rsidR="00FF1A9A" w:rsidRPr="00354270">
        <w:rPr>
          <w:bCs/>
          <w:i/>
          <w:sz w:val="24"/>
        </w:rPr>
        <w:t>69, datë 22.12.2021</w:t>
      </w:r>
      <w:r w:rsidR="00D40DFB" w:rsidRPr="00354270">
        <w:rPr>
          <w:i/>
          <w:spacing w:val="-4"/>
          <w:sz w:val="24"/>
          <w:lang w:val="sq-AL"/>
        </w:rPr>
        <w:t>)</w:t>
      </w:r>
    </w:p>
    <w:p w:rsidR="00283025" w:rsidRPr="00354270" w:rsidRDefault="00283025" w:rsidP="005E3202">
      <w:pPr>
        <w:pStyle w:val="Paragrafi"/>
        <w:rPr>
          <w:lang w:val="sq-AL"/>
        </w:rPr>
      </w:pPr>
    </w:p>
    <w:p w:rsidR="005E3202" w:rsidRPr="00354270" w:rsidRDefault="005E3202" w:rsidP="005E3202">
      <w:pPr>
        <w:pStyle w:val="Paragrafi"/>
        <w:rPr>
          <w:lang w:val="sq-AL"/>
        </w:rPr>
      </w:pPr>
      <w:r w:rsidRPr="00354270">
        <w:rPr>
          <w:lang w:val="sq-AL"/>
        </w:rPr>
        <w:t xml:space="preserve">1. Kontrata e kredisë bëhet në të gjitha rastet me shkrim dhe duhet të ketë një formulim të kuptueshëm në gjuhën shqipe dhe në një paraqitje të qartë dhe të dallueshme. Shkrimi i përdorur të jetë “Times New Roman”, me madhësi shkrimi të paktën 10. Një kopje e kontratës së nënshkruar nga palët, i jepet personalisht konsumatorit në momentin e nënshkrimit të kontratës. </w:t>
      </w:r>
    </w:p>
    <w:p w:rsidR="005E3202" w:rsidRPr="00354270" w:rsidRDefault="005E3202" w:rsidP="005E3202">
      <w:pPr>
        <w:pStyle w:val="Paragrafi"/>
        <w:rPr>
          <w:lang w:val="sq-AL"/>
        </w:rPr>
      </w:pPr>
      <w:r w:rsidRPr="00354270">
        <w:rPr>
          <w:lang w:val="sq-AL"/>
        </w:rPr>
        <w:lastRenderedPageBreak/>
        <w:t>2. Kontrata e kredisë konsumatore duhet të ketë të përcaktuar titullin “kredi  konsumatore”, si dhe përfshin elementet e mëposhtme:</w:t>
      </w:r>
    </w:p>
    <w:p w:rsidR="005E3202" w:rsidRPr="00354270" w:rsidRDefault="005E3202" w:rsidP="005E3202">
      <w:pPr>
        <w:pStyle w:val="Paragrafi"/>
        <w:rPr>
          <w:lang w:val="sq-AL"/>
        </w:rPr>
      </w:pPr>
      <w:r w:rsidRPr="00354270">
        <w:rPr>
          <w:lang w:val="sq-AL"/>
        </w:rPr>
        <w:t>a) llojin e kredisë;</w:t>
      </w:r>
    </w:p>
    <w:p w:rsidR="005E3202" w:rsidRPr="00354270" w:rsidRDefault="005E3202" w:rsidP="005E3202">
      <w:pPr>
        <w:pStyle w:val="Paragrafi"/>
        <w:rPr>
          <w:lang w:val="sq-AL"/>
        </w:rPr>
      </w:pPr>
      <w:r w:rsidRPr="00354270">
        <w:rPr>
          <w:lang w:val="sq-AL"/>
        </w:rPr>
        <w:t>b) qëllimin e kredisë;</w:t>
      </w:r>
    </w:p>
    <w:p w:rsidR="005E3202" w:rsidRPr="00354270" w:rsidRDefault="005E3202" w:rsidP="005E3202">
      <w:pPr>
        <w:pStyle w:val="Paragrafi"/>
        <w:rPr>
          <w:lang w:val="sq-AL"/>
        </w:rPr>
      </w:pPr>
      <w:r w:rsidRPr="00354270">
        <w:rPr>
          <w:lang w:val="sq-AL"/>
        </w:rPr>
        <w:t>c) të dhëna të plota për identitetin dhe adresat e palëve kontraktore;</w:t>
      </w:r>
    </w:p>
    <w:p w:rsidR="005E3202" w:rsidRPr="00354270" w:rsidRDefault="005E3202" w:rsidP="005E3202">
      <w:pPr>
        <w:pStyle w:val="Paragrafi"/>
        <w:rPr>
          <w:lang w:val="sq-AL"/>
        </w:rPr>
      </w:pPr>
      <w:r w:rsidRPr="00354270">
        <w:rPr>
          <w:lang w:val="sq-AL"/>
        </w:rPr>
        <w:t>d) vlerën totale të kredisë dhe kushtet për livrimin e saj;</w:t>
      </w:r>
    </w:p>
    <w:p w:rsidR="005E3202" w:rsidRPr="00354270" w:rsidRDefault="005E3202" w:rsidP="005E3202">
      <w:pPr>
        <w:pStyle w:val="Paragrafi"/>
        <w:rPr>
          <w:lang w:val="sq-AL"/>
        </w:rPr>
      </w:pPr>
      <w:r w:rsidRPr="00354270">
        <w:rPr>
          <w:lang w:val="sq-AL"/>
        </w:rPr>
        <w:t>e) afatin e maturimit të kredisë;</w:t>
      </w:r>
    </w:p>
    <w:p w:rsidR="00FF1A9A" w:rsidRPr="00354270" w:rsidRDefault="00FF1A9A" w:rsidP="00FF1A9A">
      <w:pPr>
        <w:spacing w:after="0" w:line="240" w:lineRule="auto"/>
        <w:rPr>
          <w:rFonts w:ascii="Garamond" w:hAnsi="Garamond"/>
          <w:iCs/>
          <w:sz w:val="24"/>
          <w:szCs w:val="24"/>
        </w:rPr>
      </w:pPr>
      <w:r w:rsidRPr="00354270">
        <w:rPr>
          <w:rFonts w:ascii="Garamond" w:hAnsi="Garamond"/>
          <w:iCs/>
          <w:sz w:val="24"/>
          <w:szCs w:val="24"/>
        </w:rPr>
        <w:t>e/1 në rastin e një kredie në formën e një pagese të shtyrë, për një mall ose shërbim të veçantë, emërtimin e mallit ose shërbimit dhe çmimin në para (cash);</w:t>
      </w:r>
    </w:p>
    <w:p w:rsidR="005E3202" w:rsidRPr="00354270" w:rsidRDefault="005E3202" w:rsidP="00283025">
      <w:pPr>
        <w:pStyle w:val="Paragrafi"/>
        <w:rPr>
          <w:b/>
          <w:spacing w:val="-4"/>
          <w:lang w:val="sq-AL"/>
        </w:rPr>
      </w:pPr>
      <w:r w:rsidRPr="00354270">
        <w:rPr>
          <w:lang w:val="sq-AL"/>
        </w:rPr>
        <w:t>f) normën e interesit, kushtet që përcaktojnë mënyrën e zbatimit dhe përllogaritjes së kësaj norme, çdo indeks ose normë reference të zbatueshme, si dhe periudhat, kushtet dhe procedurat për ndryshimin e normës së interesit, duke përcaktuar dhe mënyrën e njoftimit të konsumatorit dhe/ose dorëzanës</w:t>
      </w:r>
      <w:r w:rsidR="00283025" w:rsidRPr="00354270">
        <w:rPr>
          <w:lang w:val="sq-AL"/>
        </w:rPr>
        <w:t>it për çdo ndryshim të mundshëm.</w:t>
      </w:r>
      <w:r w:rsidRPr="00354270">
        <w:rPr>
          <w:lang w:val="sq-AL"/>
        </w:rPr>
        <w:t xml:space="preserve"> </w:t>
      </w:r>
      <w:r w:rsidR="00283025" w:rsidRPr="00354270">
        <w:rPr>
          <w:spacing w:val="-4"/>
          <w:lang w:val="sq-AL"/>
        </w:rPr>
        <w:t>Në rastet e kredive me norma të ndryshueshme interesi, indeksi orientues që përdoret në llogaritjen e normës së interesit, duhet të jetë i qartë, i përdorshëm, objektiv dhe i verifikueshëm në çdo rast nga palët e kontratës së kredisë</w:t>
      </w:r>
      <w:r w:rsidR="00283025" w:rsidRPr="00354270">
        <w:rPr>
          <w:lang w:val="sq-AL"/>
        </w:rPr>
        <w:t>;</w:t>
      </w:r>
    </w:p>
    <w:p w:rsidR="005E3202" w:rsidRPr="00354270" w:rsidRDefault="005E3202" w:rsidP="005E3202">
      <w:pPr>
        <w:pStyle w:val="Paragrafi"/>
        <w:rPr>
          <w:lang w:val="sq-AL"/>
        </w:rPr>
      </w:pPr>
      <w:r w:rsidRPr="00354270">
        <w:rPr>
          <w:lang w:val="sq-AL"/>
        </w:rPr>
        <w:t>g) mënyrën e marrjes së pëlqimit të konsumatorit në rastin e ndryshimeve të kushteve të kontratës;</w:t>
      </w:r>
    </w:p>
    <w:p w:rsidR="005E3202" w:rsidRPr="00354270" w:rsidRDefault="005E3202" w:rsidP="005E3202">
      <w:pPr>
        <w:pStyle w:val="Paragrafi"/>
        <w:rPr>
          <w:lang w:val="sq-AL"/>
        </w:rPr>
      </w:pPr>
      <w:r w:rsidRPr="00354270">
        <w:rPr>
          <w:lang w:val="sq-AL"/>
        </w:rPr>
        <w:t>h) normën efektive të interesit dhe totalin e kostos së kredisë për konsumatorin, të llogaritur në kohën që lidhet kjo kontratë kredie, duke përfshirë:</w:t>
      </w:r>
    </w:p>
    <w:p w:rsidR="005E3202" w:rsidRPr="00354270" w:rsidRDefault="005E3202" w:rsidP="005E3202">
      <w:pPr>
        <w:pStyle w:val="Paragrafi"/>
        <w:rPr>
          <w:lang w:val="sq-AL"/>
        </w:rPr>
      </w:pPr>
      <w:r w:rsidRPr="00354270">
        <w:rPr>
          <w:lang w:val="sq-AL"/>
        </w:rPr>
        <w:t xml:space="preserve">i) të dhënat financiare dhe të gjitha supozimet e përdorura për llogaritjen e kësaj norme, </w:t>
      </w:r>
    </w:p>
    <w:p w:rsidR="005E3202" w:rsidRPr="00354270" w:rsidRDefault="005E3202" w:rsidP="005E3202">
      <w:pPr>
        <w:pStyle w:val="Paragrafi"/>
        <w:rPr>
          <w:lang w:val="sq-AL"/>
        </w:rPr>
      </w:pPr>
      <w:r w:rsidRPr="00354270">
        <w:rPr>
          <w:lang w:val="sq-AL"/>
        </w:rPr>
        <w:t xml:space="preserve">ii) kushtet sipas të cilave mund të ndryshojë kjo normë, ose </w:t>
      </w:r>
    </w:p>
    <w:p w:rsidR="005E3202" w:rsidRPr="00354270" w:rsidRDefault="005E3202" w:rsidP="005E3202">
      <w:pPr>
        <w:pStyle w:val="Paragrafi"/>
        <w:rPr>
          <w:lang w:val="sq-AL"/>
        </w:rPr>
      </w:pPr>
      <w:r w:rsidRPr="00354270">
        <w:rPr>
          <w:lang w:val="sq-AL"/>
        </w:rPr>
        <w:t>iii) në rastet kur është objektivisht e pamundur të jepet norma efektive e interesit, konsumatorit i jepet informacion i mjaftueshëm në kontratën e shkruar për kostot/shpenzimet e kredisë;</w:t>
      </w:r>
    </w:p>
    <w:p w:rsidR="005E3202" w:rsidRPr="00354270" w:rsidRDefault="005E3202" w:rsidP="005E3202">
      <w:pPr>
        <w:pStyle w:val="Paragrafi"/>
        <w:rPr>
          <w:lang w:val="sq-AL"/>
        </w:rPr>
      </w:pPr>
      <w:r w:rsidRPr="00354270">
        <w:rPr>
          <w:lang w:val="sq-AL"/>
        </w:rPr>
        <w:t>i) çdo shpenzim që nuk përfshihet në llogaritjen e NEI-t, por që do të paguhet nga konsumatori në rrethana të caktuara, duke treguar qëllimin dhe vlerën, në rastet kur është e njohur;</w:t>
      </w:r>
    </w:p>
    <w:p w:rsidR="005E3202" w:rsidRPr="00354270" w:rsidRDefault="005E3202" w:rsidP="005E3202">
      <w:pPr>
        <w:pStyle w:val="Paragrafi"/>
        <w:rPr>
          <w:lang w:val="sq-AL"/>
        </w:rPr>
      </w:pPr>
      <w:r w:rsidRPr="00354270">
        <w:rPr>
          <w:lang w:val="sq-AL"/>
        </w:rPr>
        <w:t>j) shumën e këstit, numrin dhe periodicitetin ose datat e çdo kësti (pagesave të konsumatorit) për të shlyer kredinë, dhe çdo shpenzim tjetër lidhur me dhënien dhe përdorimin e kredisë, të paraqitur në një plan shlyerjeje të kredisë (kryegjë dhe interes);</w:t>
      </w:r>
    </w:p>
    <w:p w:rsidR="005E3202" w:rsidRPr="00354270" w:rsidRDefault="005E3202" w:rsidP="005E3202">
      <w:pPr>
        <w:pStyle w:val="Paragrafi"/>
        <w:rPr>
          <w:lang w:val="sq-AL"/>
        </w:rPr>
      </w:pPr>
      <w:r w:rsidRPr="00354270">
        <w:rPr>
          <w:lang w:val="sq-AL"/>
        </w:rPr>
        <w:t>k) koston e mbajtjes së një llogarie apo të përdorimit të një mjeti pagese për transaksionet e livrimit të kredisë dhe të shlyerjeve/pagesave, dhe kosto të tjera lidhur me transaksionet e pagesave (kur është e aplikueshme);</w:t>
      </w:r>
    </w:p>
    <w:p w:rsidR="005E3202" w:rsidRPr="00354270" w:rsidRDefault="005E3202" w:rsidP="005E3202">
      <w:pPr>
        <w:pStyle w:val="Paragrafi"/>
        <w:rPr>
          <w:lang w:val="sq-AL"/>
        </w:rPr>
      </w:pPr>
      <w:r w:rsidRPr="00354270">
        <w:rPr>
          <w:lang w:val="sq-AL"/>
        </w:rPr>
        <w:t>l) garancitë e vendosura për të siguruar ekzekutimin e kontratës së kredisë, mënyrën e vënies së tyre në ekzekutim, dhe kontratat e sigurimit të jetës ose të pronës (kur janë të aplikueshme);</w:t>
      </w:r>
    </w:p>
    <w:p w:rsidR="005E3202" w:rsidRPr="00354270" w:rsidRDefault="005E3202" w:rsidP="005E3202">
      <w:pPr>
        <w:pStyle w:val="Paragrafi"/>
        <w:rPr>
          <w:lang w:val="sq-AL"/>
        </w:rPr>
      </w:pPr>
      <w:r w:rsidRPr="00354270">
        <w:rPr>
          <w:lang w:val="sq-AL"/>
        </w:rPr>
        <w:t>m) të drejtën e tërheqjes nga kontrata e kredisë, sipas përcaktimit të kësaj rregulloreje;</w:t>
      </w:r>
    </w:p>
    <w:p w:rsidR="005E3202" w:rsidRPr="00354270" w:rsidRDefault="005E3202" w:rsidP="005E3202">
      <w:pPr>
        <w:pStyle w:val="Paragrafi"/>
        <w:rPr>
          <w:lang w:val="sq-AL"/>
        </w:rPr>
      </w:pPr>
      <w:r w:rsidRPr="00354270">
        <w:rPr>
          <w:lang w:val="sq-AL"/>
        </w:rPr>
        <w:t>n) të drejtën për shlyerjen e kredisë para afatit dhe të përfitimit të një reduktimi të kostos totale të kredisë;</w:t>
      </w:r>
    </w:p>
    <w:p w:rsidR="005E3202" w:rsidRPr="00354270" w:rsidRDefault="005E3202" w:rsidP="005E3202">
      <w:pPr>
        <w:pStyle w:val="Paragrafi"/>
        <w:rPr>
          <w:spacing w:val="-4"/>
          <w:lang w:val="sq-AL"/>
        </w:rPr>
      </w:pPr>
      <w:r w:rsidRPr="00354270">
        <w:rPr>
          <w:spacing w:val="-4"/>
          <w:lang w:val="sq-AL"/>
        </w:rPr>
        <w:t>o) kostot/penalitetet, si dhe procedurat dhe metodologjinë e llogaritjes së tyre, të cilat konsumatori duhet t’i paguajë në rastin e shlyerjes së pjesshme ose të plotë të  kredisë, përpara afatit të maturimit;</w:t>
      </w:r>
    </w:p>
    <w:p w:rsidR="005E3202" w:rsidRPr="00354270" w:rsidRDefault="005E3202" w:rsidP="005E3202">
      <w:pPr>
        <w:pStyle w:val="Paragrafi"/>
        <w:rPr>
          <w:spacing w:val="-4"/>
          <w:lang w:val="sq-AL"/>
        </w:rPr>
      </w:pPr>
      <w:r w:rsidRPr="00354270">
        <w:rPr>
          <w:spacing w:val="-4"/>
          <w:lang w:val="sq-AL"/>
        </w:rPr>
        <w:t xml:space="preserve">p) </w:t>
      </w:r>
      <w:r w:rsidR="00D40DFB" w:rsidRPr="00354270">
        <w:rPr>
          <w:spacing w:val="-4"/>
          <w:lang w:val="sq-AL"/>
        </w:rPr>
        <w:t xml:space="preserve"> </w:t>
      </w:r>
      <w:r w:rsidR="00D40DFB" w:rsidRPr="00354270">
        <w:rPr>
          <w:iCs/>
          <w:lang w:val="sq-AL"/>
        </w:rPr>
        <w:t>kamatëvonesat në rastin e pagesave (kësteve/principalit/interesit) që kryhen pasi u ka kaluar afati, si dhe penalitetet, të ndryshme nga kamatëvonesat</w:t>
      </w:r>
      <w:r w:rsidR="00D40DFB" w:rsidRPr="00354270">
        <w:rPr>
          <w:i/>
          <w:iCs/>
          <w:lang w:val="sq-AL"/>
        </w:rPr>
        <w:t xml:space="preserve"> ,  </w:t>
      </w:r>
      <w:r w:rsidRPr="00354270">
        <w:rPr>
          <w:spacing w:val="-4"/>
          <w:lang w:val="sq-AL"/>
        </w:rPr>
        <w:t xml:space="preserve">penalitetet lidhur me mosrespektimin e detyrimeve kontraktore, të cilat nuk janë përfshirë në llogaritjen e normës efektive të interesit, por të cilat paguhen nga konsumatori në rrethana të caktuara, si dhe përcaktimin e këtyre rrethanave. Në rast se njihet vlera e saktë e këtyre penaliteteve që në momentin e nënshkrimit të kontratës, jepen shumat respektive dhe, në rast të kundërt, jepet metoda e përllogaritjes së tyre. </w:t>
      </w:r>
    </w:p>
    <w:p w:rsidR="00D40DFB" w:rsidRPr="00354270" w:rsidRDefault="00D40DFB" w:rsidP="005E3202">
      <w:pPr>
        <w:pStyle w:val="Paragrafi"/>
        <w:rPr>
          <w:spacing w:val="-4"/>
          <w:lang w:val="sq-AL"/>
        </w:rPr>
      </w:pPr>
      <w:r w:rsidRPr="00354270">
        <w:rPr>
          <w:iCs/>
          <w:lang w:val="sq-AL"/>
        </w:rPr>
        <w:t>Penalitetet dhe kamatëvonesat e parashikuara në shkronjën “p”, pika 2 e këtij neni, të cilat paguhen nga kredimarrësi, nuk tejkalojnë në asnjë rast më shumë se 30 për qind të shumës së detyrimit kontraktor (këstit/kësteve të papaguar të kredisë).</w:t>
      </w:r>
    </w:p>
    <w:p w:rsidR="00283025" w:rsidRPr="00354270" w:rsidRDefault="00283025" w:rsidP="00283025">
      <w:pPr>
        <w:widowControl w:val="0"/>
        <w:spacing w:after="0" w:line="240" w:lineRule="auto"/>
        <w:rPr>
          <w:rFonts w:ascii="Garamond" w:eastAsia="MS Mincho" w:hAnsi="Garamond" w:cs="CG Times"/>
          <w:spacing w:val="-4"/>
          <w:sz w:val="24"/>
          <w:lang w:val="sq-AL"/>
        </w:rPr>
      </w:pPr>
      <w:r w:rsidRPr="00354270">
        <w:rPr>
          <w:rFonts w:ascii="Garamond" w:eastAsia="MS Mincho" w:hAnsi="Garamond" w:cs="CG Times"/>
          <w:spacing w:val="-4"/>
          <w:sz w:val="24"/>
          <w:lang w:val="sq-AL"/>
        </w:rPr>
        <w:t xml:space="preserve">q) të drejtën e konsumatorit për zëvendësimin e sendit/pasurisë (kolateralit) të dhënë si garanci për mospagimin e kredisë, si dhe kushtet që duhet të plotësohen, për ta përfituar këtë të drejtë; </w:t>
      </w:r>
    </w:p>
    <w:p w:rsidR="00283025" w:rsidRPr="00354270" w:rsidRDefault="00283025" w:rsidP="00283025">
      <w:pPr>
        <w:widowControl w:val="0"/>
        <w:spacing w:after="0" w:line="240" w:lineRule="auto"/>
        <w:rPr>
          <w:rFonts w:ascii="Garamond" w:eastAsia="MS Mincho" w:hAnsi="Garamond" w:cs="CG Times"/>
          <w:spacing w:val="-4"/>
          <w:sz w:val="24"/>
          <w:lang w:val="sq-AL"/>
        </w:rPr>
      </w:pPr>
      <w:r w:rsidRPr="00354270">
        <w:rPr>
          <w:rFonts w:ascii="Garamond" w:eastAsia="MS Mincho" w:hAnsi="Garamond" w:cs="CG Times"/>
          <w:spacing w:val="-4"/>
          <w:sz w:val="24"/>
          <w:lang w:val="sq-AL"/>
        </w:rPr>
        <w:t>r)  të drejtën për ta konvertuar monedhën e kredisë në një monedhë tjetër, siç parashikohet në nenin 9/1, të kësaj</w:t>
      </w:r>
      <w:r w:rsidRPr="00354270">
        <w:rPr>
          <w:rFonts w:ascii="Garamond" w:eastAsia="MS Mincho" w:hAnsi="Garamond" w:cs="CG Times"/>
          <w:i/>
          <w:spacing w:val="-4"/>
          <w:sz w:val="24"/>
          <w:lang w:val="sq-AL"/>
        </w:rPr>
        <w:t xml:space="preserve"> </w:t>
      </w:r>
      <w:r w:rsidRPr="00354270">
        <w:rPr>
          <w:rFonts w:ascii="Garamond" w:eastAsia="MS Mincho" w:hAnsi="Garamond" w:cs="CG Times"/>
          <w:spacing w:val="-4"/>
          <w:sz w:val="24"/>
          <w:lang w:val="sq-AL"/>
        </w:rPr>
        <w:t>rregulloreje;</w:t>
      </w:r>
    </w:p>
    <w:p w:rsidR="00283025" w:rsidRPr="00354270" w:rsidRDefault="00283025" w:rsidP="00283025">
      <w:pPr>
        <w:widowControl w:val="0"/>
        <w:spacing w:after="0" w:line="240" w:lineRule="auto"/>
        <w:rPr>
          <w:rFonts w:ascii="Garamond" w:eastAsia="MS Mincho" w:hAnsi="Garamond" w:cs="CG Times"/>
          <w:spacing w:val="-4"/>
          <w:sz w:val="24"/>
          <w:lang w:val="sq-AL"/>
        </w:rPr>
      </w:pPr>
      <w:r w:rsidRPr="00354270">
        <w:rPr>
          <w:rFonts w:ascii="Garamond" w:eastAsia="MS Mincho" w:hAnsi="Garamond" w:cs="CG Times"/>
          <w:spacing w:val="-4"/>
          <w:sz w:val="24"/>
          <w:lang w:val="sq-AL"/>
        </w:rPr>
        <w:t>s)  të drejtën e konsumatorit për t’u njoftuar, në rastet e pikës 3 të nenit 9/1 të kësaj rregulloreje;</w:t>
      </w:r>
    </w:p>
    <w:p w:rsidR="00283025" w:rsidRPr="00354270" w:rsidRDefault="00283025" w:rsidP="00283025">
      <w:pPr>
        <w:widowControl w:val="0"/>
        <w:spacing w:after="0" w:line="240" w:lineRule="auto"/>
        <w:rPr>
          <w:rFonts w:ascii="Garamond" w:eastAsia="MS Mincho" w:hAnsi="Garamond" w:cs="CG Times"/>
          <w:spacing w:val="-4"/>
          <w:sz w:val="24"/>
          <w:lang w:val="sq-AL"/>
        </w:rPr>
      </w:pPr>
      <w:r w:rsidRPr="00354270">
        <w:rPr>
          <w:rFonts w:ascii="Garamond" w:eastAsia="MS Mincho" w:hAnsi="Garamond" w:cs="CG Times"/>
          <w:spacing w:val="-4"/>
          <w:sz w:val="24"/>
          <w:lang w:val="sq-AL"/>
        </w:rPr>
        <w:t>t)  mundësitë (nëse ekzistojnë) që banka i ofron konsumatorit për zbutjen e rrezikut të kursit të këmbimit për kreditë në monedhë të ndryshme nga monedha në të cilën konsumatori gjeneron të ardhurat (që mund të përfshijnë, por pa u kufizuar në: ofrimin e instrumenteve financiare mbrojtëse etj.), si dhe kushtet që duhet të plotësohen për të përdorur këto mundësi.</w:t>
      </w:r>
    </w:p>
    <w:p w:rsidR="00FF1A9A" w:rsidRPr="00354270" w:rsidRDefault="00FF1A9A" w:rsidP="00FF1A9A">
      <w:pPr>
        <w:spacing w:after="0" w:line="240" w:lineRule="auto"/>
        <w:rPr>
          <w:rFonts w:ascii="Garamond" w:hAnsi="Garamond"/>
          <w:iCs/>
          <w:sz w:val="24"/>
          <w:szCs w:val="24"/>
          <w:lang w:val="sq-AL"/>
        </w:rPr>
      </w:pPr>
      <w:r w:rsidRPr="00354270">
        <w:rPr>
          <w:rFonts w:ascii="Garamond" w:hAnsi="Garamond"/>
          <w:iCs/>
          <w:sz w:val="24"/>
          <w:szCs w:val="24"/>
          <w:lang w:val="sq-AL"/>
        </w:rPr>
        <w:lastRenderedPageBreak/>
        <w:t>u) në rastin kur përfshihet plani i shlyerjes së kredisë në një kontratë kredie me kohëzgjatje fikse/me afat, të drejtën e konsumatorit për të marrë, me kërkesë të tij dhe pa pagesë, në çdo kohë gjatë gjithë kohëzgjatjes së kontratës së kredisë, gjendjen e llogarisë, në formën e një plani shlyerjeje (informacion për shumën që ka shlyer dhe detyrimin e mbetur).</w:t>
      </w:r>
    </w:p>
    <w:p w:rsidR="005E3202" w:rsidRPr="00354270" w:rsidRDefault="005E3202" w:rsidP="005E3202">
      <w:pPr>
        <w:pStyle w:val="Paragrafi"/>
        <w:rPr>
          <w:spacing w:val="-4"/>
          <w:lang w:val="sq-AL"/>
        </w:rPr>
      </w:pPr>
      <w:r w:rsidRPr="00354270">
        <w:rPr>
          <w:spacing w:val="-4"/>
          <w:lang w:val="sq-AL"/>
        </w:rPr>
        <w:t>3. Në rastin e çdo kontrate garancie që siguron shlyerjen e detyrimit që lind nga kontrata kryesore e kredisë, kopje e kontratës së garancisë dhe e kontratës së kredisë i jepet edhe garantuesit (dorëzanësit) të kredisë, në rast se ky i fundit është një person i ndryshëm nga kredimarrësi.</w:t>
      </w:r>
    </w:p>
    <w:p w:rsidR="005E3202" w:rsidRPr="00354270" w:rsidRDefault="005E3202" w:rsidP="005E3202">
      <w:pPr>
        <w:pStyle w:val="Paragrafi"/>
        <w:rPr>
          <w:spacing w:val="-4"/>
          <w:lang w:val="sq-AL"/>
        </w:rPr>
      </w:pPr>
      <w:r w:rsidRPr="00354270">
        <w:rPr>
          <w:spacing w:val="-4"/>
          <w:lang w:val="sq-AL"/>
        </w:rPr>
        <w:t>4. Banka mund të përfshijë në kontratë me vullnetin e saj edhe informacion tjetër shtesë, përveç informacionit të përcaktuar në pikën 2 të këtij neni.</w:t>
      </w:r>
    </w:p>
    <w:p w:rsidR="005E3202" w:rsidRPr="00354270" w:rsidRDefault="005E3202" w:rsidP="005E3202">
      <w:pPr>
        <w:pStyle w:val="NeniNr"/>
        <w:rPr>
          <w:lang w:val="sq-AL"/>
        </w:rPr>
      </w:pPr>
      <w:r w:rsidRPr="00354270">
        <w:rPr>
          <w:lang w:val="sq-AL"/>
        </w:rPr>
        <w:t>Neni 8</w:t>
      </w:r>
    </w:p>
    <w:p w:rsidR="005E3202" w:rsidRPr="00354270" w:rsidRDefault="005E3202" w:rsidP="005E3202">
      <w:pPr>
        <w:pStyle w:val="NeniTitull"/>
        <w:rPr>
          <w:lang w:val="sq-AL"/>
        </w:rPr>
      </w:pPr>
      <w:r w:rsidRPr="00354270">
        <w:rPr>
          <w:lang w:val="sq-AL"/>
        </w:rPr>
        <w:t>Kërkesa të veçanta për kontratat e kredisë kufi (overdraft) dhe për kartë krediti</w:t>
      </w:r>
    </w:p>
    <w:p w:rsidR="005E3202" w:rsidRPr="00354270" w:rsidRDefault="005E3202" w:rsidP="005E3202">
      <w:pPr>
        <w:pStyle w:val="Hapesira7"/>
        <w:rPr>
          <w:sz w:val="12"/>
          <w:lang w:val="sq-AL"/>
        </w:rPr>
      </w:pPr>
    </w:p>
    <w:p w:rsidR="005E3202" w:rsidRPr="00354270" w:rsidRDefault="005E3202" w:rsidP="005E3202">
      <w:pPr>
        <w:pStyle w:val="Paragrafi"/>
        <w:rPr>
          <w:lang w:val="sq-AL"/>
        </w:rPr>
      </w:pPr>
      <w:r w:rsidRPr="00354270">
        <w:rPr>
          <w:lang w:val="sq-AL"/>
        </w:rPr>
        <w:t>1. Një kontratë kredie kufi (</w:t>
      </w:r>
      <w:r w:rsidRPr="00354270">
        <w:rPr>
          <w:i/>
          <w:lang w:val="sq-AL"/>
        </w:rPr>
        <w:t>overdraft</w:t>
      </w:r>
      <w:r w:rsidRPr="00354270">
        <w:rPr>
          <w:lang w:val="sq-AL"/>
        </w:rPr>
        <w:t>) ose për kartë krediti përfshin informacionin e kërkuar sipas nenit 6, pika 2, të kësaj rregulloreje.</w:t>
      </w:r>
    </w:p>
    <w:p w:rsidR="005E3202" w:rsidRPr="00354270" w:rsidRDefault="005E3202" w:rsidP="005E3202">
      <w:pPr>
        <w:pStyle w:val="Paragrafi"/>
        <w:rPr>
          <w:lang w:val="sq-AL"/>
        </w:rPr>
      </w:pPr>
      <w:r w:rsidRPr="00354270">
        <w:rPr>
          <w:lang w:val="sq-AL"/>
        </w:rPr>
        <w:t>2. Konsumatori informohet rregullisht sipas mënyrës së rënë dakord në kontratë, por jo më pak se një herë në vit, për gjendjen/pasqyrën e llogarisë (</w:t>
      </w:r>
      <w:r w:rsidRPr="00354270">
        <w:rPr>
          <w:i/>
          <w:lang w:val="sq-AL"/>
        </w:rPr>
        <w:t>statement of account</w:t>
      </w:r>
      <w:r w:rsidRPr="00354270">
        <w:rPr>
          <w:lang w:val="sq-AL"/>
        </w:rPr>
        <w:t>) së tij, e cila përmban informacionin e mëposhtëm:</w:t>
      </w:r>
    </w:p>
    <w:p w:rsidR="005E3202" w:rsidRPr="00354270" w:rsidRDefault="005E3202" w:rsidP="005E3202">
      <w:pPr>
        <w:pStyle w:val="Paragrafi"/>
        <w:rPr>
          <w:lang w:val="sq-AL"/>
        </w:rPr>
      </w:pPr>
      <w:r w:rsidRPr="00354270">
        <w:rPr>
          <w:lang w:val="sq-AL"/>
        </w:rPr>
        <w:t>a) periudhën kalendarike së cilës i referohet gjendja e llogarisë (datën e fillimit dhe datën e fundit);</w:t>
      </w:r>
    </w:p>
    <w:p w:rsidR="005E3202" w:rsidRPr="00354270" w:rsidRDefault="005E3202" w:rsidP="005E3202">
      <w:pPr>
        <w:pStyle w:val="Paragrafi"/>
        <w:rPr>
          <w:lang w:val="sq-AL"/>
        </w:rPr>
      </w:pPr>
      <w:r w:rsidRPr="00354270">
        <w:rPr>
          <w:lang w:val="sq-AL"/>
        </w:rPr>
        <w:t>b) gjendjen në fillim të periudhës;</w:t>
      </w:r>
    </w:p>
    <w:p w:rsidR="005E3202" w:rsidRPr="00354270" w:rsidRDefault="005E3202" w:rsidP="005E3202">
      <w:pPr>
        <w:pStyle w:val="Paragrafi"/>
        <w:rPr>
          <w:lang w:val="sq-AL"/>
        </w:rPr>
      </w:pPr>
      <w:r w:rsidRPr="00354270">
        <w:rPr>
          <w:lang w:val="sq-AL"/>
        </w:rPr>
        <w:t>c) vlerat/shumat, si dhe datat përkatëse kur kredia është vënë në dispozicion të konsumatorit me përshkrimin përkatës;</w:t>
      </w:r>
    </w:p>
    <w:p w:rsidR="005E3202" w:rsidRPr="00354270" w:rsidRDefault="005E3202" w:rsidP="005E3202">
      <w:pPr>
        <w:pStyle w:val="Paragrafi"/>
        <w:rPr>
          <w:lang w:val="sq-AL"/>
        </w:rPr>
      </w:pPr>
      <w:r w:rsidRPr="00354270">
        <w:rPr>
          <w:lang w:val="sq-AL"/>
        </w:rPr>
        <w:t>d) gjendjen e llogarisë pas xhirimit të shumës/shumave të kredisë (balanca e re);</w:t>
      </w:r>
    </w:p>
    <w:p w:rsidR="005E3202" w:rsidRPr="00354270" w:rsidRDefault="005E3202" w:rsidP="005E3202">
      <w:pPr>
        <w:pStyle w:val="Paragrafi"/>
        <w:rPr>
          <w:lang w:val="sq-AL"/>
        </w:rPr>
      </w:pPr>
      <w:r w:rsidRPr="00354270">
        <w:rPr>
          <w:lang w:val="sq-AL"/>
        </w:rPr>
        <w:t>e) vlerat/shumat e pagesave për shlyerjen e kredisë dhe datat përkatëse kur janë kryer pagesat nga konsumatori, përshkrimi i veprimit/eve;</w:t>
      </w:r>
    </w:p>
    <w:p w:rsidR="005E3202" w:rsidRPr="00354270" w:rsidRDefault="005E3202" w:rsidP="005E3202">
      <w:pPr>
        <w:pStyle w:val="Paragrafi"/>
        <w:rPr>
          <w:lang w:val="sq-AL"/>
        </w:rPr>
      </w:pPr>
      <w:r w:rsidRPr="00354270">
        <w:rPr>
          <w:lang w:val="sq-AL"/>
        </w:rPr>
        <w:t>f) normën e aplikuar të interesit për të cilën është rënë dakord;</w:t>
      </w:r>
    </w:p>
    <w:p w:rsidR="005E3202" w:rsidRPr="00354270" w:rsidRDefault="005E3202" w:rsidP="005E3202">
      <w:pPr>
        <w:pStyle w:val="Paragrafi"/>
        <w:rPr>
          <w:lang w:val="sq-AL"/>
        </w:rPr>
      </w:pPr>
      <w:r w:rsidRPr="00354270">
        <w:rPr>
          <w:lang w:val="sq-AL"/>
        </w:rPr>
        <w:t>g) çdo shpenzim apo komision të aplikuar dhe përshkrimin përkatës;</w:t>
      </w:r>
    </w:p>
    <w:p w:rsidR="005E3202" w:rsidRPr="00354270" w:rsidRDefault="005E3202" w:rsidP="005E3202">
      <w:pPr>
        <w:pStyle w:val="Paragrafi"/>
        <w:rPr>
          <w:lang w:val="sq-AL"/>
        </w:rPr>
      </w:pPr>
      <w:r w:rsidRPr="00354270">
        <w:rPr>
          <w:lang w:val="sq-AL"/>
        </w:rPr>
        <w:t>h) shumën minimale që duhet të paguhet, në rastet kur është e aplikueshme;</w:t>
      </w:r>
    </w:p>
    <w:p w:rsidR="005E3202" w:rsidRPr="00354270" w:rsidRDefault="005E3202" w:rsidP="005E3202">
      <w:pPr>
        <w:pStyle w:val="Paragrafi"/>
        <w:rPr>
          <w:lang w:val="sq-AL"/>
        </w:rPr>
      </w:pPr>
      <w:r w:rsidRPr="00354270">
        <w:rPr>
          <w:lang w:val="sq-AL"/>
        </w:rPr>
        <w:t>i) gjendjen e llogarisë në fund të periudhës.</w:t>
      </w:r>
    </w:p>
    <w:p w:rsidR="005E3202" w:rsidRPr="00354270" w:rsidRDefault="005E3202" w:rsidP="005E3202">
      <w:pPr>
        <w:pStyle w:val="Hapesira7"/>
        <w:rPr>
          <w:lang w:val="sq-AL"/>
        </w:rPr>
      </w:pPr>
      <w:r w:rsidRPr="00354270">
        <w:rPr>
          <w:lang w:val="sq-AL"/>
        </w:rPr>
        <w:t xml:space="preserve"> </w:t>
      </w:r>
    </w:p>
    <w:p w:rsidR="005E3202" w:rsidRPr="00354270" w:rsidRDefault="005E3202" w:rsidP="005E3202">
      <w:pPr>
        <w:pStyle w:val="NeniNr"/>
        <w:rPr>
          <w:lang w:val="sq-AL"/>
        </w:rPr>
      </w:pPr>
      <w:r w:rsidRPr="00354270">
        <w:rPr>
          <w:lang w:val="sq-AL"/>
        </w:rPr>
        <w:t>Neni 9</w:t>
      </w:r>
    </w:p>
    <w:p w:rsidR="005E3202" w:rsidRPr="00354270" w:rsidRDefault="005E3202" w:rsidP="005E3202">
      <w:pPr>
        <w:pStyle w:val="NeniTitull"/>
        <w:rPr>
          <w:lang w:val="sq-AL"/>
        </w:rPr>
      </w:pPr>
      <w:r w:rsidRPr="00354270">
        <w:rPr>
          <w:lang w:val="sq-AL"/>
        </w:rPr>
        <w:t>E drejta e tërheqjes nga kontrata e kredisë konsumatore</w:t>
      </w:r>
    </w:p>
    <w:p w:rsidR="00867896" w:rsidRPr="00354270" w:rsidRDefault="00867896" w:rsidP="00867896">
      <w:pPr>
        <w:widowControl w:val="0"/>
        <w:spacing w:after="0" w:line="240" w:lineRule="auto"/>
        <w:jc w:val="center"/>
        <w:rPr>
          <w:rFonts w:ascii="Garamond" w:eastAsia="MS Mincho" w:hAnsi="Garamond" w:cs="CG Times"/>
          <w:i/>
          <w:sz w:val="24"/>
          <w:szCs w:val="24"/>
          <w:lang w:val="sq-AL"/>
        </w:rPr>
      </w:pPr>
      <w:r w:rsidRPr="00354270">
        <w:rPr>
          <w:rFonts w:ascii="Garamond" w:eastAsia="MS Mincho" w:hAnsi="Garamond" w:cs="CG Times"/>
          <w:i/>
          <w:spacing w:val="-4"/>
          <w:sz w:val="24"/>
          <w:szCs w:val="24"/>
          <w:lang w:val="sq-AL"/>
        </w:rPr>
        <w:t xml:space="preserve">(shtuar  </w:t>
      </w:r>
      <w:r w:rsidRPr="00354270">
        <w:rPr>
          <w:rFonts w:ascii="Garamond" w:eastAsia="MS Mincho" w:hAnsi="Garamond" w:cs="CG Times"/>
          <w:i/>
          <w:sz w:val="24"/>
          <w:szCs w:val="24"/>
        </w:rPr>
        <w:t>pika 6</w:t>
      </w:r>
      <w:r w:rsidRPr="00354270">
        <w:rPr>
          <w:rFonts w:ascii="Garamond" w:eastAsia="MS Mincho" w:hAnsi="Garamond" w:cs="CG Times"/>
          <w:sz w:val="24"/>
          <w:szCs w:val="24"/>
        </w:rPr>
        <w:t xml:space="preserve"> </w:t>
      </w:r>
      <w:r w:rsidRPr="00354270">
        <w:rPr>
          <w:rFonts w:ascii="Garamond" w:eastAsia="MS Mincho" w:hAnsi="Garamond" w:cs="CG Times"/>
          <w:i/>
          <w:sz w:val="24"/>
          <w:szCs w:val="24"/>
          <w:lang w:val="sq-AL"/>
        </w:rPr>
        <w:t xml:space="preserve">me vendimin nr. </w:t>
      </w:r>
      <w:r w:rsidRPr="00354270">
        <w:rPr>
          <w:rFonts w:ascii="Garamond" w:hAnsi="Garamond"/>
          <w:bCs/>
          <w:i/>
          <w:sz w:val="24"/>
          <w:szCs w:val="24"/>
        </w:rPr>
        <w:t>69, datë 22.12.2021</w:t>
      </w:r>
      <w:r w:rsidRPr="00354270">
        <w:rPr>
          <w:rFonts w:ascii="Garamond" w:eastAsia="MS Mincho" w:hAnsi="Garamond" w:cs="CG Times"/>
          <w:i/>
          <w:sz w:val="24"/>
          <w:szCs w:val="24"/>
          <w:lang w:val="sq-AL"/>
        </w:rPr>
        <w:t>)</w:t>
      </w:r>
    </w:p>
    <w:p w:rsidR="005E3202" w:rsidRPr="00354270" w:rsidRDefault="005E3202" w:rsidP="005E3202">
      <w:pPr>
        <w:pStyle w:val="Hapesira7"/>
        <w:rPr>
          <w:lang w:val="sq-AL"/>
        </w:rPr>
      </w:pPr>
    </w:p>
    <w:p w:rsidR="005E3202" w:rsidRPr="00354270" w:rsidRDefault="005E3202" w:rsidP="005E3202">
      <w:pPr>
        <w:pStyle w:val="Paragrafi"/>
        <w:rPr>
          <w:lang w:val="sq-AL"/>
        </w:rPr>
      </w:pPr>
      <w:r w:rsidRPr="00354270">
        <w:rPr>
          <w:lang w:val="sq-AL"/>
        </w:rPr>
        <w:t>1. Konsumatori ka të drejtën të tërhiqet nga kontrata e kredisë, brenda një periudhe kalendarike 14 (katërmbëdhjetë) ditore, pa dhënë ndonjë arsye për këtë. Ky afat fillon nga dita e nënshkrimit të kontratës ose nga data kur konsumatori merr dijeni për kushtet kontraktuale, nëse kjo e fundit është e mëvonshme.</w:t>
      </w:r>
    </w:p>
    <w:p w:rsidR="005E3202" w:rsidRPr="00354270" w:rsidRDefault="005E3202" w:rsidP="005E3202">
      <w:pPr>
        <w:pStyle w:val="Paragrafi"/>
        <w:rPr>
          <w:lang w:val="sq-AL"/>
        </w:rPr>
      </w:pPr>
      <w:r w:rsidRPr="00354270">
        <w:rPr>
          <w:lang w:val="sq-AL"/>
        </w:rPr>
        <w:t>2. Përpara ushtrimit të kësaj të drejte, konsumatori njofton me shkrim bankën për synimin e tij (brenda afatit prej 14 ditësh kalendarike) për t’u tërhequr nga kontrata e kredisë.</w:t>
      </w:r>
    </w:p>
    <w:p w:rsidR="005E3202" w:rsidRPr="00354270" w:rsidRDefault="005E3202" w:rsidP="005E3202">
      <w:pPr>
        <w:pStyle w:val="Paragrafi"/>
        <w:rPr>
          <w:lang w:val="sq-AL"/>
        </w:rPr>
      </w:pPr>
      <w:r w:rsidRPr="00354270">
        <w:rPr>
          <w:lang w:val="sq-AL"/>
        </w:rPr>
        <w:t>3. Në qoftë se kredia është disbursuar dhe përfituar nga konsumatori dhe në qoftë se ky i fundit ushtron të drejtën për t’u tërhequr nga kontrata, banka njofton konsumatorin për vlerën e kredisë, që duhet t’i rikthehet prej tij. Kjo vlerë përbëhet nga shuma e kryegjësë dhe e interesit për ditët përkatëse, si dhe për shpenzimet e mundshme të bankës të krijuara nga veprime me palë të treta, për efekt të disbursimit të kësaj kredie.</w:t>
      </w:r>
    </w:p>
    <w:p w:rsidR="005E3202" w:rsidRPr="00354270" w:rsidRDefault="005E3202" w:rsidP="005E3202">
      <w:pPr>
        <w:pStyle w:val="Paragrafi"/>
        <w:rPr>
          <w:lang w:val="sq-AL"/>
        </w:rPr>
      </w:pPr>
      <w:r w:rsidRPr="00354270">
        <w:rPr>
          <w:lang w:val="sq-AL"/>
        </w:rPr>
        <w:t>4. Shpenzimet e mundshme të bankës të krijuara nga veprime me palë të treta, për efekt të disbursimit të kësaj kredie, përfshihen në çdo rast në informacionin kontraktor, ndërsa shuma e interesit llogaritet mbi bazën e normës së interesit për të cilën është rënë dakord në kontratën e kredisë.</w:t>
      </w:r>
    </w:p>
    <w:p w:rsidR="005E3202" w:rsidRPr="00354270" w:rsidRDefault="005E3202" w:rsidP="005E3202">
      <w:pPr>
        <w:pStyle w:val="Paragrafi"/>
        <w:rPr>
          <w:lang w:val="sq-AL"/>
        </w:rPr>
      </w:pPr>
      <w:r w:rsidRPr="00354270">
        <w:rPr>
          <w:lang w:val="sq-AL"/>
        </w:rPr>
        <w:t>5. Nëse një konsumator tërhiqet nga kontrata e kredisë,</w:t>
      </w:r>
      <w:r w:rsidRPr="00354270" w:rsidDel="00443DA4">
        <w:rPr>
          <w:lang w:val="sq-AL"/>
        </w:rPr>
        <w:t xml:space="preserve"> </w:t>
      </w:r>
      <w:r w:rsidRPr="00354270">
        <w:rPr>
          <w:lang w:val="sq-AL"/>
        </w:rPr>
        <w:t>edhe bashkëkredimarrësi ose personi që ka hyrë në detyrime kontraktore duke dhënë garanci për detyrimet e konsumatorit sipas kësaj kontrate, gjithashtu, tërhiqet nga kontrata e kredisë ose tërheq garancinë/të e vendosura prej tij për ekzekutimin e kontratës.</w:t>
      </w:r>
    </w:p>
    <w:p w:rsidR="00867896" w:rsidRPr="00354270" w:rsidRDefault="00867896" w:rsidP="00867896">
      <w:pPr>
        <w:spacing w:after="0" w:line="240" w:lineRule="auto"/>
        <w:rPr>
          <w:rFonts w:ascii="Garamond" w:hAnsi="Garamond"/>
          <w:iCs/>
          <w:sz w:val="24"/>
          <w:szCs w:val="24"/>
        </w:rPr>
      </w:pPr>
      <w:r w:rsidRPr="00354270">
        <w:rPr>
          <w:rFonts w:ascii="Garamond" w:hAnsi="Garamond"/>
          <w:iCs/>
          <w:sz w:val="24"/>
          <w:szCs w:val="24"/>
        </w:rPr>
        <w:t>6. Në rastet kur banka ose një palë e tretë ofron një shërbim ndihmës në lidhje me kontratën e kredisë, në bazë të një kontrate midis palës së tretë dhe bankës, konsumatori nuk do të ketë më detyrime nga kontrata e shërbimit ndihmës, nëse ai (konsumatori) tërhiqet nga kontrata e kredisë, në përputhje me këtë nen.</w:t>
      </w:r>
    </w:p>
    <w:p w:rsidR="00867896" w:rsidRPr="00354270" w:rsidRDefault="00867896" w:rsidP="005E3202">
      <w:pPr>
        <w:pStyle w:val="Paragrafi"/>
        <w:rPr>
          <w:lang w:val="sq-AL"/>
        </w:rPr>
      </w:pPr>
    </w:p>
    <w:p w:rsidR="00283025" w:rsidRPr="00354270" w:rsidRDefault="00283025" w:rsidP="005E3202">
      <w:pPr>
        <w:pStyle w:val="Paragrafi"/>
        <w:rPr>
          <w:lang w:val="sq-AL"/>
        </w:rPr>
      </w:pPr>
    </w:p>
    <w:p w:rsidR="00867896" w:rsidRPr="00354270" w:rsidRDefault="00867896" w:rsidP="00283025">
      <w:pPr>
        <w:widowControl w:val="0"/>
        <w:spacing w:after="0" w:line="240" w:lineRule="auto"/>
        <w:ind w:firstLine="0"/>
        <w:jc w:val="center"/>
        <w:rPr>
          <w:rFonts w:ascii="Garamond" w:eastAsia="MS Mincho" w:hAnsi="Garamond" w:cs="CG Times"/>
          <w:spacing w:val="-4"/>
          <w:sz w:val="24"/>
          <w:lang w:val="sq-AL"/>
        </w:rPr>
      </w:pPr>
    </w:p>
    <w:p w:rsidR="00283025" w:rsidRPr="00354270" w:rsidRDefault="00283025" w:rsidP="00283025">
      <w:pPr>
        <w:widowControl w:val="0"/>
        <w:spacing w:after="0" w:line="240" w:lineRule="auto"/>
        <w:ind w:firstLine="0"/>
        <w:jc w:val="center"/>
        <w:rPr>
          <w:rFonts w:ascii="Garamond" w:eastAsia="MS Mincho" w:hAnsi="Garamond" w:cs="CG Times"/>
          <w:spacing w:val="-4"/>
          <w:sz w:val="24"/>
          <w:lang w:val="sq-AL"/>
        </w:rPr>
      </w:pPr>
      <w:r w:rsidRPr="00354270">
        <w:rPr>
          <w:rFonts w:ascii="Garamond" w:eastAsia="MS Mincho" w:hAnsi="Garamond" w:cs="CG Times"/>
          <w:spacing w:val="-4"/>
          <w:sz w:val="24"/>
          <w:lang w:val="sq-AL"/>
        </w:rPr>
        <w:t>Neni 9/1</w:t>
      </w:r>
    </w:p>
    <w:p w:rsidR="00283025" w:rsidRPr="00354270" w:rsidRDefault="00283025" w:rsidP="00283025">
      <w:pPr>
        <w:widowControl w:val="0"/>
        <w:spacing w:after="0" w:line="240" w:lineRule="auto"/>
        <w:ind w:firstLine="0"/>
        <w:jc w:val="center"/>
        <w:rPr>
          <w:rFonts w:ascii="Garamond" w:eastAsia="MS Mincho" w:hAnsi="Garamond" w:cs="CG Times"/>
          <w:b/>
          <w:spacing w:val="-4"/>
          <w:sz w:val="24"/>
          <w:lang w:val="sq-AL"/>
        </w:rPr>
      </w:pPr>
      <w:r w:rsidRPr="00354270">
        <w:rPr>
          <w:rFonts w:ascii="Garamond" w:eastAsia="MS Mincho" w:hAnsi="Garamond" w:cs="CG Times"/>
          <w:b/>
          <w:spacing w:val="-4"/>
          <w:sz w:val="24"/>
          <w:lang w:val="sq-AL"/>
        </w:rPr>
        <w:t>E drejta e konvertimit të monedhës së kredisë</w:t>
      </w:r>
    </w:p>
    <w:p w:rsidR="00283025" w:rsidRPr="00354270" w:rsidRDefault="00283025" w:rsidP="00283025">
      <w:pPr>
        <w:pStyle w:val="Hapesira7"/>
        <w:jc w:val="center"/>
        <w:rPr>
          <w:i/>
          <w:sz w:val="24"/>
          <w:lang w:val="sq-AL"/>
        </w:rPr>
      </w:pPr>
      <w:r w:rsidRPr="00354270">
        <w:rPr>
          <w:i/>
          <w:spacing w:val="-4"/>
          <w:sz w:val="24"/>
          <w:lang w:val="sq-AL"/>
        </w:rPr>
        <w:t xml:space="preserve">(shtuar  </w:t>
      </w:r>
      <w:r w:rsidRPr="00354270">
        <w:rPr>
          <w:i/>
          <w:sz w:val="24"/>
          <w:lang w:val="sq-AL"/>
        </w:rPr>
        <w:t>me vendimin nr. 27, datë 4.4.2018)</w:t>
      </w:r>
    </w:p>
    <w:p w:rsidR="00283025" w:rsidRPr="00354270" w:rsidRDefault="00283025" w:rsidP="00283025">
      <w:pPr>
        <w:widowControl w:val="0"/>
        <w:spacing w:after="0" w:line="240" w:lineRule="auto"/>
        <w:rPr>
          <w:rFonts w:ascii="Garamond" w:eastAsia="MS Mincho" w:hAnsi="Garamond" w:cs="CG Times"/>
          <w:b/>
          <w:i/>
          <w:spacing w:val="-4"/>
          <w:sz w:val="14"/>
          <w:lang w:val="sq-AL"/>
        </w:rPr>
      </w:pPr>
    </w:p>
    <w:p w:rsidR="00283025" w:rsidRPr="00354270" w:rsidRDefault="00283025" w:rsidP="00283025">
      <w:pPr>
        <w:widowControl w:val="0"/>
        <w:spacing w:after="0" w:line="240" w:lineRule="auto"/>
        <w:rPr>
          <w:rFonts w:ascii="Garamond" w:eastAsia="MS Mincho" w:hAnsi="Garamond" w:cs="CG Times"/>
          <w:spacing w:val="-4"/>
          <w:sz w:val="24"/>
          <w:lang w:val="sq-AL"/>
        </w:rPr>
      </w:pPr>
      <w:r w:rsidRPr="00354270">
        <w:rPr>
          <w:rFonts w:ascii="Garamond" w:eastAsia="MS Mincho" w:hAnsi="Garamond" w:cs="CG Times"/>
          <w:spacing w:val="-4"/>
          <w:sz w:val="24"/>
          <w:lang w:val="sq-AL"/>
        </w:rPr>
        <w:t xml:space="preserve">1. Konsumatori ka të drejtë të kërkojë konvertimin e monedhës së kredisë në monedhën në të cilën gjeneron të ardhurat. Konvertimi mund të kryhet bazuar në rezultatet e analizës apo të vlerësimit më të fundit të bankës, mbi monedhën në të cilën konsumatori gjeneron të ardhurat. </w:t>
      </w:r>
    </w:p>
    <w:p w:rsidR="00283025" w:rsidRPr="00354270" w:rsidRDefault="00283025" w:rsidP="00283025">
      <w:pPr>
        <w:widowControl w:val="0"/>
        <w:spacing w:after="0" w:line="240" w:lineRule="auto"/>
        <w:rPr>
          <w:rFonts w:ascii="Garamond" w:eastAsia="MS Mincho" w:hAnsi="Garamond" w:cs="CG Times"/>
          <w:spacing w:val="-4"/>
          <w:sz w:val="24"/>
          <w:lang w:val="sq-AL"/>
        </w:rPr>
      </w:pPr>
      <w:r w:rsidRPr="00354270">
        <w:rPr>
          <w:rFonts w:ascii="Garamond" w:eastAsia="MS Mincho" w:hAnsi="Garamond" w:cs="CG Times"/>
          <w:spacing w:val="-4"/>
          <w:sz w:val="24"/>
          <w:lang w:val="sq-AL"/>
        </w:rPr>
        <w:t xml:space="preserve">2. Në rastet e konvertimit të monedhës së kredisë në monedhën në të cilën gjenerohen të ardhurat, sipas pikës 1 të këtij neni, kursi i këmbimit me të cilin do të realizohet konvertimi i monedhës së kredisë, do të jetë kursi zyrtar i bankës në ditën që kryhet konvertimi, nëse nuk përcaktohet ndryshe në kontratë. </w:t>
      </w:r>
    </w:p>
    <w:p w:rsidR="00283025" w:rsidRPr="00354270" w:rsidRDefault="00283025" w:rsidP="00283025">
      <w:pPr>
        <w:widowControl w:val="0"/>
        <w:spacing w:after="0" w:line="240" w:lineRule="auto"/>
        <w:rPr>
          <w:rFonts w:ascii="Garamond" w:eastAsia="MS Mincho" w:hAnsi="Garamond" w:cs="CG Times"/>
          <w:spacing w:val="-4"/>
          <w:sz w:val="24"/>
          <w:lang w:val="sq-AL"/>
        </w:rPr>
      </w:pPr>
      <w:r w:rsidRPr="00354270">
        <w:rPr>
          <w:rFonts w:ascii="Garamond" w:eastAsia="MS Mincho" w:hAnsi="Garamond" w:cs="CG Times"/>
          <w:spacing w:val="-4"/>
          <w:sz w:val="24"/>
          <w:lang w:val="sq-AL"/>
        </w:rPr>
        <w:t>3. Banka, për kredinë në monedhë të ndryshme nga monedha në të cilën konsumatori gjeneron të ardhurat, njofton këtë të fundit (nëpërmjet një shkrese ose një mjeti të qëndrueshëm komunikimi, sipas formës së përcaktuar në kontratën ndërmjet palëve), në rastet kur, si rezultat i ndryshimit të kursit të këmbimit, vlera e kësteve të rregullta të pagesës rritet me më shumë se 20% nga vlera që do të rezultonte, nëse do të aplikohej kursi i këmbimit midis monedhës së kredisë dhe monedhës në të cilën konsumatori gjeneron të ardhurat, në datën e nënshkrimit të kontratës.</w:t>
      </w:r>
    </w:p>
    <w:p w:rsidR="00283025" w:rsidRPr="00354270" w:rsidRDefault="00283025" w:rsidP="00283025">
      <w:pPr>
        <w:widowControl w:val="0"/>
        <w:spacing w:after="0" w:line="240" w:lineRule="auto"/>
        <w:rPr>
          <w:rFonts w:ascii="Garamond" w:eastAsia="MS Mincho" w:hAnsi="Garamond" w:cs="CG Times"/>
          <w:spacing w:val="-4"/>
          <w:sz w:val="24"/>
          <w:lang w:val="sq-AL"/>
        </w:rPr>
      </w:pPr>
      <w:r w:rsidRPr="00354270">
        <w:rPr>
          <w:rFonts w:ascii="Garamond" w:eastAsia="MS Mincho" w:hAnsi="Garamond" w:cs="CG Times"/>
          <w:spacing w:val="-4"/>
          <w:sz w:val="24"/>
          <w:lang w:val="sq-AL"/>
        </w:rPr>
        <w:t>4. Njoftimi i përcaktuar në pikën 3 të këtij neni përmban informacion për konsumatorin, mbi rritjen në vlerën e kësteve të pagueshme prej tij dhe të drejtën që ekziston për ta konvertuar tepricën e mbetur të kredisë në monedhën në të cilën gjeneron të ardhurat, siç parashikohet në pikat 1 dhe 2 të këtij neni.</w:t>
      </w:r>
    </w:p>
    <w:p w:rsidR="00283025" w:rsidRPr="00354270" w:rsidRDefault="00283025" w:rsidP="00283025">
      <w:pPr>
        <w:widowControl w:val="0"/>
        <w:spacing w:after="0" w:line="240" w:lineRule="auto"/>
        <w:rPr>
          <w:rFonts w:ascii="Garamond" w:eastAsia="MS Mincho" w:hAnsi="Garamond" w:cs="CG Times"/>
          <w:b/>
          <w:i/>
          <w:spacing w:val="-4"/>
          <w:sz w:val="14"/>
          <w:lang w:val="sq-AL"/>
        </w:rPr>
      </w:pPr>
    </w:p>
    <w:p w:rsidR="00283025" w:rsidRPr="00354270" w:rsidRDefault="00283025" w:rsidP="00283025">
      <w:pPr>
        <w:widowControl w:val="0"/>
        <w:spacing w:after="0" w:line="240" w:lineRule="auto"/>
        <w:ind w:firstLine="0"/>
        <w:jc w:val="center"/>
        <w:rPr>
          <w:rFonts w:ascii="Garamond" w:eastAsia="MS Mincho" w:hAnsi="Garamond" w:cs="CG Times"/>
          <w:spacing w:val="-4"/>
          <w:sz w:val="24"/>
          <w:lang w:val="sq-AL"/>
        </w:rPr>
      </w:pPr>
      <w:r w:rsidRPr="00354270">
        <w:rPr>
          <w:rFonts w:ascii="Garamond" w:eastAsia="MS Mincho" w:hAnsi="Garamond" w:cs="CG Times"/>
          <w:spacing w:val="-4"/>
          <w:sz w:val="24"/>
          <w:lang w:val="sq-AL"/>
        </w:rPr>
        <w:t>Neni 9/2</w:t>
      </w:r>
    </w:p>
    <w:p w:rsidR="00283025" w:rsidRPr="00354270" w:rsidRDefault="00283025" w:rsidP="00283025">
      <w:pPr>
        <w:widowControl w:val="0"/>
        <w:spacing w:after="0" w:line="240" w:lineRule="auto"/>
        <w:ind w:firstLine="0"/>
        <w:jc w:val="center"/>
        <w:rPr>
          <w:rFonts w:ascii="Garamond" w:eastAsia="MS Mincho" w:hAnsi="Garamond" w:cs="CG Times"/>
          <w:b/>
          <w:spacing w:val="-4"/>
          <w:sz w:val="24"/>
          <w:lang w:val="sq-AL"/>
        </w:rPr>
      </w:pPr>
      <w:r w:rsidRPr="00354270">
        <w:rPr>
          <w:rFonts w:ascii="Garamond" w:eastAsia="MS Mincho" w:hAnsi="Garamond" w:cs="CG Times"/>
          <w:b/>
          <w:spacing w:val="-4"/>
          <w:sz w:val="24"/>
          <w:lang w:val="sq-AL"/>
        </w:rPr>
        <w:t xml:space="preserve">Paketat e kombinuara dhe të agreguara </w:t>
      </w:r>
    </w:p>
    <w:p w:rsidR="00283025" w:rsidRPr="00354270" w:rsidRDefault="00283025" w:rsidP="00283025">
      <w:pPr>
        <w:pStyle w:val="Hapesira7"/>
        <w:jc w:val="center"/>
        <w:rPr>
          <w:i/>
          <w:sz w:val="24"/>
          <w:lang w:val="sq-AL"/>
        </w:rPr>
      </w:pPr>
      <w:r w:rsidRPr="00354270">
        <w:rPr>
          <w:i/>
          <w:spacing w:val="-4"/>
          <w:sz w:val="24"/>
          <w:lang w:val="sq-AL"/>
        </w:rPr>
        <w:t xml:space="preserve">(shtuar  </w:t>
      </w:r>
      <w:r w:rsidRPr="00354270">
        <w:rPr>
          <w:i/>
          <w:sz w:val="24"/>
          <w:lang w:val="sq-AL"/>
        </w:rPr>
        <w:t>me vendimin nr. 27, datë 4.4.2018)</w:t>
      </w:r>
    </w:p>
    <w:p w:rsidR="00283025" w:rsidRPr="00354270" w:rsidRDefault="00283025" w:rsidP="00283025">
      <w:pPr>
        <w:widowControl w:val="0"/>
        <w:spacing w:after="0" w:line="240" w:lineRule="auto"/>
        <w:rPr>
          <w:rFonts w:ascii="Garamond" w:eastAsia="MS Mincho" w:hAnsi="Garamond" w:cs="CG Times"/>
          <w:b/>
          <w:spacing w:val="-4"/>
          <w:sz w:val="14"/>
          <w:lang w:val="sq-AL"/>
        </w:rPr>
      </w:pPr>
    </w:p>
    <w:p w:rsidR="00283025" w:rsidRPr="00354270" w:rsidRDefault="00283025" w:rsidP="00283025">
      <w:pPr>
        <w:widowControl w:val="0"/>
        <w:spacing w:after="0" w:line="240" w:lineRule="auto"/>
        <w:rPr>
          <w:rFonts w:ascii="Garamond" w:eastAsia="MS Mincho" w:hAnsi="Garamond" w:cs="CG Times"/>
          <w:spacing w:val="-4"/>
          <w:sz w:val="24"/>
          <w:lang w:val="sq-AL"/>
        </w:rPr>
      </w:pPr>
      <w:r w:rsidRPr="00354270">
        <w:rPr>
          <w:rFonts w:ascii="Garamond" w:eastAsia="MS Mincho" w:hAnsi="Garamond" w:cs="CG Times"/>
          <w:spacing w:val="-4"/>
          <w:sz w:val="24"/>
          <w:lang w:val="sq-AL"/>
        </w:rPr>
        <w:t>1. Banka nuk mund të ofrojë paketa të kombinuara (</w:t>
      </w:r>
      <w:r w:rsidRPr="00354270">
        <w:rPr>
          <w:rFonts w:ascii="Garamond" w:eastAsia="MS Mincho" w:hAnsi="Garamond" w:cs="CG Times"/>
          <w:i/>
          <w:spacing w:val="-4"/>
          <w:sz w:val="24"/>
          <w:lang w:val="sq-AL"/>
        </w:rPr>
        <w:t>tying practice</w:t>
      </w:r>
      <w:r w:rsidRPr="00354270">
        <w:rPr>
          <w:rFonts w:ascii="Garamond" w:eastAsia="MS Mincho" w:hAnsi="Garamond" w:cs="CG Times"/>
          <w:spacing w:val="-4"/>
          <w:sz w:val="24"/>
          <w:lang w:val="sq-AL"/>
        </w:rPr>
        <w:t>) për konsumatorët. Banka mund të ofrojë paketa të agreguara (</w:t>
      </w:r>
      <w:r w:rsidRPr="00354270">
        <w:rPr>
          <w:rFonts w:ascii="Garamond" w:eastAsia="MS Mincho" w:hAnsi="Garamond" w:cs="CG Times"/>
          <w:i/>
          <w:spacing w:val="-4"/>
          <w:sz w:val="24"/>
          <w:lang w:val="sq-AL"/>
        </w:rPr>
        <w:t>bundling practice</w:t>
      </w:r>
      <w:r w:rsidRPr="00354270">
        <w:rPr>
          <w:rFonts w:ascii="Garamond" w:eastAsia="MS Mincho" w:hAnsi="Garamond" w:cs="CG Times"/>
          <w:spacing w:val="-4"/>
          <w:sz w:val="24"/>
          <w:lang w:val="sq-AL"/>
        </w:rPr>
        <w:t>).</w:t>
      </w:r>
    </w:p>
    <w:p w:rsidR="00283025" w:rsidRPr="00354270" w:rsidRDefault="00283025" w:rsidP="00283025">
      <w:pPr>
        <w:widowControl w:val="0"/>
        <w:spacing w:after="0" w:line="240" w:lineRule="auto"/>
        <w:rPr>
          <w:rFonts w:ascii="Garamond" w:eastAsia="MS Mincho" w:hAnsi="Garamond" w:cs="CG Times"/>
          <w:spacing w:val="-4"/>
          <w:sz w:val="24"/>
          <w:lang w:val="sq-AL"/>
        </w:rPr>
      </w:pPr>
      <w:r w:rsidRPr="00354270">
        <w:rPr>
          <w:rFonts w:ascii="Garamond" w:eastAsia="MS Mincho" w:hAnsi="Garamond" w:cs="CG Times"/>
          <w:spacing w:val="-4"/>
          <w:sz w:val="24"/>
          <w:lang w:val="sq-AL"/>
        </w:rPr>
        <w:t>2. Banka, pa rënë ndesh me pikën 1 të këtij neni, mund t’i ofrojë konsumatorit, së bashku me kontratën e kredisë edhe:</w:t>
      </w:r>
    </w:p>
    <w:p w:rsidR="00283025" w:rsidRPr="00354270" w:rsidRDefault="00283025" w:rsidP="00283025">
      <w:pPr>
        <w:widowControl w:val="0"/>
        <w:spacing w:after="0" w:line="240" w:lineRule="auto"/>
        <w:rPr>
          <w:rFonts w:ascii="Garamond" w:eastAsia="MS Mincho" w:hAnsi="Garamond" w:cs="CG Times"/>
          <w:spacing w:val="-4"/>
          <w:sz w:val="24"/>
          <w:lang w:val="sq-AL"/>
        </w:rPr>
      </w:pPr>
      <w:r w:rsidRPr="00354270">
        <w:rPr>
          <w:rFonts w:ascii="Garamond" w:eastAsia="MS Mincho" w:hAnsi="Garamond" w:cs="CG Times"/>
          <w:spacing w:val="-4"/>
          <w:sz w:val="24"/>
          <w:lang w:val="sq-AL"/>
        </w:rPr>
        <w:t>a) hapjen ose mbajtjen e një llogarie rrjedhëse për regjistrimin dhe kryerjen e transaksioneve të pagesave ose të një llogarie kursimi, e cila ka për qëllim të grumbullojë një shumë për të paguar/shlyer kredinë ose të ofrojë më shumë siguri për aftësinë paguese të konsumatorit;</w:t>
      </w:r>
    </w:p>
    <w:p w:rsidR="00283025" w:rsidRPr="00354270" w:rsidRDefault="00283025" w:rsidP="00283025">
      <w:pPr>
        <w:widowControl w:val="0"/>
        <w:spacing w:after="0" w:line="240" w:lineRule="auto"/>
        <w:rPr>
          <w:rFonts w:ascii="Garamond" w:eastAsia="MS Mincho" w:hAnsi="Garamond" w:cs="CG Times"/>
          <w:spacing w:val="-4"/>
          <w:sz w:val="24"/>
          <w:lang w:val="sq-AL"/>
        </w:rPr>
      </w:pPr>
      <w:r w:rsidRPr="00354270">
        <w:rPr>
          <w:rFonts w:ascii="Garamond" w:eastAsia="MS Mincho" w:hAnsi="Garamond" w:cs="CG Times"/>
          <w:spacing w:val="-4"/>
          <w:sz w:val="24"/>
          <w:lang w:val="sq-AL"/>
        </w:rPr>
        <w:t>b) blerjen ose mbajtjen e një produkti/forme investimi, që i siguron konsumatorit të ardhura, si dhe mund të ofrojë më shumë siguri për aftësinë paguese të tij (konsumatorit);</w:t>
      </w:r>
    </w:p>
    <w:p w:rsidR="00283025" w:rsidRPr="00354270" w:rsidRDefault="00283025" w:rsidP="00283025">
      <w:pPr>
        <w:widowControl w:val="0"/>
        <w:spacing w:after="0" w:line="240" w:lineRule="auto"/>
        <w:rPr>
          <w:rFonts w:ascii="Garamond" w:eastAsia="MS Mincho" w:hAnsi="Garamond" w:cs="CG Times"/>
          <w:spacing w:val="-4"/>
          <w:sz w:val="24"/>
          <w:lang w:val="sq-AL"/>
        </w:rPr>
      </w:pPr>
      <w:r w:rsidRPr="00354270">
        <w:rPr>
          <w:rFonts w:ascii="Garamond" w:eastAsia="MS Mincho" w:hAnsi="Garamond" w:cs="CG Times"/>
          <w:spacing w:val="-4"/>
          <w:sz w:val="24"/>
          <w:lang w:val="sq-AL"/>
        </w:rPr>
        <w:t>c) një kontratë sigurimi të lidhur me kredinë.</w:t>
      </w:r>
    </w:p>
    <w:p w:rsidR="00283025" w:rsidRPr="00354270" w:rsidRDefault="00283025" w:rsidP="005E3202">
      <w:pPr>
        <w:pStyle w:val="Paragrafi"/>
        <w:rPr>
          <w:lang w:val="sq-AL"/>
        </w:rPr>
      </w:pPr>
    </w:p>
    <w:p w:rsidR="005E3202" w:rsidRPr="00354270" w:rsidRDefault="005E3202" w:rsidP="005E3202">
      <w:pPr>
        <w:pStyle w:val="NeniNr"/>
        <w:keepNext w:val="0"/>
        <w:jc w:val="both"/>
        <w:rPr>
          <w:sz w:val="14"/>
          <w:lang w:val="sq-AL"/>
        </w:rPr>
      </w:pPr>
    </w:p>
    <w:p w:rsidR="005E3202" w:rsidRPr="00354270" w:rsidRDefault="005E3202" w:rsidP="005E3202">
      <w:pPr>
        <w:pStyle w:val="NeniNr"/>
        <w:rPr>
          <w:lang w:val="sq-AL"/>
        </w:rPr>
      </w:pPr>
      <w:r w:rsidRPr="00354270">
        <w:rPr>
          <w:lang w:val="sq-AL"/>
        </w:rPr>
        <w:t>Neni 10</w:t>
      </w:r>
    </w:p>
    <w:p w:rsidR="005E3202" w:rsidRPr="00354270" w:rsidRDefault="005E3202" w:rsidP="005E3202">
      <w:pPr>
        <w:pStyle w:val="NeniTitull"/>
        <w:rPr>
          <w:lang w:val="sq-AL"/>
        </w:rPr>
      </w:pPr>
      <w:r w:rsidRPr="00354270">
        <w:rPr>
          <w:lang w:val="sq-AL"/>
        </w:rPr>
        <w:t>Të drejtat dhe detyrimet në rastin e shlyerjes (pagesës) së kredisë konsumatore para afatit të maturimit</w:t>
      </w:r>
    </w:p>
    <w:p w:rsidR="005E3202" w:rsidRPr="00354270" w:rsidRDefault="005E3202" w:rsidP="005E3202">
      <w:pPr>
        <w:pStyle w:val="Hapesira7"/>
        <w:rPr>
          <w:lang w:val="sq-AL"/>
        </w:rPr>
      </w:pPr>
    </w:p>
    <w:p w:rsidR="005E3202" w:rsidRPr="00354270" w:rsidRDefault="005E3202" w:rsidP="005E3202">
      <w:pPr>
        <w:pStyle w:val="Paragrafi"/>
        <w:rPr>
          <w:lang w:val="sq-AL"/>
        </w:rPr>
      </w:pPr>
      <w:r w:rsidRPr="00354270">
        <w:rPr>
          <w:lang w:val="sq-AL"/>
        </w:rPr>
        <w:t xml:space="preserve">1. Konsumatori ka të drejtë të kryejë në çdo kohë, para afatit të maturimit, shlyerje të pjesshme ose të plotë të detyrimeve të tij të lindura nga kontrata e kredisë. Në këtë rast, banka duhet të bëjë reduktim të kostos totale të kredisë. Ky reduktim konsiston në uljen e shumës së interesit dhe shpenzimeve të tjera të aplikueshme për shumën e kryegjësë së shlyer para afatit të maturimit, siç është rënë dakord në kontratën e kredisë për të tilla raste. </w:t>
      </w:r>
    </w:p>
    <w:p w:rsidR="005E3202" w:rsidRPr="00354270" w:rsidRDefault="005E3202" w:rsidP="005E3202">
      <w:pPr>
        <w:pStyle w:val="Paragrafi"/>
        <w:rPr>
          <w:lang w:val="sq-AL"/>
        </w:rPr>
      </w:pPr>
      <w:r w:rsidRPr="00354270">
        <w:rPr>
          <w:lang w:val="sq-AL"/>
        </w:rPr>
        <w:t xml:space="preserve">2. Banka ka të drejtën për një kompensim të drejtë dhe objektiv vetëm në rastet kur shlyerja e kredisë para afatit i përkon një periudhe për të cilën norma e interesit është fikse, sipas përcaktimit në kontratën e kredisë. Kompensimi në këtë rast nuk mund të tejkalojë humbjet financiare të bankës, të cilat duhet të jenë të justifikuara nga kosto të mundshme të lidhura direkt me shlyerjen/et e kredisë para afatit. </w:t>
      </w:r>
    </w:p>
    <w:p w:rsidR="005E3202" w:rsidRPr="00354270" w:rsidRDefault="005E3202" w:rsidP="005E3202">
      <w:pPr>
        <w:pStyle w:val="Paragrafi"/>
        <w:rPr>
          <w:lang w:val="sq-AL"/>
        </w:rPr>
      </w:pPr>
      <w:r w:rsidRPr="00354270">
        <w:rPr>
          <w:lang w:val="sq-AL"/>
        </w:rPr>
        <w:t xml:space="preserve">3. Nëse periudha midis shlyerjes para afatit dhe maturimit të kredisë është mbi 1 vit, kompensimi i përcaktuar në pikën 2 të këtij neni nuk e tejkalon 1 për qind të shumës së kredisë së paguar para afatit dhe nëse kjo periudhë nuk kalon 1 vit, kompensimi nuk tejkalon 0.5 për qind të shumës së kredisë së paguar para afatit. </w:t>
      </w:r>
    </w:p>
    <w:p w:rsidR="005E3202" w:rsidRPr="00354270" w:rsidRDefault="005E3202" w:rsidP="005E3202">
      <w:pPr>
        <w:pStyle w:val="Paragrafi"/>
        <w:rPr>
          <w:lang w:val="sq-AL"/>
        </w:rPr>
      </w:pPr>
      <w:r w:rsidRPr="00354270">
        <w:rPr>
          <w:lang w:val="sq-AL"/>
        </w:rPr>
        <w:t>4. Kompensimi për bankën, për shlyerjet e parakohshme nuk aplikohet në rastet e mëposhtme:</w:t>
      </w:r>
    </w:p>
    <w:p w:rsidR="005E3202" w:rsidRPr="00354270" w:rsidRDefault="005E3202" w:rsidP="005E3202">
      <w:pPr>
        <w:pStyle w:val="Paragrafi"/>
        <w:rPr>
          <w:lang w:val="sq-AL"/>
        </w:rPr>
      </w:pPr>
      <w:r w:rsidRPr="00354270">
        <w:rPr>
          <w:lang w:val="sq-AL"/>
        </w:rPr>
        <w:t>a) nëse shlyerja realizohet në bazë të një kontrate sigurimi në rast të ndodhjes së ngjarjes së përcaktuar në kontratën e sigurimit;</w:t>
      </w:r>
    </w:p>
    <w:p w:rsidR="005E3202" w:rsidRPr="00354270" w:rsidRDefault="005E3202" w:rsidP="005E3202">
      <w:pPr>
        <w:pStyle w:val="Paragrafi"/>
        <w:rPr>
          <w:lang w:val="sq-AL"/>
        </w:rPr>
      </w:pPr>
      <w:r w:rsidRPr="00354270">
        <w:rPr>
          <w:lang w:val="sq-AL"/>
        </w:rPr>
        <w:lastRenderedPageBreak/>
        <w:t>b) për kredinë kufi (overdraftin) ose kartën e kreditit; dhe</w:t>
      </w:r>
    </w:p>
    <w:p w:rsidR="005E3202" w:rsidRPr="00354270" w:rsidRDefault="005E3202" w:rsidP="005E3202">
      <w:pPr>
        <w:pStyle w:val="Paragrafi"/>
        <w:rPr>
          <w:lang w:val="sq-AL"/>
        </w:rPr>
      </w:pPr>
      <w:r w:rsidRPr="00354270">
        <w:rPr>
          <w:lang w:val="sq-AL"/>
        </w:rPr>
        <w:t xml:space="preserve">c) nëse shlyerja e kredisë para afatit i përkon një periudhe, për të cilën norma e interesit të kredisë nuk është fikse. </w:t>
      </w:r>
    </w:p>
    <w:p w:rsidR="00867896" w:rsidRPr="00354270" w:rsidRDefault="00867896" w:rsidP="005E3202">
      <w:pPr>
        <w:pStyle w:val="Paragrafi"/>
        <w:rPr>
          <w:lang w:val="sq-AL"/>
        </w:rPr>
      </w:pPr>
    </w:p>
    <w:p w:rsidR="00867896" w:rsidRPr="00354270" w:rsidRDefault="00867896" w:rsidP="00867896">
      <w:pPr>
        <w:spacing w:after="0" w:line="240" w:lineRule="auto"/>
        <w:jc w:val="center"/>
        <w:rPr>
          <w:rFonts w:ascii="Garamond" w:hAnsi="Garamond"/>
          <w:i/>
          <w:iCs/>
          <w:sz w:val="24"/>
          <w:szCs w:val="24"/>
        </w:rPr>
      </w:pPr>
    </w:p>
    <w:p w:rsidR="00867896" w:rsidRPr="00354270" w:rsidRDefault="00867896" w:rsidP="00867896">
      <w:pPr>
        <w:spacing w:after="0" w:line="240" w:lineRule="auto"/>
        <w:jc w:val="center"/>
        <w:rPr>
          <w:rFonts w:ascii="Garamond" w:hAnsi="Garamond"/>
          <w:i/>
          <w:iCs/>
          <w:sz w:val="24"/>
          <w:szCs w:val="24"/>
        </w:rPr>
      </w:pPr>
      <w:r w:rsidRPr="00354270">
        <w:rPr>
          <w:rFonts w:ascii="Garamond" w:hAnsi="Garamond"/>
          <w:i/>
          <w:iCs/>
          <w:sz w:val="24"/>
          <w:szCs w:val="24"/>
        </w:rPr>
        <w:t>Neni 10/1</w:t>
      </w:r>
    </w:p>
    <w:p w:rsidR="00867896" w:rsidRPr="00354270" w:rsidRDefault="00867896" w:rsidP="00867896">
      <w:pPr>
        <w:spacing w:after="0" w:line="240" w:lineRule="auto"/>
        <w:jc w:val="center"/>
        <w:rPr>
          <w:rFonts w:ascii="Garamond" w:hAnsi="Garamond"/>
          <w:b/>
          <w:i/>
          <w:iCs/>
          <w:sz w:val="24"/>
          <w:szCs w:val="24"/>
        </w:rPr>
      </w:pPr>
      <w:r w:rsidRPr="00354270">
        <w:rPr>
          <w:rFonts w:ascii="Garamond" w:hAnsi="Garamond"/>
          <w:b/>
          <w:i/>
          <w:iCs/>
          <w:sz w:val="24"/>
          <w:szCs w:val="24"/>
        </w:rPr>
        <w:t>Tejkalimi i limitit (overrunning)</w:t>
      </w:r>
    </w:p>
    <w:p w:rsidR="00867896" w:rsidRPr="00354270" w:rsidRDefault="00867896" w:rsidP="00867896">
      <w:pPr>
        <w:spacing w:after="0" w:line="240" w:lineRule="auto"/>
        <w:jc w:val="center"/>
        <w:rPr>
          <w:rFonts w:ascii="Garamond" w:hAnsi="Garamond"/>
          <w:i/>
          <w:iCs/>
          <w:sz w:val="24"/>
          <w:szCs w:val="24"/>
        </w:rPr>
      </w:pPr>
      <w:r w:rsidRPr="00354270">
        <w:rPr>
          <w:rFonts w:ascii="Garamond" w:hAnsi="Garamond"/>
          <w:i/>
          <w:iCs/>
          <w:sz w:val="24"/>
          <w:szCs w:val="24"/>
        </w:rPr>
        <w:t xml:space="preserve">(shtuar me vendimin nr. </w:t>
      </w:r>
      <w:r w:rsidRPr="00354270">
        <w:rPr>
          <w:rFonts w:ascii="Garamond" w:hAnsi="Garamond"/>
          <w:bCs/>
          <w:sz w:val="24"/>
          <w:szCs w:val="24"/>
        </w:rPr>
        <w:t>69, datë 22.12.2021)</w:t>
      </w:r>
    </w:p>
    <w:p w:rsidR="00867896" w:rsidRPr="00354270" w:rsidRDefault="00867896" w:rsidP="00867896">
      <w:pPr>
        <w:spacing w:after="0" w:line="240" w:lineRule="auto"/>
        <w:rPr>
          <w:rFonts w:ascii="Garamond" w:hAnsi="Garamond"/>
          <w:iCs/>
          <w:sz w:val="24"/>
          <w:szCs w:val="24"/>
        </w:rPr>
      </w:pPr>
    </w:p>
    <w:p w:rsidR="00867896" w:rsidRPr="00354270" w:rsidRDefault="00867896" w:rsidP="00867896">
      <w:pPr>
        <w:spacing w:after="0" w:line="240" w:lineRule="auto"/>
        <w:rPr>
          <w:rFonts w:ascii="Garamond" w:hAnsi="Garamond"/>
          <w:iCs/>
          <w:sz w:val="24"/>
          <w:szCs w:val="24"/>
        </w:rPr>
      </w:pPr>
      <w:r w:rsidRPr="00354270">
        <w:rPr>
          <w:rFonts w:ascii="Garamond" w:hAnsi="Garamond"/>
          <w:iCs/>
          <w:sz w:val="24"/>
          <w:szCs w:val="24"/>
        </w:rPr>
        <w:t>1. Në rastin e një kontrate për hapjen e një llogarie rrjedhëse, ku ekziston mundësia që konsumatori të pranojë t’i ofrohet një tejkalim limiti, kontrata do të përmbajë edhe informacionin shtesë të parashikuar në shkronjën “f” të pikës 2 të nenit 6 të kësaj rregulloreje. Banka, në çdo rast, kur ka tejkalim të limitit, vendos në dispozicion të konsumatorit këtë informacion, me shkresë ose nëpërmjet një mjeti tjetër të qëndrueshëm komunikimi, në mënyrë të rregullt.</w:t>
      </w:r>
    </w:p>
    <w:p w:rsidR="00867896" w:rsidRPr="00354270" w:rsidRDefault="00867896" w:rsidP="00867896">
      <w:pPr>
        <w:spacing w:after="0" w:line="240" w:lineRule="auto"/>
        <w:rPr>
          <w:rFonts w:ascii="Garamond" w:hAnsi="Garamond"/>
          <w:iCs/>
          <w:sz w:val="24"/>
          <w:szCs w:val="24"/>
        </w:rPr>
      </w:pPr>
      <w:r w:rsidRPr="00354270">
        <w:rPr>
          <w:rFonts w:ascii="Garamond" w:hAnsi="Garamond"/>
          <w:iCs/>
          <w:sz w:val="24"/>
          <w:szCs w:val="24"/>
        </w:rPr>
        <w:t>2. Në rast të një tejkalimi të rëndësishëm/të konsiderueshëm të limitit, për një periudhë prej më shumë se 1 (një) muaji, banka njofton konsumatorin pa vonesë, me shkresë ose nëpërmjet një mjeti tjetër të qëndrueshëm komunikimi, për:</w:t>
      </w:r>
    </w:p>
    <w:p w:rsidR="00867896" w:rsidRPr="00354270" w:rsidRDefault="00867896" w:rsidP="00867896">
      <w:pPr>
        <w:spacing w:after="0" w:line="240" w:lineRule="auto"/>
        <w:rPr>
          <w:rFonts w:ascii="Garamond" w:hAnsi="Garamond"/>
          <w:iCs/>
          <w:sz w:val="24"/>
          <w:szCs w:val="24"/>
        </w:rPr>
      </w:pPr>
      <w:r w:rsidRPr="00354270">
        <w:rPr>
          <w:rFonts w:ascii="Garamond" w:hAnsi="Garamond"/>
          <w:iCs/>
          <w:sz w:val="24"/>
          <w:szCs w:val="24"/>
        </w:rPr>
        <w:t>a) tejkalimin e limitit;</w:t>
      </w:r>
    </w:p>
    <w:p w:rsidR="00867896" w:rsidRPr="00354270" w:rsidRDefault="00867896" w:rsidP="00867896">
      <w:pPr>
        <w:spacing w:after="0" w:line="240" w:lineRule="auto"/>
        <w:rPr>
          <w:rFonts w:ascii="Garamond" w:hAnsi="Garamond"/>
          <w:iCs/>
          <w:sz w:val="24"/>
          <w:szCs w:val="24"/>
        </w:rPr>
      </w:pPr>
      <w:r w:rsidRPr="00354270">
        <w:rPr>
          <w:rFonts w:ascii="Garamond" w:hAnsi="Garamond"/>
          <w:iCs/>
          <w:sz w:val="24"/>
          <w:szCs w:val="24"/>
        </w:rPr>
        <w:t>b) shumën e tejkalimit;</w:t>
      </w:r>
    </w:p>
    <w:p w:rsidR="00867896" w:rsidRPr="00354270" w:rsidRDefault="00867896" w:rsidP="00867896">
      <w:pPr>
        <w:spacing w:after="0" w:line="240" w:lineRule="auto"/>
        <w:rPr>
          <w:rFonts w:ascii="Garamond" w:hAnsi="Garamond"/>
          <w:iCs/>
          <w:sz w:val="24"/>
          <w:szCs w:val="24"/>
        </w:rPr>
      </w:pPr>
      <w:r w:rsidRPr="00354270">
        <w:rPr>
          <w:rFonts w:ascii="Garamond" w:hAnsi="Garamond"/>
          <w:iCs/>
          <w:sz w:val="24"/>
          <w:szCs w:val="24"/>
        </w:rPr>
        <w:t>c) normën e interesit;</w:t>
      </w:r>
    </w:p>
    <w:p w:rsidR="00867896" w:rsidRPr="00354270" w:rsidRDefault="00867896" w:rsidP="00867896">
      <w:pPr>
        <w:spacing w:after="0" w:line="240" w:lineRule="auto"/>
        <w:rPr>
          <w:rFonts w:ascii="Garamond" w:hAnsi="Garamond"/>
          <w:iCs/>
          <w:sz w:val="24"/>
          <w:szCs w:val="24"/>
        </w:rPr>
      </w:pPr>
      <w:r w:rsidRPr="00354270">
        <w:rPr>
          <w:rFonts w:ascii="Garamond" w:hAnsi="Garamond"/>
          <w:iCs/>
          <w:sz w:val="24"/>
          <w:szCs w:val="24"/>
        </w:rPr>
        <w:t>d) çdo penalitet, komision apo interes të aplikueshëm.</w:t>
      </w:r>
    </w:p>
    <w:p w:rsidR="00867896" w:rsidRPr="00354270" w:rsidRDefault="00867896" w:rsidP="005E3202">
      <w:pPr>
        <w:pStyle w:val="Paragrafi"/>
        <w:rPr>
          <w:lang w:val="sq-AL"/>
        </w:rPr>
      </w:pPr>
    </w:p>
    <w:p w:rsidR="005E3202" w:rsidRPr="00354270" w:rsidRDefault="005E3202" w:rsidP="005E3202">
      <w:pPr>
        <w:pStyle w:val="Hapesira7"/>
        <w:rPr>
          <w:sz w:val="10"/>
          <w:lang w:val="sq-AL"/>
        </w:rPr>
      </w:pPr>
    </w:p>
    <w:p w:rsidR="005E3202" w:rsidRPr="00354270" w:rsidRDefault="005E3202" w:rsidP="005E3202">
      <w:pPr>
        <w:pStyle w:val="KreuNr"/>
        <w:rPr>
          <w:rFonts w:ascii="Garamond" w:hAnsi="Garamond"/>
          <w:sz w:val="24"/>
          <w:szCs w:val="24"/>
          <w:lang w:val="sq-AL"/>
        </w:rPr>
      </w:pPr>
      <w:r w:rsidRPr="00354270">
        <w:rPr>
          <w:rFonts w:ascii="Garamond" w:hAnsi="Garamond"/>
          <w:sz w:val="24"/>
          <w:szCs w:val="24"/>
          <w:lang w:val="sq-AL"/>
        </w:rPr>
        <w:t>KREU III</w:t>
      </w:r>
    </w:p>
    <w:p w:rsidR="005E3202" w:rsidRPr="00354270" w:rsidRDefault="005E3202" w:rsidP="005E3202">
      <w:pPr>
        <w:pStyle w:val="KreuTitull"/>
        <w:rPr>
          <w:rFonts w:ascii="Garamond" w:hAnsi="Garamond"/>
          <w:sz w:val="24"/>
          <w:szCs w:val="24"/>
          <w:lang w:val="sq-AL"/>
        </w:rPr>
      </w:pPr>
      <w:r w:rsidRPr="00354270">
        <w:rPr>
          <w:rFonts w:ascii="Garamond" w:hAnsi="Garamond"/>
          <w:sz w:val="24"/>
          <w:szCs w:val="24"/>
          <w:lang w:val="sq-AL"/>
        </w:rPr>
        <w:t xml:space="preserve">KREDIA HIPOTEKARE </w:t>
      </w:r>
    </w:p>
    <w:p w:rsidR="005E3202" w:rsidRPr="00354270" w:rsidRDefault="005E3202" w:rsidP="005E3202">
      <w:pPr>
        <w:pStyle w:val="Hapesira7"/>
        <w:rPr>
          <w:sz w:val="10"/>
          <w:lang w:val="sq-AL"/>
        </w:rPr>
      </w:pPr>
    </w:p>
    <w:p w:rsidR="005E3202" w:rsidRPr="00354270" w:rsidRDefault="005E3202" w:rsidP="005E3202">
      <w:pPr>
        <w:pStyle w:val="NeniNr"/>
        <w:rPr>
          <w:lang w:val="sq-AL"/>
        </w:rPr>
      </w:pPr>
      <w:r w:rsidRPr="00354270">
        <w:rPr>
          <w:lang w:val="sq-AL"/>
        </w:rPr>
        <w:t>Neni 11</w:t>
      </w:r>
    </w:p>
    <w:p w:rsidR="005E3202" w:rsidRPr="00354270" w:rsidRDefault="005E3202" w:rsidP="005E3202">
      <w:pPr>
        <w:pStyle w:val="NeniTitull"/>
        <w:rPr>
          <w:lang w:val="sq-AL"/>
        </w:rPr>
      </w:pPr>
      <w:r w:rsidRPr="00354270">
        <w:rPr>
          <w:lang w:val="sq-AL"/>
        </w:rPr>
        <w:t xml:space="preserve">Informacioni parakontraktor dhe kontraktor </w:t>
      </w:r>
    </w:p>
    <w:p w:rsidR="005E3202" w:rsidRPr="00354270" w:rsidRDefault="00283025" w:rsidP="00283025">
      <w:pPr>
        <w:pStyle w:val="Hapesira7"/>
        <w:jc w:val="center"/>
        <w:rPr>
          <w:i/>
          <w:sz w:val="24"/>
          <w:lang w:val="sq-AL"/>
        </w:rPr>
      </w:pPr>
      <w:r w:rsidRPr="00354270">
        <w:rPr>
          <w:i/>
          <w:spacing w:val="-4"/>
          <w:sz w:val="24"/>
          <w:lang w:val="sq-AL"/>
        </w:rPr>
        <w:t xml:space="preserve">(shtuar togfjalësh në pikën 2  </w:t>
      </w:r>
      <w:r w:rsidRPr="00354270">
        <w:rPr>
          <w:i/>
          <w:sz w:val="24"/>
          <w:lang w:val="sq-AL"/>
        </w:rPr>
        <w:t>me vendimin nr. 27, datë 4.4.2018)</w:t>
      </w:r>
    </w:p>
    <w:p w:rsidR="00283025" w:rsidRPr="00354270" w:rsidRDefault="00283025" w:rsidP="005E3202">
      <w:pPr>
        <w:pStyle w:val="Paragrafi"/>
        <w:rPr>
          <w:lang w:val="sq-AL"/>
        </w:rPr>
      </w:pPr>
    </w:p>
    <w:p w:rsidR="005E3202" w:rsidRPr="00354270" w:rsidRDefault="005E3202" w:rsidP="005E3202">
      <w:pPr>
        <w:pStyle w:val="Paragrafi"/>
        <w:rPr>
          <w:lang w:val="sq-AL"/>
        </w:rPr>
      </w:pPr>
      <w:r w:rsidRPr="00354270">
        <w:rPr>
          <w:lang w:val="sq-AL"/>
        </w:rPr>
        <w:t xml:space="preserve">1. Banka i paraqet konsumatorit në formë të shkruar informacionin standard parakontraktor për kredinë hipotekare, siç përcaktohet në nenin 6 të kësaj rregulloreje. </w:t>
      </w:r>
    </w:p>
    <w:p w:rsidR="005E3202" w:rsidRPr="00354270" w:rsidRDefault="005E3202" w:rsidP="005E3202">
      <w:pPr>
        <w:pStyle w:val="Paragrafi"/>
        <w:rPr>
          <w:lang w:val="sq-AL"/>
        </w:rPr>
      </w:pPr>
      <w:r w:rsidRPr="00354270">
        <w:rPr>
          <w:lang w:val="sq-AL"/>
        </w:rPr>
        <w:t>2. Banka plotëson kërkesat e informacionit parakontraktor të personalizuar për kredinë hipotekare, sipas for</w:t>
      </w:r>
      <w:r w:rsidR="00283025" w:rsidRPr="00354270">
        <w:rPr>
          <w:lang w:val="sq-AL"/>
        </w:rPr>
        <w:t xml:space="preserve">matit të dhënë në aneksin nr. 2 </w:t>
      </w:r>
      <w:r w:rsidR="00283025" w:rsidRPr="00354270">
        <w:rPr>
          <w:spacing w:val="-4"/>
          <w:lang w:val="sq-AL"/>
        </w:rPr>
        <w:t xml:space="preserve">dhe aneksin nr. 3 </w:t>
      </w:r>
      <w:r w:rsidRPr="00354270">
        <w:rPr>
          <w:lang w:val="sq-AL"/>
        </w:rPr>
        <w:t xml:space="preserve"> bashkëngjitur dhe pjesë përbërëse e kësaj rregulloreje.</w:t>
      </w:r>
    </w:p>
    <w:p w:rsidR="005E3202" w:rsidRPr="00354270" w:rsidRDefault="005E3202" w:rsidP="005E3202">
      <w:pPr>
        <w:pStyle w:val="Paragrafi"/>
        <w:rPr>
          <w:lang w:val="sq-AL"/>
        </w:rPr>
      </w:pPr>
      <w:r w:rsidRPr="00354270">
        <w:rPr>
          <w:lang w:val="sq-AL"/>
        </w:rPr>
        <w:t>3. Banka, për çdo kontratë kredie hipotekare, plotëson kërkesat e parashikuara në nenin 7 të kësaj rregulloreje.</w:t>
      </w:r>
    </w:p>
    <w:p w:rsidR="005E3202" w:rsidRPr="00354270" w:rsidRDefault="005E3202" w:rsidP="005E3202">
      <w:pPr>
        <w:pStyle w:val="NeniNr"/>
        <w:rPr>
          <w:lang w:val="sq-AL"/>
        </w:rPr>
      </w:pPr>
      <w:r w:rsidRPr="00354270">
        <w:rPr>
          <w:lang w:val="sq-AL"/>
        </w:rPr>
        <w:t>Neni 12</w:t>
      </w:r>
    </w:p>
    <w:p w:rsidR="005E3202" w:rsidRPr="00354270" w:rsidRDefault="005E3202" w:rsidP="005E3202">
      <w:pPr>
        <w:pStyle w:val="NeniTitull"/>
        <w:rPr>
          <w:lang w:val="sq-AL"/>
        </w:rPr>
      </w:pPr>
      <w:r w:rsidRPr="00354270">
        <w:rPr>
          <w:lang w:val="sq-AL"/>
        </w:rPr>
        <w:t>E drejta e tërheqjes nga kontrata e kredisë hipotekare</w:t>
      </w:r>
    </w:p>
    <w:p w:rsidR="005E3202" w:rsidRPr="00354270" w:rsidRDefault="005E3202" w:rsidP="005E3202">
      <w:pPr>
        <w:pStyle w:val="Hapesira7"/>
        <w:rPr>
          <w:lang w:val="sq-AL"/>
        </w:rPr>
      </w:pPr>
      <w:r w:rsidRPr="00354270">
        <w:rPr>
          <w:lang w:val="sq-AL"/>
        </w:rPr>
        <w:t xml:space="preserve"> </w:t>
      </w:r>
    </w:p>
    <w:p w:rsidR="005E3202" w:rsidRPr="00354270" w:rsidRDefault="005E3202" w:rsidP="005E3202">
      <w:pPr>
        <w:pStyle w:val="Paragrafi"/>
        <w:rPr>
          <w:lang w:val="sq-AL"/>
        </w:rPr>
      </w:pPr>
      <w:r w:rsidRPr="00354270">
        <w:rPr>
          <w:lang w:val="sq-AL"/>
        </w:rPr>
        <w:t>1. Konsumatori ka të drejtë të tërhiqet nga kontrata e kredisë, pa dhënë ndonjë arsye për këtë, duke njoftuar me shkrim bankën brenda një periudhe kalendarike 7 (shtatë) ditore. Ky afat fillon nga dita e nënshkrimit të kontratës ose nga data kur konsumatori merr dijeni për kushtet kontraktuale, nëse kjo e fundit është e mëvonshme.</w:t>
      </w:r>
    </w:p>
    <w:p w:rsidR="005E3202" w:rsidRPr="00354270" w:rsidRDefault="005E3202" w:rsidP="005E3202">
      <w:pPr>
        <w:pStyle w:val="Paragrafi"/>
        <w:rPr>
          <w:lang w:val="sq-AL"/>
        </w:rPr>
      </w:pPr>
      <w:r w:rsidRPr="00354270">
        <w:rPr>
          <w:lang w:val="sq-AL"/>
        </w:rPr>
        <w:t>2. Nëse kredia është disbursuar dhe përfituar nga konsumatori dhe nëse ky i fundit ushtron të drejtën për t’u tërhequr nga kontrata, banka njofton konsumatorin për vlerën e kredisë që duhet t’i rikthehet prej tij. Kjo vlerë përbëhet nga shuma e kryegjësë dhe e interesit për ditët përkatëse, si dhe shpenzimet e mundshme të bankës të krijuara nga veprime me palë të treta për efekt të disbursimit të kësaj kredie.</w:t>
      </w:r>
    </w:p>
    <w:p w:rsidR="005E3202" w:rsidRPr="00354270" w:rsidRDefault="005E3202" w:rsidP="005E3202">
      <w:pPr>
        <w:pStyle w:val="Paragrafi"/>
        <w:rPr>
          <w:lang w:val="sq-AL"/>
        </w:rPr>
      </w:pPr>
      <w:r w:rsidRPr="00354270">
        <w:rPr>
          <w:lang w:val="sq-AL"/>
        </w:rPr>
        <w:t>3. Nëse konsumatori ushtron të drejtën për t’u tërhequr nga kontrata përpara disbursimit të kredisë, banka ka të drejtën e kompensimit vetëm për shpenzimet e mundshme të bankës, të krijuara nga veprime me palë të treta, për efekt të kësaj kredie.</w:t>
      </w:r>
    </w:p>
    <w:p w:rsidR="005E3202" w:rsidRPr="00354270" w:rsidRDefault="005E3202" w:rsidP="005E3202">
      <w:pPr>
        <w:pStyle w:val="Paragrafi"/>
        <w:rPr>
          <w:lang w:val="sq-AL"/>
        </w:rPr>
      </w:pPr>
      <w:r w:rsidRPr="00354270">
        <w:rPr>
          <w:lang w:val="sq-AL"/>
        </w:rPr>
        <w:t>4. Shpenzimet e mundshme të bankës të krijuara nga veprime me palë të treta për efekt të kredisë, përfshihen në çdo rast në informacionin kontraktor, ndërsa interesi sipas pikës 2 të këtij neni llogaritet mbi bazën e normës së interesit për të cilën është rënë dakord.</w:t>
      </w:r>
    </w:p>
    <w:p w:rsidR="005E3202" w:rsidRPr="00354270" w:rsidRDefault="005E3202" w:rsidP="005E3202">
      <w:pPr>
        <w:pStyle w:val="Paragrafi"/>
        <w:rPr>
          <w:lang w:val="sq-AL"/>
        </w:rPr>
      </w:pPr>
      <w:r w:rsidRPr="00354270">
        <w:rPr>
          <w:lang w:val="sq-AL"/>
        </w:rPr>
        <w:t>5. Nëse një konsumator tërhiqet nga kontrata e kredisë, edhe bashkëkredimarrësi ose personi që ka hyrë në detyrime kontraktore duke dhënë garanci për detyrimet e konsumatorit, sipas kësaj kontrate, tërhiqet nga kontrata e kredisë ose tërheq garancinë/të e vendosura prej tij për ekzekutimin e kontratës.</w:t>
      </w:r>
    </w:p>
    <w:p w:rsidR="005E3202" w:rsidRPr="00354270" w:rsidRDefault="005E3202" w:rsidP="005E3202">
      <w:pPr>
        <w:pStyle w:val="Paragrafi"/>
        <w:rPr>
          <w:sz w:val="14"/>
          <w:lang w:val="sq-AL"/>
        </w:rPr>
      </w:pPr>
    </w:p>
    <w:p w:rsidR="005E3202" w:rsidRPr="00354270" w:rsidRDefault="005E3202" w:rsidP="005E3202">
      <w:pPr>
        <w:pStyle w:val="NeniNr"/>
        <w:rPr>
          <w:lang w:val="sq-AL"/>
        </w:rPr>
      </w:pPr>
      <w:r w:rsidRPr="00354270">
        <w:rPr>
          <w:lang w:val="sq-AL"/>
        </w:rPr>
        <w:t>Neni 13</w:t>
      </w:r>
    </w:p>
    <w:p w:rsidR="005E3202" w:rsidRPr="00354270" w:rsidRDefault="005E3202" w:rsidP="005E3202">
      <w:pPr>
        <w:pStyle w:val="NeniTitull"/>
        <w:rPr>
          <w:lang w:val="sq-AL"/>
        </w:rPr>
      </w:pPr>
      <w:r w:rsidRPr="00354270">
        <w:rPr>
          <w:lang w:val="sq-AL"/>
        </w:rPr>
        <w:t>Të drejtat dhe detyrimet në rastin e shlyerjes (pagesës) së kredisë hipotekare para afatit të maturimit</w:t>
      </w:r>
    </w:p>
    <w:p w:rsidR="005E3202" w:rsidRPr="00354270" w:rsidRDefault="005E3202" w:rsidP="005E3202">
      <w:pPr>
        <w:pStyle w:val="Hapesira7"/>
        <w:rPr>
          <w:lang w:val="sq-AL"/>
        </w:rPr>
      </w:pPr>
    </w:p>
    <w:p w:rsidR="005E3202" w:rsidRPr="00354270" w:rsidRDefault="005E3202" w:rsidP="005E3202">
      <w:pPr>
        <w:pStyle w:val="Paragrafi"/>
        <w:rPr>
          <w:lang w:val="sq-AL"/>
        </w:rPr>
      </w:pPr>
      <w:r w:rsidRPr="00354270">
        <w:rPr>
          <w:lang w:val="sq-AL"/>
        </w:rPr>
        <w:t xml:space="preserve">1. Konsumatori ka të drejtë të kryejë në çdo kohë, edhe para afatit të maturimit, shlyerje të pjesshme ose të plotë të detyrimeve të tij të lindura nga kontrata e kredisë. Në këtë rast, banka duhet të bëjë reduktim të kostos totale të kredisë. Ky reduktim konsiston në uljen e shumës së interesit dhe shpenzimeve të tjera të aplikueshme për shumën e kryegjësë së shlyer para afatit të maturimit, siç është rënë dakord në kontratën e kredisë për të tilla raste. </w:t>
      </w:r>
    </w:p>
    <w:p w:rsidR="005E3202" w:rsidRPr="00354270" w:rsidRDefault="005E3202" w:rsidP="005E3202">
      <w:pPr>
        <w:pStyle w:val="Paragrafi"/>
        <w:rPr>
          <w:lang w:val="sq-AL"/>
        </w:rPr>
      </w:pPr>
      <w:r w:rsidRPr="00354270">
        <w:rPr>
          <w:lang w:val="sq-AL"/>
        </w:rPr>
        <w:t>2. Banka ka të drejtën për një kompensim të drejtë dhe objektiv, që nuk mund të tejkalojë në asnjë rast:</w:t>
      </w:r>
    </w:p>
    <w:p w:rsidR="005E3202" w:rsidRPr="00354270" w:rsidRDefault="005E3202" w:rsidP="005E3202">
      <w:pPr>
        <w:pStyle w:val="Paragrafi"/>
        <w:rPr>
          <w:lang w:val="sq-AL"/>
        </w:rPr>
      </w:pPr>
      <w:r w:rsidRPr="00354270">
        <w:rPr>
          <w:lang w:val="sq-AL"/>
        </w:rPr>
        <w:t xml:space="preserve">i) humbjet financiare të bankës, të cilat duhet të jenë të justifikuara nga kosto të mundshme të lidhura direkt me shlyerjen/et e kredisë para afatit; </w:t>
      </w:r>
    </w:p>
    <w:p w:rsidR="005E3202" w:rsidRPr="00354270" w:rsidRDefault="005E3202" w:rsidP="005E3202">
      <w:pPr>
        <w:pStyle w:val="Paragrafi"/>
        <w:rPr>
          <w:lang w:val="sq-AL"/>
        </w:rPr>
      </w:pPr>
      <w:r w:rsidRPr="00354270">
        <w:rPr>
          <w:lang w:val="sq-AL"/>
        </w:rPr>
        <w:t>ii) 2 për qind të shumës së kredisë së paguar para afatit, nëse periudha midis shlyerjes para afatit dhe maturimit të kredisë është mbi 1 vit;</w:t>
      </w:r>
    </w:p>
    <w:p w:rsidR="005E3202" w:rsidRPr="00354270" w:rsidRDefault="005E3202" w:rsidP="005E3202">
      <w:pPr>
        <w:pStyle w:val="Paragrafi"/>
        <w:rPr>
          <w:lang w:val="sq-AL"/>
        </w:rPr>
      </w:pPr>
      <w:r w:rsidRPr="00354270">
        <w:rPr>
          <w:lang w:val="sq-AL"/>
        </w:rPr>
        <w:t xml:space="preserve">iii) 1 për qind të shumës së kredisë së paguar para afatit, nëse periudha midis shlyerjes para afatit dhe maturimit të kredisë nuk kalon 1 vit. </w:t>
      </w:r>
    </w:p>
    <w:p w:rsidR="005E3202" w:rsidRPr="00354270" w:rsidRDefault="005E3202" w:rsidP="005E3202">
      <w:pPr>
        <w:pStyle w:val="Paragrafi"/>
        <w:rPr>
          <w:lang w:val="sq-AL"/>
        </w:rPr>
      </w:pPr>
      <w:r w:rsidRPr="00354270">
        <w:rPr>
          <w:lang w:val="sq-AL"/>
        </w:rPr>
        <w:t>3. Kompensimi për bankën, për shlyerjet e parakohshme nuk aplikohet nëse shlyerja realizohet në bazë të një kontrate sigurimi, në rast të ndodhjes së ngjarjes së përcaktuar në kontratën e sigurimit.</w:t>
      </w:r>
    </w:p>
    <w:p w:rsidR="005E3202" w:rsidRPr="00354270" w:rsidRDefault="005E3202" w:rsidP="005E3202">
      <w:pPr>
        <w:pStyle w:val="Paragrafi"/>
        <w:rPr>
          <w:lang w:val="sq-AL"/>
        </w:rPr>
      </w:pPr>
      <w:r w:rsidRPr="00354270">
        <w:rPr>
          <w:lang w:val="sq-AL"/>
        </w:rPr>
        <w:t>4. Në rastin kur konsumatori kërkon shlyerje të pjesshme ose të plotë të detyrimeve të tij të lindura nga kontrata e kredisë para afatit të maturimit, banka, brenda 7 ditëve kalendarike nga data e marrjes së njoftimit nga konsumatori, duhet t’i sigurojë atij, në formë të shkruar ose me një tjetër mjet të qëndrueshëm komunikimi, informacionin e nevojshëm për t’u konsideruar. Informacioni duhet të përmbajë të paktën detyrimet me të cilat do të ngarkohet konsumatori në rast të shlyerjes së kredisë para afatit, sipas kushteve të kontratës për të cilat është rënë dakord. Çdo llogaritje e përdorur duhet të jetë e arsyeshme dhe e justifikueshme.</w:t>
      </w:r>
    </w:p>
    <w:p w:rsidR="00D40DFB" w:rsidRPr="00354270" w:rsidRDefault="00D40DFB" w:rsidP="00263741">
      <w:pPr>
        <w:pStyle w:val="KreuNr"/>
        <w:jc w:val="both"/>
        <w:rPr>
          <w:rFonts w:ascii="Garamond" w:hAnsi="Garamond"/>
          <w:sz w:val="24"/>
          <w:szCs w:val="24"/>
          <w:lang w:val="sq-AL"/>
        </w:rPr>
      </w:pPr>
    </w:p>
    <w:p w:rsidR="00D40DFB" w:rsidRPr="00354270" w:rsidRDefault="00D40DFB" w:rsidP="00D40DFB">
      <w:pPr>
        <w:spacing w:after="0" w:line="240" w:lineRule="auto"/>
        <w:jc w:val="center"/>
        <w:rPr>
          <w:rFonts w:ascii="Garamond" w:hAnsi="Garamond"/>
          <w:b/>
          <w:bCs/>
          <w:iCs/>
          <w:sz w:val="24"/>
          <w:szCs w:val="24"/>
          <w:lang w:val="sq-AL"/>
        </w:rPr>
      </w:pPr>
    </w:p>
    <w:p w:rsidR="00D40DFB" w:rsidRPr="00354270" w:rsidRDefault="00D40DFB" w:rsidP="00D40DFB">
      <w:pPr>
        <w:spacing w:after="0" w:line="240" w:lineRule="auto"/>
        <w:jc w:val="center"/>
        <w:rPr>
          <w:rFonts w:ascii="Garamond" w:hAnsi="Garamond"/>
          <w:bCs/>
          <w:iCs/>
          <w:sz w:val="24"/>
          <w:szCs w:val="24"/>
          <w:lang w:val="sq-AL"/>
        </w:rPr>
      </w:pPr>
      <w:r w:rsidRPr="00354270">
        <w:rPr>
          <w:rFonts w:ascii="Garamond" w:hAnsi="Garamond"/>
          <w:bCs/>
          <w:iCs/>
          <w:sz w:val="24"/>
          <w:szCs w:val="24"/>
          <w:lang w:val="sq-AL"/>
        </w:rPr>
        <w:t>KREU IV</w:t>
      </w:r>
    </w:p>
    <w:p w:rsidR="00D40DFB" w:rsidRPr="00354270" w:rsidRDefault="00D40DFB" w:rsidP="00D40DFB">
      <w:pPr>
        <w:spacing w:after="0" w:line="240" w:lineRule="auto"/>
        <w:jc w:val="center"/>
        <w:rPr>
          <w:rFonts w:ascii="Garamond" w:hAnsi="Garamond"/>
          <w:bCs/>
          <w:iCs/>
          <w:sz w:val="24"/>
          <w:szCs w:val="24"/>
          <w:lang w:val="sq-AL"/>
        </w:rPr>
      </w:pPr>
      <w:r w:rsidRPr="00354270">
        <w:rPr>
          <w:rFonts w:ascii="Garamond" w:hAnsi="Garamond"/>
          <w:bCs/>
          <w:iCs/>
          <w:sz w:val="24"/>
          <w:szCs w:val="24"/>
          <w:lang w:val="sq-AL"/>
        </w:rPr>
        <w:t>NORMA EFEKTIVE MAKSIMALE E INTERESIT</w:t>
      </w:r>
    </w:p>
    <w:p w:rsidR="006843D5" w:rsidRPr="00354270" w:rsidRDefault="006843D5" w:rsidP="006843D5">
      <w:pPr>
        <w:pStyle w:val="Hapesira7"/>
        <w:jc w:val="center"/>
        <w:rPr>
          <w:i/>
          <w:sz w:val="24"/>
          <w:lang w:val="sq-AL"/>
        </w:rPr>
      </w:pPr>
      <w:r w:rsidRPr="00354270">
        <w:rPr>
          <w:rFonts w:cs="Times New Roman"/>
          <w:i/>
          <w:sz w:val="24"/>
          <w:lang w:val="sq-AL"/>
        </w:rPr>
        <w:t xml:space="preserve">(shtuar me vendimin </w:t>
      </w:r>
      <w:r w:rsidRPr="00354270">
        <w:rPr>
          <w:i/>
          <w:sz w:val="24"/>
          <w:lang w:val="sq-AL"/>
        </w:rPr>
        <w:t xml:space="preserve">nr. </w:t>
      </w:r>
      <w:r w:rsidRPr="00354270">
        <w:rPr>
          <w:rFonts w:cs="Times New Roman"/>
          <w:bCs/>
          <w:i/>
          <w:sz w:val="24"/>
          <w:lang w:val="sq-AL"/>
        </w:rPr>
        <w:t>47, datë 1</w:t>
      </w:r>
      <w:r w:rsidRPr="00354270">
        <w:rPr>
          <w:bCs/>
          <w:i/>
          <w:sz w:val="24"/>
          <w:lang w:val="sq-AL"/>
        </w:rPr>
        <w:t>.</w:t>
      </w:r>
      <w:r w:rsidRPr="00354270">
        <w:rPr>
          <w:rFonts w:cs="Times New Roman"/>
          <w:bCs/>
          <w:i/>
          <w:sz w:val="24"/>
          <w:lang w:val="sq-AL"/>
        </w:rPr>
        <w:t>9</w:t>
      </w:r>
      <w:r w:rsidRPr="00354270">
        <w:rPr>
          <w:bCs/>
          <w:i/>
          <w:sz w:val="24"/>
          <w:lang w:val="sq-AL"/>
        </w:rPr>
        <w:t>.</w:t>
      </w:r>
      <w:r w:rsidRPr="00354270">
        <w:rPr>
          <w:rFonts w:cs="Times New Roman"/>
          <w:bCs/>
          <w:i/>
          <w:sz w:val="24"/>
          <w:lang w:val="sq-AL"/>
        </w:rPr>
        <w:t>2021</w:t>
      </w:r>
      <w:r w:rsidRPr="00354270">
        <w:rPr>
          <w:i/>
          <w:spacing w:val="-4"/>
          <w:sz w:val="24"/>
          <w:lang w:val="sq-AL"/>
        </w:rPr>
        <w:t>)</w:t>
      </w:r>
    </w:p>
    <w:p w:rsidR="00D40DFB" w:rsidRPr="00354270" w:rsidRDefault="00D40DFB" w:rsidP="00D40DFB">
      <w:pPr>
        <w:spacing w:after="0" w:line="240" w:lineRule="auto"/>
        <w:jc w:val="center"/>
        <w:rPr>
          <w:rFonts w:ascii="Garamond" w:hAnsi="Garamond"/>
          <w:bCs/>
          <w:iCs/>
          <w:sz w:val="24"/>
          <w:szCs w:val="24"/>
          <w:lang w:val="sq-AL"/>
        </w:rPr>
      </w:pPr>
    </w:p>
    <w:p w:rsidR="00D40DFB" w:rsidRPr="00354270" w:rsidRDefault="00D40DFB" w:rsidP="00D40DFB">
      <w:pPr>
        <w:spacing w:after="0" w:line="240" w:lineRule="auto"/>
        <w:jc w:val="center"/>
        <w:rPr>
          <w:rFonts w:ascii="Garamond" w:hAnsi="Garamond"/>
          <w:iCs/>
          <w:sz w:val="24"/>
          <w:szCs w:val="24"/>
          <w:lang w:val="sq-AL"/>
        </w:rPr>
      </w:pPr>
      <w:r w:rsidRPr="00354270">
        <w:rPr>
          <w:rFonts w:ascii="Garamond" w:hAnsi="Garamond"/>
          <w:bCs/>
          <w:iCs/>
          <w:sz w:val="24"/>
          <w:szCs w:val="24"/>
          <w:lang w:val="sq-AL"/>
        </w:rPr>
        <w:t>Neni 14</w:t>
      </w:r>
    </w:p>
    <w:p w:rsidR="00D40DFB" w:rsidRPr="00354270" w:rsidRDefault="00D40DFB" w:rsidP="00D40DFB">
      <w:pPr>
        <w:spacing w:after="0" w:line="240" w:lineRule="auto"/>
        <w:jc w:val="center"/>
        <w:rPr>
          <w:rFonts w:ascii="Garamond" w:eastAsia="Times New Roman" w:hAnsi="Garamond"/>
          <w:b/>
          <w:bCs/>
          <w:iCs/>
          <w:sz w:val="24"/>
          <w:szCs w:val="24"/>
          <w:lang w:val="sq-AL"/>
        </w:rPr>
      </w:pPr>
      <w:r w:rsidRPr="00354270">
        <w:rPr>
          <w:rFonts w:ascii="Garamond" w:eastAsia="Times New Roman" w:hAnsi="Garamond"/>
          <w:b/>
          <w:bCs/>
          <w:iCs/>
          <w:sz w:val="24"/>
          <w:szCs w:val="24"/>
          <w:lang w:val="sq-AL"/>
        </w:rPr>
        <w:t>Mënyra e llogaritjes së normës efektive maksimale të interesit</w:t>
      </w:r>
    </w:p>
    <w:p w:rsidR="00D40DFB" w:rsidRPr="00354270" w:rsidRDefault="00354270" w:rsidP="00354270">
      <w:pPr>
        <w:spacing w:after="0" w:line="240" w:lineRule="auto"/>
        <w:jc w:val="center"/>
        <w:rPr>
          <w:rFonts w:ascii="Garamond" w:eastAsia="Times New Roman" w:hAnsi="Garamond"/>
          <w:i/>
          <w:iCs/>
          <w:sz w:val="24"/>
          <w:szCs w:val="24"/>
          <w:lang w:val="sq-AL"/>
        </w:rPr>
      </w:pPr>
      <w:r w:rsidRPr="00354270">
        <w:rPr>
          <w:rFonts w:ascii="Garamond" w:eastAsia="Times New Roman" w:hAnsi="Garamond"/>
          <w:i/>
          <w:iCs/>
          <w:sz w:val="24"/>
          <w:szCs w:val="24"/>
          <w:lang w:val="sq-AL"/>
        </w:rPr>
        <w:t>(zëvendësuar togfjalësh në pikën 4 me vendimin nr. 9, datë 1.3.2023)</w:t>
      </w:r>
    </w:p>
    <w:p w:rsidR="00354270" w:rsidRPr="00354270" w:rsidRDefault="00354270" w:rsidP="00354270">
      <w:pPr>
        <w:spacing w:after="0" w:line="240" w:lineRule="auto"/>
        <w:jc w:val="center"/>
        <w:rPr>
          <w:rFonts w:ascii="Garamond" w:eastAsia="Times New Roman" w:hAnsi="Garamond"/>
          <w:i/>
          <w:iCs/>
          <w:sz w:val="24"/>
          <w:szCs w:val="24"/>
          <w:lang w:val="sq-AL"/>
        </w:rPr>
      </w:pPr>
    </w:p>
    <w:p w:rsidR="00D40DFB" w:rsidRPr="00354270" w:rsidRDefault="00D40DFB" w:rsidP="00D40DFB">
      <w:pPr>
        <w:tabs>
          <w:tab w:val="left" w:pos="720"/>
        </w:tabs>
        <w:spacing w:after="0" w:line="240" w:lineRule="auto"/>
        <w:rPr>
          <w:rFonts w:ascii="Garamond" w:hAnsi="Garamond"/>
          <w:iCs/>
          <w:sz w:val="24"/>
          <w:szCs w:val="24"/>
          <w:lang w:val="sq-AL"/>
        </w:rPr>
      </w:pPr>
      <w:r w:rsidRPr="00354270">
        <w:rPr>
          <w:rFonts w:ascii="Garamond" w:hAnsi="Garamond"/>
          <w:iCs/>
          <w:sz w:val="24"/>
          <w:szCs w:val="24"/>
          <w:lang w:val="sq-AL"/>
        </w:rPr>
        <w:t xml:space="preserve">1. Banka e Shqipërisë përcakton normën efektive maksimale të interesit duke u bazuar në mesataren e thjeshtë të normës efektive të interesit për kredinë konsumatore rritur me një të tretën e saj. </w:t>
      </w:r>
    </w:p>
    <w:p w:rsidR="00D40DFB" w:rsidRPr="00354270" w:rsidRDefault="00D40DFB" w:rsidP="00D40DFB">
      <w:pPr>
        <w:tabs>
          <w:tab w:val="left" w:pos="720"/>
        </w:tabs>
        <w:spacing w:after="0" w:line="240" w:lineRule="auto"/>
        <w:rPr>
          <w:rFonts w:ascii="Garamond" w:hAnsi="Garamond"/>
          <w:iCs/>
          <w:sz w:val="24"/>
          <w:szCs w:val="24"/>
          <w:lang w:val="sq-AL"/>
        </w:rPr>
      </w:pPr>
      <w:r w:rsidRPr="00354270">
        <w:rPr>
          <w:rFonts w:ascii="Garamond" w:hAnsi="Garamond"/>
          <w:iCs/>
          <w:sz w:val="24"/>
          <w:szCs w:val="24"/>
          <w:lang w:val="sq-AL"/>
        </w:rPr>
        <w:t>2. Banka e Shqipërisë përcakton normën efektive maksimale të interesit për secilën nga kategoritë e kredisë konsumatore dhe intervalet e shumave të disbursuara, siç përcaktohet në nenin 15 të kësaj rregulloreje në fund të çdo gjashtëmujori për gjashtëmujorin pasardhës dhe e publikon në faqen e saj zyrtare të internetit.</w:t>
      </w:r>
    </w:p>
    <w:p w:rsidR="00D40DFB" w:rsidRPr="00354270" w:rsidRDefault="00D40DFB" w:rsidP="00D40DFB">
      <w:pPr>
        <w:tabs>
          <w:tab w:val="left" w:pos="720"/>
        </w:tabs>
        <w:spacing w:after="0" w:line="240" w:lineRule="auto"/>
        <w:rPr>
          <w:rFonts w:ascii="Garamond" w:hAnsi="Garamond"/>
          <w:iCs/>
          <w:sz w:val="24"/>
          <w:szCs w:val="24"/>
          <w:lang w:val="sq-AL"/>
        </w:rPr>
      </w:pPr>
      <w:r w:rsidRPr="00354270">
        <w:rPr>
          <w:rFonts w:ascii="Garamond" w:hAnsi="Garamond"/>
          <w:iCs/>
          <w:sz w:val="24"/>
          <w:szCs w:val="24"/>
          <w:lang w:val="sq-AL"/>
        </w:rPr>
        <w:t>3. Banka e Shqipërisë, për të llogaritur mesataren e thjeshtë të normës efektive të interesit, merr në konsideratë të gjitha kreditë e disbursuara gjatë gjashtëmujorit të mëparshëm,</w:t>
      </w:r>
      <w:r w:rsidRPr="00354270">
        <w:rPr>
          <w:rFonts w:ascii="Garamond" w:hAnsi="Garamond"/>
          <w:sz w:val="24"/>
          <w:szCs w:val="24"/>
          <w:lang w:val="sq-AL"/>
        </w:rPr>
        <w:t xml:space="preserve"> </w:t>
      </w:r>
      <w:r w:rsidRPr="00354270">
        <w:rPr>
          <w:rFonts w:ascii="Garamond" w:hAnsi="Garamond"/>
          <w:iCs/>
          <w:sz w:val="24"/>
          <w:szCs w:val="24"/>
          <w:lang w:val="sq-AL"/>
        </w:rPr>
        <w:t>me përjashtim të marrëveshjeve të kredisë, siç parashikohet në nenin 44, pika 3, të ligjit për mbrojtjen e konsumatorit.</w:t>
      </w:r>
    </w:p>
    <w:p w:rsidR="00D40DFB" w:rsidRPr="00354270" w:rsidRDefault="00D40DFB" w:rsidP="00D40DFB">
      <w:pPr>
        <w:tabs>
          <w:tab w:val="left" w:pos="720"/>
        </w:tabs>
        <w:spacing w:after="0" w:line="240" w:lineRule="auto"/>
        <w:rPr>
          <w:rFonts w:ascii="Garamond" w:hAnsi="Garamond"/>
          <w:iCs/>
          <w:sz w:val="24"/>
          <w:szCs w:val="24"/>
          <w:lang w:val="sq-AL"/>
        </w:rPr>
      </w:pPr>
      <w:r w:rsidRPr="00354270">
        <w:rPr>
          <w:rFonts w:ascii="Garamond" w:hAnsi="Garamond"/>
          <w:iCs/>
          <w:sz w:val="24"/>
          <w:szCs w:val="24"/>
          <w:lang w:val="sq-AL"/>
        </w:rPr>
        <w:t>4. Banka e Shqipërisë gjeneron nga Regjistri i Kredive të dhënat e mësipërme dhe i grupon në 1</w:t>
      </w:r>
      <w:r w:rsidR="00354270" w:rsidRPr="00354270">
        <w:rPr>
          <w:rFonts w:ascii="Garamond" w:hAnsi="Garamond"/>
          <w:iCs/>
          <w:sz w:val="24"/>
          <w:szCs w:val="24"/>
          <w:lang w:val="sq-AL"/>
        </w:rPr>
        <w:t xml:space="preserve">6 </w:t>
      </w:r>
      <w:r w:rsidRPr="00354270">
        <w:rPr>
          <w:rFonts w:ascii="Garamond" w:hAnsi="Garamond"/>
          <w:iCs/>
          <w:sz w:val="24"/>
          <w:szCs w:val="24"/>
          <w:lang w:val="sq-AL"/>
        </w:rPr>
        <w:t>grupe, në përputhje me tabelën e paraqitur në nenin 15, pika 4, për të llogaritur mesataren e thjeshtë për secilin prej grupeve.</w:t>
      </w:r>
    </w:p>
    <w:p w:rsidR="00D40DFB" w:rsidRPr="00354270" w:rsidRDefault="00D40DFB" w:rsidP="00D40DFB">
      <w:pPr>
        <w:tabs>
          <w:tab w:val="left" w:pos="720"/>
        </w:tabs>
        <w:spacing w:after="0" w:line="240" w:lineRule="auto"/>
        <w:rPr>
          <w:rFonts w:ascii="Garamond" w:hAnsi="Garamond"/>
          <w:iCs/>
          <w:sz w:val="24"/>
          <w:szCs w:val="24"/>
          <w:lang w:val="sq-AL"/>
        </w:rPr>
      </w:pPr>
      <w:r w:rsidRPr="00354270">
        <w:rPr>
          <w:rFonts w:ascii="Garamond" w:hAnsi="Garamond"/>
          <w:iCs/>
          <w:sz w:val="24"/>
          <w:szCs w:val="24"/>
          <w:lang w:val="sq-AL"/>
        </w:rPr>
        <w:t>5. Bankat nuk tejkalojnë në asnjë rast normën efektive maksimale të interesit të publikuar nga Banka e Shqipërisë për secilën nga kategoritë e kredisë konsumatore që do të akordohen dhe nënshkruhen në gjashtëmujorin pasardhës</w:t>
      </w:r>
      <w:r w:rsidRPr="00354270">
        <w:rPr>
          <w:rFonts w:ascii="Garamond" w:hAnsi="Garamond"/>
          <w:sz w:val="24"/>
          <w:szCs w:val="24"/>
          <w:lang w:val="sq-AL"/>
        </w:rPr>
        <w:t xml:space="preserve">, </w:t>
      </w:r>
      <w:r w:rsidRPr="00354270">
        <w:rPr>
          <w:rFonts w:ascii="Garamond" w:hAnsi="Garamond"/>
          <w:iCs/>
          <w:sz w:val="24"/>
          <w:szCs w:val="24"/>
          <w:lang w:val="sq-AL"/>
        </w:rPr>
        <w:t xml:space="preserve">duke konsideruar edhe intervalet e shumave të disbursuara, bazuar në normën efektive maksimale të interesit të gjashtëmujorit të mëparshëm. </w:t>
      </w:r>
    </w:p>
    <w:p w:rsidR="00D40DFB" w:rsidRPr="00354270" w:rsidRDefault="00D40DFB" w:rsidP="00D40DFB">
      <w:pPr>
        <w:spacing w:after="0" w:line="240" w:lineRule="auto"/>
        <w:jc w:val="center"/>
        <w:rPr>
          <w:rFonts w:ascii="Garamond" w:hAnsi="Garamond"/>
          <w:b/>
          <w:bCs/>
          <w:iCs/>
          <w:sz w:val="24"/>
          <w:szCs w:val="24"/>
          <w:lang w:val="sq-AL"/>
        </w:rPr>
      </w:pPr>
    </w:p>
    <w:p w:rsidR="00263741" w:rsidRDefault="00263741" w:rsidP="00D40DFB">
      <w:pPr>
        <w:spacing w:after="0" w:line="240" w:lineRule="auto"/>
        <w:jc w:val="center"/>
        <w:rPr>
          <w:rFonts w:ascii="Garamond" w:hAnsi="Garamond"/>
          <w:bCs/>
          <w:iCs/>
          <w:sz w:val="24"/>
          <w:szCs w:val="24"/>
          <w:lang w:val="sq-AL"/>
        </w:rPr>
      </w:pPr>
    </w:p>
    <w:p w:rsidR="00263741" w:rsidRDefault="00263741" w:rsidP="00D40DFB">
      <w:pPr>
        <w:spacing w:after="0" w:line="240" w:lineRule="auto"/>
        <w:jc w:val="center"/>
        <w:rPr>
          <w:rFonts w:ascii="Garamond" w:hAnsi="Garamond"/>
          <w:bCs/>
          <w:iCs/>
          <w:sz w:val="24"/>
          <w:szCs w:val="24"/>
          <w:lang w:val="sq-AL"/>
        </w:rPr>
      </w:pPr>
    </w:p>
    <w:p w:rsidR="00D40DFB" w:rsidRPr="00354270" w:rsidRDefault="00D40DFB" w:rsidP="00D40DFB">
      <w:pPr>
        <w:spacing w:after="0" w:line="240" w:lineRule="auto"/>
        <w:jc w:val="center"/>
        <w:rPr>
          <w:rFonts w:ascii="Garamond" w:hAnsi="Garamond"/>
          <w:iCs/>
          <w:sz w:val="24"/>
          <w:szCs w:val="24"/>
          <w:lang w:val="sq-AL"/>
        </w:rPr>
      </w:pPr>
      <w:r w:rsidRPr="00354270">
        <w:rPr>
          <w:rFonts w:ascii="Garamond" w:hAnsi="Garamond"/>
          <w:bCs/>
          <w:iCs/>
          <w:sz w:val="24"/>
          <w:szCs w:val="24"/>
          <w:lang w:val="sq-AL"/>
        </w:rPr>
        <w:lastRenderedPageBreak/>
        <w:t>Neni 15</w:t>
      </w:r>
    </w:p>
    <w:p w:rsidR="00D40DFB" w:rsidRPr="00354270" w:rsidRDefault="00D40DFB" w:rsidP="00D40DFB">
      <w:pPr>
        <w:spacing w:after="0" w:line="240" w:lineRule="auto"/>
        <w:jc w:val="center"/>
        <w:rPr>
          <w:rFonts w:ascii="Garamond" w:eastAsia="Times New Roman" w:hAnsi="Garamond"/>
          <w:b/>
          <w:bCs/>
          <w:iCs/>
          <w:sz w:val="24"/>
          <w:szCs w:val="24"/>
          <w:lang w:val="sq-AL"/>
        </w:rPr>
      </w:pPr>
      <w:r w:rsidRPr="00354270">
        <w:rPr>
          <w:rFonts w:ascii="Garamond" w:eastAsia="Times New Roman" w:hAnsi="Garamond"/>
          <w:b/>
          <w:bCs/>
          <w:iCs/>
          <w:sz w:val="24"/>
          <w:szCs w:val="24"/>
          <w:lang w:val="sq-AL"/>
        </w:rPr>
        <w:t>Kategoritë e kredisë konsumatore</w:t>
      </w:r>
    </w:p>
    <w:p w:rsidR="00354270" w:rsidRPr="00354270" w:rsidRDefault="00354270" w:rsidP="00354270">
      <w:pPr>
        <w:spacing w:after="0" w:line="240" w:lineRule="auto"/>
        <w:jc w:val="center"/>
        <w:rPr>
          <w:rFonts w:ascii="Garamond" w:eastAsia="Times New Roman" w:hAnsi="Garamond"/>
          <w:i/>
          <w:iCs/>
          <w:sz w:val="24"/>
          <w:szCs w:val="24"/>
          <w:lang w:val="sq-AL"/>
        </w:rPr>
      </w:pPr>
      <w:r w:rsidRPr="00354270">
        <w:rPr>
          <w:rFonts w:ascii="Garamond" w:eastAsia="Times New Roman" w:hAnsi="Garamond"/>
          <w:i/>
          <w:iCs/>
          <w:sz w:val="24"/>
          <w:szCs w:val="24"/>
          <w:lang w:val="sq-AL"/>
        </w:rPr>
        <w:t>(zëvendësuar togfjalësh në pikën 1, ndryshuar shkronja “a” në pikën 3, ndryshu</w:t>
      </w:r>
      <w:r w:rsidR="00263741">
        <w:rPr>
          <w:rFonts w:ascii="Garamond" w:eastAsia="Times New Roman" w:hAnsi="Garamond"/>
          <w:i/>
          <w:iCs/>
          <w:sz w:val="24"/>
          <w:szCs w:val="24"/>
          <w:lang w:val="sq-AL"/>
        </w:rPr>
        <w:t>a</w:t>
      </w:r>
      <w:bookmarkStart w:id="2" w:name="_GoBack"/>
      <w:bookmarkEnd w:id="2"/>
      <w:r w:rsidRPr="00354270">
        <w:rPr>
          <w:rFonts w:ascii="Garamond" w:eastAsia="Times New Roman" w:hAnsi="Garamond"/>
          <w:i/>
          <w:iCs/>
          <w:sz w:val="24"/>
          <w:szCs w:val="24"/>
          <w:lang w:val="sq-AL"/>
        </w:rPr>
        <w:t>r tabela në pikën 4, shtuar pika 5 me vendimin nr. 9, datë 1.3.2023)</w:t>
      </w:r>
    </w:p>
    <w:p w:rsidR="00354270" w:rsidRPr="00354270" w:rsidRDefault="00354270" w:rsidP="00D40DFB">
      <w:pPr>
        <w:spacing w:after="0" w:line="240" w:lineRule="auto"/>
        <w:jc w:val="center"/>
        <w:rPr>
          <w:rFonts w:ascii="Garamond" w:eastAsia="Times New Roman" w:hAnsi="Garamond"/>
          <w:b/>
          <w:iCs/>
          <w:sz w:val="24"/>
          <w:szCs w:val="24"/>
          <w:lang w:val="sq-AL"/>
        </w:rPr>
      </w:pPr>
    </w:p>
    <w:p w:rsidR="00D40DFB" w:rsidRPr="00354270" w:rsidRDefault="00D40DFB" w:rsidP="00D40DFB">
      <w:pPr>
        <w:spacing w:after="0" w:line="240" w:lineRule="auto"/>
        <w:rPr>
          <w:rFonts w:ascii="Garamond" w:hAnsi="Garamond"/>
          <w:iCs/>
          <w:sz w:val="24"/>
          <w:szCs w:val="24"/>
          <w:lang w:val="sq-AL"/>
        </w:rPr>
      </w:pPr>
    </w:p>
    <w:p w:rsidR="00D40DFB" w:rsidRPr="00354270" w:rsidRDefault="00D40DFB" w:rsidP="00D40DFB">
      <w:pPr>
        <w:spacing w:after="0" w:line="240" w:lineRule="auto"/>
        <w:rPr>
          <w:rFonts w:ascii="Garamond" w:hAnsi="Garamond"/>
          <w:iCs/>
          <w:sz w:val="24"/>
          <w:szCs w:val="24"/>
          <w:lang w:val="sq-AL"/>
        </w:rPr>
      </w:pPr>
      <w:r w:rsidRPr="00354270">
        <w:rPr>
          <w:rFonts w:ascii="Garamond" w:hAnsi="Garamond"/>
          <w:iCs/>
          <w:sz w:val="24"/>
          <w:szCs w:val="24"/>
          <w:lang w:val="sq-AL"/>
        </w:rPr>
        <w:t xml:space="preserve">1. Banka e Shqipërisë përcakton kategoritë e kredive konsumatore dhe për secilën prej tyre </w:t>
      </w:r>
      <w:r w:rsidR="00354270" w:rsidRPr="00354270">
        <w:rPr>
          <w:rFonts w:ascii="Garamond" w:hAnsi="Garamond"/>
          <w:iCs/>
          <w:sz w:val="24"/>
          <w:szCs w:val="24"/>
          <w:lang w:val="sq-AL"/>
        </w:rPr>
        <w:t>4</w:t>
      </w:r>
      <w:r w:rsidRPr="00354270">
        <w:rPr>
          <w:rFonts w:ascii="Garamond" w:hAnsi="Garamond"/>
          <w:iCs/>
          <w:sz w:val="24"/>
          <w:szCs w:val="24"/>
          <w:lang w:val="sq-AL"/>
        </w:rPr>
        <w:t xml:space="preserve"> intervale të shumave të disbursuara, për të cilat do të llogaritet norma efektive maksimale e interesit. </w:t>
      </w:r>
    </w:p>
    <w:p w:rsidR="00D40DFB" w:rsidRPr="00354270" w:rsidRDefault="00D40DFB" w:rsidP="00D40DFB">
      <w:pPr>
        <w:spacing w:after="0" w:line="240" w:lineRule="auto"/>
        <w:rPr>
          <w:rFonts w:ascii="Garamond" w:hAnsi="Garamond"/>
          <w:iCs/>
          <w:sz w:val="24"/>
          <w:szCs w:val="24"/>
          <w:lang w:val="sq-AL"/>
        </w:rPr>
      </w:pPr>
      <w:r w:rsidRPr="00354270">
        <w:rPr>
          <w:rFonts w:ascii="Garamond" w:hAnsi="Garamond"/>
          <w:iCs/>
          <w:sz w:val="24"/>
          <w:szCs w:val="24"/>
          <w:lang w:val="sq-AL"/>
        </w:rPr>
        <w:t xml:space="preserve">2. Kategoritë e kredisë konsumatore përcaktohen si më poshtë:  </w:t>
      </w:r>
    </w:p>
    <w:p w:rsidR="00D40DFB" w:rsidRPr="00354270" w:rsidRDefault="00D40DFB" w:rsidP="00D40DFB">
      <w:pPr>
        <w:spacing w:after="0" w:line="240" w:lineRule="auto"/>
        <w:rPr>
          <w:rFonts w:ascii="Garamond" w:hAnsi="Garamond"/>
          <w:iCs/>
          <w:sz w:val="24"/>
          <w:szCs w:val="24"/>
          <w:lang w:val="sq-AL"/>
        </w:rPr>
      </w:pPr>
      <w:r w:rsidRPr="00354270">
        <w:rPr>
          <w:rFonts w:ascii="Garamond" w:hAnsi="Garamond"/>
          <w:iCs/>
          <w:sz w:val="24"/>
          <w:szCs w:val="24"/>
          <w:lang w:val="sq-AL"/>
        </w:rPr>
        <w:t>a) kredi me këste;</w:t>
      </w:r>
    </w:p>
    <w:p w:rsidR="00D40DFB" w:rsidRPr="00354270" w:rsidRDefault="00D40DFB" w:rsidP="00D40DFB">
      <w:pPr>
        <w:spacing w:after="0" w:line="240" w:lineRule="auto"/>
        <w:rPr>
          <w:rFonts w:ascii="Garamond" w:hAnsi="Garamond"/>
          <w:iCs/>
          <w:sz w:val="24"/>
          <w:szCs w:val="24"/>
          <w:lang w:val="sq-AL"/>
        </w:rPr>
      </w:pPr>
      <w:r w:rsidRPr="00354270">
        <w:rPr>
          <w:rFonts w:ascii="Garamond" w:hAnsi="Garamond"/>
          <w:iCs/>
          <w:sz w:val="24"/>
          <w:szCs w:val="24"/>
          <w:lang w:val="sq-AL"/>
        </w:rPr>
        <w:t>b) kredi kufi;</w:t>
      </w:r>
    </w:p>
    <w:p w:rsidR="00D40DFB" w:rsidRPr="00354270" w:rsidRDefault="00D40DFB" w:rsidP="00D40DFB">
      <w:pPr>
        <w:spacing w:after="0" w:line="240" w:lineRule="auto"/>
        <w:rPr>
          <w:rFonts w:ascii="Garamond" w:hAnsi="Garamond"/>
          <w:iCs/>
          <w:sz w:val="24"/>
          <w:szCs w:val="24"/>
          <w:lang w:val="sq-AL"/>
        </w:rPr>
      </w:pPr>
      <w:r w:rsidRPr="00354270">
        <w:rPr>
          <w:rFonts w:ascii="Garamond" w:hAnsi="Garamond"/>
          <w:iCs/>
          <w:sz w:val="24"/>
          <w:szCs w:val="24"/>
          <w:lang w:val="sq-AL"/>
        </w:rPr>
        <w:t>c) kartë krediti;</w:t>
      </w:r>
    </w:p>
    <w:p w:rsidR="00D40DFB" w:rsidRPr="00354270" w:rsidRDefault="00D40DFB" w:rsidP="00D40DFB">
      <w:pPr>
        <w:spacing w:after="0" w:line="240" w:lineRule="auto"/>
        <w:rPr>
          <w:rFonts w:ascii="Garamond" w:hAnsi="Garamond"/>
          <w:iCs/>
          <w:sz w:val="24"/>
          <w:szCs w:val="24"/>
          <w:lang w:val="sq-AL"/>
        </w:rPr>
      </w:pPr>
      <w:r w:rsidRPr="00354270">
        <w:rPr>
          <w:rFonts w:ascii="Garamond" w:hAnsi="Garamond"/>
          <w:iCs/>
          <w:sz w:val="24"/>
          <w:szCs w:val="24"/>
          <w:lang w:val="sq-AL"/>
        </w:rPr>
        <w:t>d) qira financiare.</w:t>
      </w:r>
    </w:p>
    <w:p w:rsidR="00D40DFB" w:rsidRPr="00354270" w:rsidRDefault="00D40DFB" w:rsidP="00D40DFB">
      <w:pPr>
        <w:spacing w:after="0" w:line="240" w:lineRule="auto"/>
        <w:rPr>
          <w:rFonts w:ascii="Garamond" w:eastAsia="Times New Roman" w:hAnsi="Garamond"/>
          <w:iCs/>
          <w:sz w:val="24"/>
          <w:szCs w:val="24"/>
          <w:lang w:val="sq-AL"/>
        </w:rPr>
      </w:pPr>
      <w:r w:rsidRPr="00354270">
        <w:rPr>
          <w:rFonts w:ascii="Garamond" w:eastAsia="Times New Roman" w:hAnsi="Garamond"/>
          <w:iCs/>
          <w:sz w:val="24"/>
          <w:szCs w:val="24"/>
          <w:lang w:val="sq-AL"/>
        </w:rPr>
        <w:t xml:space="preserve">3. Intervalet e shumave të disbursuara, për qëllime të normës efektive maksimale të interesit, sipas kategorive të kredisë konsumatore, përcaktohen si më poshtë: </w:t>
      </w:r>
    </w:p>
    <w:p w:rsidR="00354270" w:rsidRPr="00354270" w:rsidRDefault="00354270" w:rsidP="00354270">
      <w:pPr>
        <w:spacing w:after="0" w:line="240" w:lineRule="auto"/>
        <w:rPr>
          <w:rFonts w:ascii="Garamond" w:eastAsia="Times New Roman" w:hAnsi="Garamond"/>
          <w:iCs/>
          <w:sz w:val="24"/>
          <w:szCs w:val="24"/>
          <w:lang w:val="sq-AL"/>
        </w:rPr>
      </w:pPr>
      <w:r w:rsidRPr="00354270">
        <w:rPr>
          <w:rFonts w:ascii="Garamond" w:eastAsia="Times New Roman" w:hAnsi="Garamond"/>
          <w:iCs/>
          <w:sz w:val="24"/>
          <w:szCs w:val="24"/>
          <w:lang w:val="sq-AL"/>
        </w:rPr>
        <w:t>a) Për kreditë në lek:</w:t>
      </w:r>
    </w:p>
    <w:p w:rsidR="00354270" w:rsidRPr="00354270" w:rsidRDefault="00354270" w:rsidP="00354270">
      <w:pPr>
        <w:spacing w:after="0" w:line="240" w:lineRule="auto"/>
        <w:rPr>
          <w:rFonts w:ascii="Garamond" w:eastAsia="Times New Roman" w:hAnsi="Garamond"/>
          <w:iCs/>
          <w:sz w:val="24"/>
          <w:szCs w:val="24"/>
          <w:lang w:val="sq-AL"/>
        </w:rPr>
      </w:pPr>
      <w:r w:rsidRPr="00354270">
        <w:rPr>
          <w:rFonts w:ascii="Garamond" w:eastAsia="Times New Roman" w:hAnsi="Garamond"/>
          <w:iCs/>
          <w:sz w:val="24"/>
          <w:szCs w:val="24"/>
          <w:lang w:val="sq-AL"/>
        </w:rPr>
        <w:t xml:space="preserve">i. deri në 200.000 lekë; </w:t>
      </w:r>
    </w:p>
    <w:p w:rsidR="00354270" w:rsidRPr="00354270" w:rsidRDefault="00354270" w:rsidP="00354270">
      <w:pPr>
        <w:spacing w:after="0" w:line="240" w:lineRule="auto"/>
        <w:rPr>
          <w:rFonts w:ascii="Garamond" w:eastAsia="Times New Roman" w:hAnsi="Garamond"/>
          <w:iCs/>
          <w:sz w:val="24"/>
          <w:szCs w:val="24"/>
          <w:lang w:val="sq-AL"/>
        </w:rPr>
      </w:pPr>
      <w:r w:rsidRPr="00354270">
        <w:rPr>
          <w:rFonts w:ascii="Garamond" w:eastAsia="Times New Roman" w:hAnsi="Garamond"/>
          <w:iCs/>
          <w:sz w:val="24"/>
          <w:szCs w:val="24"/>
          <w:lang w:val="sq-AL"/>
        </w:rPr>
        <w:t>ii. 200.001–600.000 lekë;</w:t>
      </w:r>
    </w:p>
    <w:p w:rsidR="00354270" w:rsidRPr="00354270" w:rsidRDefault="00354270" w:rsidP="00354270">
      <w:pPr>
        <w:spacing w:after="0" w:line="240" w:lineRule="auto"/>
        <w:rPr>
          <w:rFonts w:ascii="Garamond" w:eastAsia="Times New Roman" w:hAnsi="Garamond"/>
          <w:iCs/>
          <w:sz w:val="24"/>
          <w:szCs w:val="24"/>
          <w:lang w:val="sq-AL"/>
        </w:rPr>
      </w:pPr>
      <w:r w:rsidRPr="00354270">
        <w:rPr>
          <w:rFonts w:ascii="Garamond" w:eastAsia="Times New Roman" w:hAnsi="Garamond"/>
          <w:iCs/>
          <w:sz w:val="24"/>
          <w:szCs w:val="24"/>
          <w:lang w:val="sq-AL"/>
        </w:rPr>
        <w:t>iii. 600.001–2.000.000 lekë ;</w:t>
      </w:r>
    </w:p>
    <w:p w:rsidR="00354270" w:rsidRPr="00354270" w:rsidRDefault="00354270" w:rsidP="00354270">
      <w:pPr>
        <w:spacing w:after="0" w:line="240" w:lineRule="auto"/>
        <w:rPr>
          <w:rFonts w:ascii="Garamond" w:eastAsia="Times New Roman" w:hAnsi="Garamond"/>
          <w:iCs/>
          <w:sz w:val="24"/>
          <w:szCs w:val="24"/>
          <w:lang w:val="sq-AL"/>
        </w:rPr>
      </w:pPr>
      <w:r w:rsidRPr="00354270">
        <w:rPr>
          <w:rFonts w:ascii="Garamond" w:eastAsia="Times New Roman" w:hAnsi="Garamond"/>
          <w:iCs/>
          <w:sz w:val="24"/>
          <w:szCs w:val="24"/>
          <w:lang w:val="sq-AL"/>
        </w:rPr>
        <w:t>iv. 2.000.001–10.000.000 lekë.</w:t>
      </w:r>
    </w:p>
    <w:p w:rsidR="00D40DFB" w:rsidRPr="00354270" w:rsidRDefault="00D40DFB" w:rsidP="00354270">
      <w:pPr>
        <w:spacing w:after="0" w:line="240" w:lineRule="auto"/>
        <w:rPr>
          <w:rFonts w:ascii="Garamond" w:eastAsia="Times New Roman" w:hAnsi="Garamond"/>
          <w:iCs/>
          <w:sz w:val="24"/>
          <w:szCs w:val="24"/>
          <w:lang w:val="sq-AL"/>
        </w:rPr>
      </w:pPr>
      <w:r w:rsidRPr="00354270">
        <w:rPr>
          <w:rFonts w:ascii="Garamond" w:eastAsia="Times New Roman" w:hAnsi="Garamond"/>
          <w:iCs/>
          <w:sz w:val="24"/>
          <w:szCs w:val="24"/>
          <w:lang w:val="sq-AL"/>
        </w:rPr>
        <w:t>b) për kreditë në monedhë të huaj do të aplikohen shumat ekuivalente në monedhën përkatëse siç përcaktohet në shkronjën “a”, të kësaj pike.</w:t>
      </w:r>
    </w:p>
    <w:p w:rsidR="00D40DFB" w:rsidRPr="00354270" w:rsidRDefault="00D40DFB" w:rsidP="00D40DFB">
      <w:pPr>
        <w:spacing w:after="0" w:line="240" w:lineRule="auto"/>
        <w:rPr>
          <w:rFonts w:ascii="Garamond" w:eastAsia="Times New Roman" w:hAnsi="Garamond"/>
          <w:iCs/>
          <w:sz w:val="24"/>
          <w:szCs w:val="24"/>
          <w:lang w:val="sq-AL"/>
        </w:rPr>
      </w:pPr>
      <w:r w:rsidRPr="00354270">
        <w:rPr>
          <w:rFonts w:ascii="Garamond" w:eastAsia="Times New Roman" w:hAnsi="Garamond"/>
          <w:iCs/>
          <w:sz w:val="24"/>
          <w:szCs w:val="24"/>
          <w:lang w:val="sq-AL"/>
        </w:rPr>
        <w:t>4. Për secilin nga kombinimet e produkteve dhe intervaleve të mësipërme, Banka e Shqipërisë do të publikojë normat efektive maksimale të interesit, sipas tabelës së mëposhtme:</w:t>
      </w:r>
    </w:p>
    <w:p w:rsidR="00D40DFB" w:rsidRPr="00354270" w:rsidRDefault="00D40DFB" w:rsidP="00D40DFB">
      <w:pPr>
        <w:spacing w:after="0" w:line="240" w:lineRule="auto"/>
        <w:ind w:firstLine="0"/>
        <w:jc w:val="left"/>
        <w:rPr>
          <w:rFonts w:ascii="Times New Roman" w:hAnsi="Times New Roman"/>
          <w:sz w:val="24"/>
          <w:szCs w:val="24"/>
          <w:lang w:val="sq-AL"/>
        </w:rPr>
      </w:pPr>
    </w:p>
    <w:tbl>
      <w:tblPr>
        <w:tblW w:w="0" w:type="auto"/>
        <w:jc w:val="center"/>
        <w:tblCellMar>
          <w:left w:w="0" w:type="dxa"/>
          <w:right w:w="0" w:type="dxa"/>
        </w:tblCellMar>
        <w:tblLook w:val="04A0" w:firstRow="1" w:lastRow="0" w:firstColumn="1" w:lastColumn="0" w:noHBand="0" w:noVBand="1"/>
      </w:tblPr>
      <w:tblGrid>
        <w:gridCol w:w="1604"/>
        <w:gridCol w:w="1681"/>
        <w:gridCol w:w="411"/>
        <w:gridCol w:w="1425"/>
        <w:gridCol w:w="1773"/>
        <w:gridCol w:w="1944"/>
      </w:tblGrid>
      <w:tr w:rsidR="00354270" w:rsidRPr="00354270" w:rsidTr="0044293A">
        <w:trPr>
          <w:trHeight w:val="360"/>
          <w:jc w:val="center"/>
        </w:trPr>
        <w:tc>
          <w:tcPr>
            <w:tcW w:w="1604" w:type="dxa"/>
            <w:tcBorders>
              <w:top w:val="single" w:sz="12" w:space="0" w:color="auto"/>
              <w:bottom w:val="single" w:sz="12" w:space="0" w:color="auto"/>
            </w:tcBorders>
            <w:tcMar>
              <w:top w:w="0" w:type="dxa"/>
              <w:left w:w="108" w:type="dxa"/>
              <w:bottom w:w="0" w:type="dxa"/>
              <w:right w:w="108" w:type="dxa"/>
            </w:tcMar>
            <w:vAlign w:val="center"/>
          </w:tcPr>
          <w:p w:rsidR="00354270" w:rsidRPr="00354270" w:rsidRDefault="00354270" w:rsidP="0044293A">
            <w:pPr>
              <w:spacing w:after="0" w:line="240" w:lineRule="auto"/>
              <w:rPr>
                <w:rFonts w:ascii="Garamond" w:hAnsi="Garamond"/>
                <w:i/>
                <w:sz w:val="20"/>
                <w:szCs w:val="20"/>
                <w:lang w:val="sq-AL"/>
              </w:rPr>
            </w:pPr>
          </w:p>
        </w:tc>
        <w:tc>
          <w:tcPr>
            <w:tcW w:w="2092" w:type="dxa"/>
            <w:gridSpan w:val="2"/>
            <w:tcBorders>
              <w:top w:val="single" w:sz="12" w:space="0" w:color="auto"/>
              <w:bottom w:val="single" w:sz="12" w:space="0" w:color="auto"/>
            </w:tcBorders>
            <w:vAlign w:val="center"/>
          </w:tcPr>
          <w:p w:rsidR="00354270" w:rsidRPr="00354270" w:rsidRDefault="00354270" w:rsidP="0044293A">
            <w:pPr>
              <w:spacing w:after="0" w:line="240" w:lineRule="auto"/>
              <w:rPr>
                <w:rFonts w:ascii="Garamond" w:hAnsi="Garamond"/>
                <w:b/>
                <w:i/>
                <w:sz w:val="20"/>
                <w:szCs w:val="20"/>
                <w:lang w:val="sq-AL"/>
              </w:rPr>
            </w:pPr>
          </w:p>
        </w:tc>
        <w:tc>
          <w:tcPr>
            <w:tcW w:w="5142" w:type="dxa"/>
            <w:gridSpan w:val="3"/>
            <w:tcBorders>
              <w:top w:val="single" w:sz="12" w:space="0" w:color="auto"/>
              <w:bottom w:val="single" w:sz="12" w:space="0" w:color="auto"/>
            </w:tcBorders>
            <w:tcMar>
              <w:top w:w="0" w:type="dxa"/>
              <w:left w:w="108" w:type="dxa"/>
              <w:bottom w:w="0" w:type="dxa"/>
              <w:right w:w="108" w:type="dxa"/>
            </w:tcMar>
            <w:vAlign w:val="center"/>
            <w:hideMark/>
          </w:tcPr>
          <w:p w:rsidR="00354270" w:rsidRPr="00354270" w:rsidRDefault="00354270" w:rsidP="0044293A">
            <w:pPr>
              <w:spacing w:after="0" w:line="240" w:lineRule="auto"/>
              <w:rPr>
                <w:rFonts w:ascii="Garamond" w:hAnsi="Garamond"/>
                <w:b/>
                <w:i/>
                <w:sz w:val="20"/>
                <w:szCs w:val="20"/>
                <w:lang w:val="sq-AL"/>
              </w:rPr>
            </w:pPr>
            <w:r w:rsidRPr="00354270">
              <w:rPr>
                <w:rFonts w:ascii="Garamond" w:hAnsi="Garamond"/>
                <w:b/>
                <w:i/>
                <w:sz w:val="20"/>
                <w:szCs w:val="20"/>
                <w:lang w:val="sq-AL"/>
              </w:rPr>
              <w:t>Intervalet e shumave të disbursuara</w:t>
            </w:r>
          </w:p>
        </w:tc>
      </w:tr>
      <w:tr w:rsidR="00354270" w:rsidRPr="00354270" w:rsidTr="0044293A">
        <w:trPr>
          <w:trHeight w:val="943"/>
          <w:jc w:val="center"/>
        </w:trPr>
        <w:tc>
          <w:tcPr>
            <w:tcW w:w="1604" w:type="dxa"/>
            <w:tcBorders>
              <w:top w:val="single" w:sz="12" w:space="0" w:color="auto"/>
              <w:bottom w:val="single" w:sz="12" w:space="0" w:color="auto"/>
              <w:right w:val="single" w:sz="12" w:space="0" w:color="auto"/>
            </w:tcBorders>
            <w:shd w:val="clear" w:color="auto" w:fill="auto"/>
            <w:tcMar>
              <w:top w:w="0" w:type="dxa"/>
              <w:left w:w="108" w:type="dxa"/>
              <w:bottom w:w="0" w:type="dxa"/>
              <w:right w:w="108" w:type="dxa"/>
            </w:tcMar>
            <w:vAlign w:val="center"/>
            <w:hideMark/>
          </w:tcPr>
          <w:p w:rsidR="00354270" w:rsidRPr="00354270" w:rsidRDefault="00354270" w:rsidP="0044293A">
            <w:pPr>
              <w:spacing w:after="0" w:line="240" w:lineRule="auto"/>
              <w:jc w:val="center"/>
              <w:rPr>
                <w:rFonts w:ascii="Garamond" w:hAnsi="Garamond"/>
                <w:b/>
                <w:i/>
                <w:sz w:val="20"/>
                <w:szCs w:val="20"/>
                <w:lang w:val="sq-AL"/>
              </w:rPr>
            </w:pPr>
            <w:r w:rsidRPr="00354270">
              <w:rPr>
                <w:rFonts w:ascii="Garamond" w:hAnsi="Garamond"/>
                <w:b/>
                <w:i/>
                <w:sz w:val="20"/>
                <w:szCs w:val="20"/>
                <w:lang w:val="sq-AL"/>
              </w:rPr>
              <w:t>Produktet e kredive konsumatore</w:t>
            </w:r>
          </w:p>
        </w:tc>
        <w:tc>
          <w:tcPr>
            <w:tcW w:w="1681" w:type="dxa"/>
            <w:tcBorders>
              <w:top w:val="single" w:sz="12" w:space="0" w:color="auto"/>
              <w:left w:val="single" w:sz="12" w:space="0" w:color="auto"/>
              <w:bottom w:val="single" w:sz="12" w:space="0" w:color="auto"/>
              <w:right w:val="single" w:sz="12" w:space="0" w:color="auto"/>
            </w:tcBorders>
            <w:shd w:val="clear" w:color="auto" w:fill="D5DCE4"/>
            <w:tcMar>
              <w:top w:w="0" w:type="dxa"/>
              <w:left w:w="108" w:type="dxa"/>
              <w:bottom w:w="0" w:type="dxa"/>
              <w:right w:w="108" w:type="dxa"/>
            </w:tcMar>
            <w:vAlign w:val="center"/>
            <w:hideMark/>
          </w:tcPr>
          <w:p w:rsidR="00354270" w:rsidRPr="00354270" w:rsidRDefault="00354270" w:rsidP="0044293A">
            <w:pPr>
              <w:spacing w:after="0" w:line="240" w:lineRule="auto"/>
              <w:jc w:val="center"/>
              <w:rPr>
                <w:rFonts w:ascii="Garamond" w:hAnsi="Garamond"/>
                <w:b/>
                <w:i/>
                <w:sz w:val="20"/>
                <w:szCs w:val="20"/>
                <w:lang w:val="sq-AL"/>
              </w:rPr>
            </w:pPr>
            <w:r w:rsidRPr="00354270">
              <w:rPr>
                <w:rFonts w:ascii="Garamond" w:hAnsi="Garamond"/>
                <w:b/>
                <w:i/>
                <w:sz w:val="20"/>
                <w:szCs w:val="20"/>
                <w:lang w:val="sq-AL"/>
              </w:rPr>
              <w:t>Deri në 200.000 lekë (ose në monedhë të huaj)</w:t>
            </w:r>
          </w:p>
        </w:tc>
        <w:tc>
          <w:tcPr>
            <w:tcW w:w="1836" w:type="dxa"/>
            <w:gridSpan w:val="2"/>
            <w:tcBorders>
              <w:top w:val="single" w:sz="12" w:space="0" w:color="auto"/>
              <w:left w:val="single" w:sz="12" w:space="0" w:color="auto"/>
              <w:bottom w:val="single" w:sz="12" w:space="0" w:color="auto"/>
              <w:right w:val="single" w:sz="12" w:space="0" w:color="auto"/>
            </w:tcBorders>
            <w:shd w:val="clear" w:color="auto" w:fill="D5DCE4"/>
            <w:tcMar>
              <w:top w:w="0" w:type="dxa"/>
              <w:left w:w="108" w:type="dxa"/>
              <w:bottom w:w="0" w:type="dxa"/>
              <w:right w:w="108" w:type="dxa"/>
            </w:tcMar>
            <w:vAlign w:val="center"/>
            <w:hideMark/>
          </w:tcPr>
          <w:p w:rsidR="00354270" w:rsidRPr="00354270" w:rsidRDefault="00354270" w:rsidP="0044293A">
            <w:pPr>
              <w:spacing w:after="0" w:line="240" w:lineRule="auto"/>
              <w:jc w:val="center"/>
              <w:rPr>
                <w:rFonts w:ascii="Garamond" w:hAnsi="Garamond"/>
                <w:b/>
                <w:i/>
                <w:sz w:val="20"/>
                <w:szCs w:val="20"/>
                <w:lang w:val="sq-AL"/>
              </w:rPr>
            </w:pPr>
            <w:r w:rsidRPr="00354270">
              <w:rPr>
                <w:rFonts w:ascii="Garamond" w:hAnsi="Garamond"/>
                <w:b/>
                <w:i/>
                <w:sz w:val="20"/>
                <w:szCs w:val="20"/>
                <w:lang w:val="sq-AL"/>
              </w:rPr>
              <w:t>200.001–600.000 lekë (ose në monedhë të huaj)</w:t>
            </w:r>
          </w:p>
        </w:tc>
        <w:tc>
          <w:tcPr>
            <w:tcW w:w="1773" w:type="dxa"/>
            <w:tcBorders>
              <w:top w:val="single" w:sz="12" w:space="0" w:color="auto"/>
              <w:left w:val="single" w:sz="12" w:space="0" w:color="auto"/>
              <w:bottom w:val="single" w:sz="12" w:space="0" w:color="auto"/>
              <w:right w:val="single" w:sz="12" w:space="0" w:color="auto"/>
            </w:tcBorders>
            <w:shd w:val="clear" w:color="auto" w:fill="D5DCE4"/>
            <w:vAlign w:val="center"/>
          </w:tcPr>
          <w:p w:rsidR="00354270" w:rsidRPr="00354270" w:rsidRDefault="00354270" w:rsidP="0044293A">
            <w:pPr>
              <w:spacing w:after="0" w:line="240" w:lineRule="auto"/>
              <w:jc w:val="center"/>
              <w:rPr>
                <w:rFonts w:ascii="Garamond" w:hAnsi="Garamond"/>
                <w:b/>
                <w:i/>
                <w:sz w:val="20"/>
                <w:szCs w:val="20"/>
                <w:lang w:val="sq-AL"/>
              </w:rPr>
            </w:pPr>
            <w:r w:rsidRPr="00354270">
              <w:rPr>
                <w:rFonts w:ascii="Garamond" w:hAnsi="Garamond"/>
                <w:b/>
                <w:i/>
                <w:sz w:val="20"/>
                <w:szCs w:val="20"/>
                <w:lang w:val="sq-AL"/>
              </w:rPr>
              <w:t>600.001–2.000.000 lekë (ose në monedhë të huaj)</w:t>
            </w:r>
          </w:p>
        </w:tc>
        <w:tc>
          <w:tcPr>
            <w:tcW w:w="1944" w:type="dxa"/>
            <w:tcBorders>
              <w:top w:val="single" w:sz="12" w:space="0" w:color="auto"/>
              <w:left w:val="single" w:sz="12" w:space="0" w:color="auto"/>
              <w:bottom w:val="single" w:sz="12" w:space="0" w:color="auto"/>
            </w:tcBorders>
            <w:shd w:val="clear" w:color="auto" w:fill="D5DCE4"/>
            <w:tcMar>
              <w:top w:w="0" w:type="dxa"/>
              <w:left w:w="108" w:type="dxa"/>
              <w:bottom w:w="0" w:type="dxa"/>
              <w:right w:w="108" w:type="dxa"/>
            </w:tcMar>
            <w:vAlign w:val="center"/>
            <w:hideMark/>
          </w:tcPr>
          <w:p w:rsidR="00354270" w:rsidRPr="00354270" w:rsidRDefault="00354270" w:rsidP="0044293A">
            <w:pPr>
              <w:spacing w:after="0" w:line="240" w:lineRule="auto"/>
              <w:jc w:val="center"/>
              <w:rPr>
                <w:rFonts w:ascii="Garamond" w:hAnsi="Garamond"/>
                <w:b/>
                <w:i/>
                <w:sz w:val="20"/>
                <w:szCs w:val="20"/>
                <w:lang w:val="sq-AL"/>
              </w:rPr>
            </w:pPr>
            <w:r w:rsidRPr="00354270">
              <w:rPr>
                <w:rFonts w:ascii="Garamond" w:hAnsi="Garamond"/>
                <w:b/>
                <w:i/>
                <w:sz w:val="20"/>
                <w:szCs w:val="20"/>
                <w:lang w:val="sq-AL"/>
              </w:rPr>
              <w:t>2.000.001– 10.000.000 lekë (ose në monedhë të huaj)</w:t>
            </w:r>
          </w:p>
        </w:tc>
      </w:tr>
      <w:tr w:rsidR="00354270" w:rsidRPr="00354270" w:rsidTr="0044293A">
        <w:trPr>
          <w:trHeight w:val="430"/>
          <w:jc w:val="center"/>
        </w:trPr>
        <w:tc>
          <w:tcPr>
            <w:tcW w:w="1604" w:type="dxa"/>
            <w:tcBorders>
              <w:top w:val="single" w:sz="12" w:space="0" w:color="auto"/>
              <w:bottom w:val="single" w:sz="12" w:space="0" w:color="auto"/>
              <w:right w:val="single" w:sz="12" w:space="0" w:color="auto"/>
            </w:tcBorders>
            <w:shd w:val="clear" w:color="auto" w:fill="DEEAF6"/>
            <w:tcMar>
              <w:top w:w="0" w:type="dxa"/>
              <w:left w:w="108" w:type="dxa"/>
              <w:bottom w:w="0" w:type="dxa"/>
              <w:right w:w="108" w:type="dxa"/>
            </w:tcMar>
            <w:vAlign w:val="center"/>
            <w:hideMark/>
          </w:tcPr>
          <w:p w:rsidR="00354270" w:rsidRPr="00354270" w:rsidRDefault="00354270" w:rsidP="0044293A">
            <w:pPr>
              <w:spacing w:after="0" w:line="240" w:lineRule="auto"/>
              <w:jc w:val="center"/>
              <w:rPr>
                <w:rFonts w:ascii="Garamond" w:hAnsi="Garamond"/>
                <w:b/>
                <w:i/>
                <w:sz w:val="20"/>
                <w:szCs w:val="20"/>
                <w:lang w:val="sq-AL"/>
              </w:rPr>
            </w:pPr>
            <w:r w:rsidRPr="00354270">
              <w:rPr>
                <w:rFonts w:ascii="Garamond" w:hAnsi="Garamond"/>
                <w:b/>
                <w:i/>
                <w:sz w:val="20"/>
                <w:szCs w:val="20"/>
                <w:lang w:val="sq-AL"/>
              </w:rPr>
              <w:t>Kredi me këste</w:t>
            </w:r>
          </w:p>
        </w:tc>
        <w:tc>
          <w:tcPr>
            <w:tcW w:w="1681" w:type="dxa"/>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vAlign w:val="center"/>
          </w:tcPr>
          <w:p w:rsidR="00354270" w:rsidRPr="00354270" w:rsidRDefault="00354270" w:rsidP="0044293A">
            <w:pPr>
              <w:spacing w:after="0" w:line="240" w:lineRule="auto"/>
              <w:rPr>
                <w:rFonts w:ascii="Garamond" w:hAnsi="Garamond"/>
                <w:i/>
                <w:sz w:val="20"/>
                <w:szCs w:val="20"/>
                <w:lang w:val="sq-AL"/>
              </w:rPr>
            </w:pPr>
          </w:p>
        </w:tc>
        <w:tc>
          <w:tcPr>
            <w:tcW w:w="1836" w:type="dxa"/>
            <w:gridSpan w:val="2"/>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vAlign w:val="center"/>
          </w:tcPr>
          <w:p w:rsidR="00354270" w:rsidRPr="00354270" w:rsidRDefault="00354270" w:rsidP="0044293A">
            <w:pPr>
              <w:spacing w:after="0" w:line="240" w:lineRule="auto"/>
              <w:rPr>
                <w:rFonts w:ascii="Garamond" w:hAnsi="Garamond"/>
                <w:i/>
                <w:sz w:val="20"/>
                <w:szCs w:val="20"/>
                <w:lang w:val="sq-AL"/>
              </w:rPr>
            </w:pPr>
          </w:p>
        </w:tc>
        <w:tc>
          <w:tcPr>
            <w:tcW w:w="1773" w:type="dxa"/>
            <w:tcBorders>
              <w:top w:val="single" w:sz="12" w:space="0" w:color="auto"/>
              <w:left w:val="single" w:sz="12" w:space="0" w:color="auto"/>
              <w:bottom w:val="single" w:sz="12" w:space="0" w:color="auto"/>
              <w:right w:val="single" w:sz="12" w:space="0" w:color="auto"/>
            </w:tcBorders>
          </w:tcPr>
          <w:p w:rsidR="00354270" w:rsidRPr="00354270" w:rsidRDefault="00354270" w:rsidP="0044293A">
            <w:pPr>
              <w:spacing w:after="0" w:line="240" w:lineRule="auto"/>
              <w:rPr>
                <w:rFonts w:ascii="Garamond" w:hAnsi="Garamond"/>
                <w:i/>
                <w:sz w:val="20"/>
                <w:szCs w:val="20"/>
                <w:lang w:val="sq-AL"/>
              </w:rPr>
            </w:pPr>
          </w:p>
        </w:tc>
        <w:tc>
          <w:tcPr>
            <w:tcW w:w="1944" w:type="dxa"/>
            <w:tcBorders>
              <w:top w:val="single" w:sz="12" w:space="0" w:color="auto"/>
              <w:left w:val="single" w:sz="12" w:space="0" w:color="auto"/>
              <w:bottom w:val="single" w:sz="12" w:space="0" w:color="auto"/>
            </w:tcBorders>
            <w:tcMar>
              <w:top w:w="0" w:type="dxa"/>
              <w:left w:w="108" w:type="dxa"/>
              <w:bottom w:w="0" w:type="dxa"/>
              <w:right w:w="108" w:type="dxa"/>
            </w:tcMar>
            <w:vAlign w:val="center"/>
          </w:tcPr>
          <w:p w:rsidR="00354270" w:rsidRPr="00354270" w:rsidRDefault="00354270" w:rsidP="0044293A">
            <w:pPr>
              <w:spacing w:after="0" w:line="240" w:lineRule="auto"/>
              <w:rPr>
                <w:rFonts w:ascii="Garamond" w:hAnsi="Garamond"/>
                <w:i/>
                <w:sz w:val="20"/>
                <w:szCs w:val="20"/>
                <w:lang w:val="sq-AL"/>
              </w:rPr>
            </w:pPr>
          </w:p>
        </w:tc>
      </w:tr>
      <w:tr w:rsidR="00354270" w:rsidRPr="00354270" w:rsidTr="0044293A">
        <w:trPr>
          <w:trHeight w:val="673"/>
          <w:jc w:val="center"/>
        </w:trPr>
        <w:tc>
          <w:tcPr>
            <w:tcW w:w="1604" w:type="dxa"/>
            <w:tcBorders>
              <w:top w:val="single" w:sz="12" w:space="0" w:color="auto"/>
              <w:bottom w:val="single" w:sz="12" w:space="0" w:color="auto"/>
              <w:right w:val="single" w:sz="12" w:space="0" w:color="auto"/>
            </w:tcBorders>
            <w:shd w:val="clear" w:color="auto" w:fill="DEEAF6"/>
            <w:tcMar>
              <w:top w:w="0" w:type="dxa"/>
              <w:left w:w="108" w:type="dxa"/>
              <w:bottom w:w="0" w:type="dxa"/>
              <w:right w:w="108" w:type="dxa"/>
            </w:tcMar>
            <w:vAlign w:val="center"/>
            <w:hideMark/>
          </w:tcPr>
          <w:p w:rsidR="00354270" w:rsidRPr="00354270" w:rsidRDefault="00354270" w:rsidP="0044293A">
            <w:pPr>
              <w:spacing w:after="0" w:line="240" w:lineRule="auto"/>
              <w:jc w:val="center"/>
              <w:rPr>
                <w:rFonts w:ascii="Garamond" w:hAnsi="Garamond"/>
                <w:b/>
                <w:i/>
                <w:sz w:val="20"/>
                <w:szCs w:val="20"/>
                <w:lang w:val="sq-AL"/>
              </w:rPr>
            </w:pPr>
            <w:r w:rsidRPr="00354270">
              <w:rPr>
                <w:rFonts w:ascii="Garamond" w:hAnsi="Garamond"/>
                <w:b/>
                <w:i/>
                <w:sz w:val="20"/>
                <w:szCs w:val="20"/>
                <w:lang w:val="sq-AL"/>
              </w:rPr>
              <w:t>Kredi kufi (overdraft)</w:t>
            </w:r>
          </w:p>
        </w:tc>
        <w:tc>
          <w:tcPr>
            <w:tcW w:w="1681" w:type="dxa"/>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vAlign w:val="center"/>
          </w:tcPr>
          <w:p w:rsidR="00354270" w:rsidRPr="00354270" w:rsidRDefault="00354270" w:rsidP="0044293A">
            <w:pPr>
              <w:spacing w:after="0" w:line="240" w:lineRule="auto"/>
              <w:rPr>
                <w:rFonts w:ascii="Garamond" w:hAnsi="Garamond"/>
                <w:i/>
                <w:sz w:val="20"/>
                <w:szCs w:val="20"/>
                <w:lang w:val="sq-AL"/>
              </w:rPr>
            </w:pPr>
          </w:p>
        </w:tc>
        <w:tc>
          <w:tcPr>
            <w:tcW w:w="1836" w:type="dxa"/>
            <w:gridSpan w:val="2"/>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vAlign w:val="center"/>
          </w:tcPr>
          <w:p w:rsidR="00354270" w:rsidRPr="00354270" w:rsidRDefault="00354270" w:rsidP="0044293A">
            <w:pPr>
              <w:spacing w:after="0" w:line="240" w:lineRule="auto"/>
              <w:rPr>
                <w:rFonts w:ascii="Garamond" w:hAnsi="Garamond"/>
                <w:i/>
                <w:sz w:val="20"/>
                <w:szCs w:val="20"/>
                <w:lang w:val="sq-AL"/>
              </w:rPr>
            </w:pPr>
          </w:p>
        </w:tc>
        <w:tc>
          <w:tcPr>
            <w:tcW w:w="1773" w:type="dxa"/>
            <w:tcBorders>
              <w:top w:val="single" w:sz="12" w:space="0" w:color="auto"/>
              <w:left w:val="single" w:sz="12" w:space="0" w:color="auto"/>
              <w:bottom w:val="single" w:sz="12" w:space="0" w:color="auto"/>
              <w:right w:val="single" w:sz="12" w:space="0" w:color="auto"/>
            </w:tcBorders>
          </w:tcPr>
          <w:p w:rsidR="00354270" w:rsidRPr="00354270" w:rsidRDefault="00354270" w:rsidP="0044293A">
            <w:pPr>
              <w:spacing w:after="0" w:line="240" w:lineRule="auto"/>
              <w:rPr>
                <w:rFonts w:ascii="Garamond" w:hAnsi="Garamond"/>
                <w:i/>
                <w:sz w:val="20"/>
                <w:szCs w:val="20"/>
                <w:lang w:val="sq-AL"/>
              </w:rPr>
            </w:pPr>
          </w:p>
        </w:tc>
        <w:tc>
          <w:tcPr>
            <w:tcW w:w="1944" w:type="dxa"/>
            <w:tcBorders>
              <w:top w:val="single" w:sz="12" w:space="0" w:color="auto"/>
              <w:left w:val="single" w:sz="12" w:space="0" w:color="auto"/>
              <w:bottom w:val="single" w:sz="12" w:space="0" w:color="auto"/>
            </w:tcBorders>
            <w:tcMar>
              <w:top w:w="0" w:type="dxa"/>
              <w:left w:w="108" w:type="dxa"/>
              <w:bottom w:w="0" w:type="dxa"/>
              <w:right w:w="108" w:type="dxa"/>
            </w:tcMar>
            <w:vAlign w:val="center"/>
          </w:tcPr>
          <w:p w:rsidR="00354270" w:rsidRPr="00354270" w:rsidRDefault="00354270" w:rsidP="0044293A">
            <w:pPr>
              <w:spacing w:after="0" w:line="240" w:lineRule="auto"/>
              <w:rPr>
                <w:rFonts w:ascii="Garamond" w:hAnsi="Garamond"/>
                <w:i/>
                <w:sz w:val="20"/>
                <w:szCs w:val="20"/>
                <w:lang w:val="sq-AL"/>
              </w:rPr>
            </w:pPr>
          </w:p>
        </w:tc>
      </w:tr>
      <w:tr w:rsidR="00354270" w:rsidRPr="00354270" w:rsidTr="0044293A">
        <w:trPr>
          <w:trHeight w:val="457"/>
          <w:jc w:val="center"/>
        </w:trPr>
        <w:tc>
          <w:tcPr>
            <w:tcW w:w="1604" w:type="dxa"/>
            <w:tcBorders>
              <w:top w:val="single" w:sz="12" w:space="0" w:color="auto"/>
              <w:bottom w:val="single" w:sz="12" w:space="0" w:color="auto"/>
              <w:right w:val="single" w:sz="12" w:space="0" w:color="auto"/>
            </w:tcBorders>
            <w:shd w:val="clear" w:color="auto" w:fill="DEEAF6"/>
            <w:tcMar>
              <w:top w:w="0" w:type="dxa"/>
              <w:left w:w="108" w:type="dxa"/>
              <w:bottom w:w="0" w:type="dxa"/>
              <w:right w:w="108" w:type="dxa"/>
            </w:tcMar>
            <w:vAlign w:val="center"/>
            <w:hideMark/>
          </w:tcPr>
          <w:p w:rsidR="00354270" w:rsidRPr="00354270" w:rsidRDefault="00354270" w:rsidP="0044293A">
            <w:pPr>
              <w:spacing w:after="0" w:line="240" w:lineRule="auto"/>
              <w:jc w:val="center"/>
              <w:rPr>
                <w:rFonts w:ascii="Garamond" w:hAnsi="Garamond"/>
                <w:b/>
                <w:i/>
                <w:sz w:val="20"/>
                <w:szCs w:val="20"/>
                <w:lang w:val="sq-AL"/>
              </w:rPr>
            </w:pPr>
            <w:r w:rsidRPr="00354270">
              <w:rPr>
                <w:rFonts w:ascii="Garamond" w:hAnsi="Garamond"/>
                <w:b/>
                <w:i/>
                <w:sz w:val="20"/>
                <w:szCs w:val="20"/>
                <w:lang w:val="sq-AL"/>
              </w:rPr>
              <w:t>Kartë krediti</w:t>
            </w:r>
          </w:p>
        </w:tc>
        <w:tc>
          <w:tcPr>
            <w:tcW w:w="1681" w:type="dxa"/>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vAlign w:val="center"/>
          </w:tcPr>
          <w:p w:rsidR="00354270" w:rsidRPr="00354270" w:rsidRDefault="00354270" w:rsidP="0044293A">
            <w:pPr>
              <w:spacing w:after="0" w:line="240" w:lineRule="auto"/>
              <w:rPr>
                <w:rFonts w:ascii="Garamond" w:hAnsi="Garamond"/>
                <w:i/>
                <w:sz w:val="20"/>
                <w:szCs w:val="20"/>
                <w:lang w:val="sq-AL"/>
              </w:rPr>
            </w:pPr>
          </w:p>
        </w:tc>
        <w:tc>
          <w:tcPr>
            <w:tcW w:w="1836" w:type="dxa"/>
            <w:gridSpan w:val="2"/>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vAlign w:val="center"/>
          </w:tcPr>
          <w:p w:rsidR="00354270" w:rsidRPr="00354270" w:rsidRDefault="00354270" w:rsidP="0044293A">
            <w:pPr>
              <w:spacing w:after="0" w:line="240" w:lineRule="auto"/>
              <w:rPr>
                <w:rFonts w:ascii="Garamond" w:hAnsi="Garamond"/>
                <w:i/>
                <w:sz w:val="20"/>
                <w:szCs w:val="20"/>
                <w:lang w:val="sq-AL"/>
              </w:rPr>
            </w:pPr>
          </w:p>
        </w:tc>
        <w:tc>
          <w:tcPr>
            <w:tcW w:w="1773" w:type="dxa"/>
            <w:tcBorders>
              <w:top w:val="single" w:sz="12" w:space="0" w:color="auto"/>
              <w:left w:val="single" w:sz="12" w:space="0" w:color="auto"/>
              <w:bottom w:val="single" w:sz="12" w:space="0" w:color="auto"/>
              <w:right w:val="single" w:sz="12" w:space="0" w:color="auto"/>
            </w:tcBorders>
          </w:tcPr>
          <w:p w:rsidR="00354270" w:rsidRPr="00354270" w:rsidRDefault="00354270" w:rsidP="0044293A">
            <w:pPr>
              <w:spacing w:after="0" w:line="240" w:lineRule="auto"/>
              <w:rPr>
                <w:rFonts w:ascii="Garamond" w:hAnsi="Garamond"/>
                <w:i/>
                <w:sz w:val="20"/>
                <w:szCs w:val="20"/>
                <w:lang w:val="sq-AL"/>
              </w:rPr>
            </w:pPr>
          </w:p>
        </w:tc>
        <w:tc>
          <w:tcPr>
            <w:tcW w:w="1944" w:type="dxa"/>
            <w:tcBorders>
              <w:top w:val="single" w:sz="12" w:space="0" w:color="auto"/>
              <w:left w:val="single" w:sz="12" w:space="0" w:color="auto"/>
              <w:bottom w:val="single" w:sz="12" w:space="0" w:color="auto"/>
            </w:tcBorders>
            <w:tcMar>
              <w:top w:w="0" w:type="dxa"/>
              <w:left w:w="108" w:type="dxa"/>
              <w:bottom w:w="0" w:type="dxa"/>
              <w:right w:w="108" w:type="dxa"/>
            </w:tcMar>
            <w:vAlign w:val="center"/>
          </w:tcPr>
          <w:p w:rsidR="00354270" w:rsidRPr="00354270" w:rsidRDefault="00354270" w:rsidP="0044293A">
            <w:pPr>
              <w:spacing w:after="0" w:line="240" w:lineRule="auto"/>
              <w:rPr>
                <w:rFonts w:ascii="Garamond" w:hAnsi="Garamond"/>
                <w:i/>
                <w:sz w:val="20"/>
                <w:szCs w:val="20"/>
                <w:lang w:val="sq-AL"/>
              </w:rPr>
            </w:pPr>
          </w:p>
        </w:tc>
      </w:tr>
      <w:tr w:rsidR="00354270" w:rsidRPr="00354270" w:rsidTr="0044293A">
        <w:trPr>
          <w:trHeight w:val="430"/>
          <w:jc w:val="center"/>
        </w:trPr>
        <w:tc>
          <w:tcPr>
            <w:tcW w:w="1604" w:type="dxa"/>
            <w:tcBorders>
              <w:top w:val="single" w:sz="12" w:space="0" w:color="auto"/>
              <w:bottom w:val="single" w:sz="12" w:space="0" w:color="auto"/>
              <w:right w:val="single" w:sz="12" w:space="0" w:color="auto"/>
            </w:tcBorders>
            <w:shd w:val="clear" w:color="auto" w:fill="DEEAF6"/>
            <w:tcMar>
              <w:top w:w="0" w:type="dxa"/>
              <w:left w:w="108" w:type="dxa"/>
              <w:bottom w:w="0" w:type="dxa"/>
              <w:right w:w="108" w:type="dxa"/>
            </w:tcMar>
            <w:vAlign w:val="center"/>
            <w:hideMark/>
          </w:tcPr>
          <w:p w:rsidR="00354270" w:rsidRPr="00354270" w:rsidRDefault="00354270" w:rsidP="0044293A">
            <w:pPr>
              <w:spacing w:after="0" w:line="240" w:lineRule="auto"/>
              <w:jc w:val="center"/>
              <w:rPr>
                <w:rFonts w:ascii="Garamond" w:hAnsi="Garamond"/>
                <w:b/>
                <w:i/>
                <w:sz w:val="20"/>
                <w:szCs w:val="20"/>
                <w:lang w:val="sq-AL"/>
              </w:rPr>
            </w:pPr>
            <w:r w:rsidRPr="00354270">
              <w:rPr>
                <w:rFonts w:ascii="Garamond" w:hAnsi="Garamond"/>
                <w:b/>
                <w:i/>
                <w:sz w:val="20"/>
                <w:szCs w:val="20"/>
                <w:lang w:val="sq-AL"/>
              </w:rPr>
              <w:t>Qira financiare</w:t>
            </w:r>
          </w:p>
        </w:tc>
        <w:tc>
          <w:tcPr>
            <w:tcW w:w="1681" w:type="dxa"/>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vAlign w:val="center"/>
          </w:tcPr>
          <w:p w:rsidR="00354270" w:rsidRPr="00354270" w:rsidRDefault="00354270" w:rsidP="0044293A">
            <w:pPr>
              <w:spacing w:after="0" w:line="240" w:lineRule="auto"/>
              <w:rPr>
                <w:rFonts w:ascii="Garamond" w:hAnsi="Garamond"/>
                <w:i/>
                <w:sz w:val="20"/>
                <w:szCs w:val="20"/>
                <w:lang w:val="sq-AL"/>
              </w:rPr>
            </w:pPr>
          </w:p>
        </w:tc>
        <w:tc>
          <w:tcPr>
            <w:tcW w:w="1836" w:type="dxa"/>
            <w:gridSpan w:val="2"/>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vAlign w:val="center"/>
          </w:tcPr>
          <w:p w:rsidR="00354270" w:rsidRPr="00354270" w:rsidRDefault="00354270" w:rsidP="0044293A">
            <w:pPr>
              <w:spacing w:after="0" w:line="240" w:lineRule="auto"/>
              <w:rPr>
                <w:rFonts w:ascii="Garamond" w:hAnsi="Garamond"/>
                <w:i/>
                <w:sz w:val="20"/>
                <w:szCs w:val="20"/>
                <w:lang w:val="sq-AL"/>
              </w:rPr>
            </w:pPr>
          </w:p>
        </w:tc>
        <w:tc>
          <w:tcPr>
            <w:tcW w:w="1773" w:type="dxa"/>
            <w:tcBorders>
              <w:top w:val="single" w:sz="12" w:space="0" w:color="auto"/>
              <w:left w:val="single" w:sz="12" w:space="0" w:color="auto"/>
              <w:bottom w:val="single" w:sz="12" w:space="0" w:color="auto"/>
              <w:right w:val="single" w:sz="12" w:space="0" w:color="auto"/>
            </w:tcBorders>
          </w:tcPr>
          <w:p w:rsidR="00354270" w:rsidRPr="00354270" w:rsidRDefault="00354270" w:rsidP="0044293A">
            <w:pPr>
              <w:spacing w:after="0" w:line="240" w:lineRule="auto"/>
              <w:rPr>
                <w:rFonts w:ascii="Garamond" w:hAnsi="Garamond"/>
                <w:i/>
                <w:sz w:val="20"/>
                <w:szCs w:val="20"/>
                <w:lang w:val="sq-AL"/>
              </w:rPr>
            </w:pPr>
          </w:p>
        </w:tc>
        <w:tc>
          <w:tcPr>
            <w:tcW w:w="1944" w:type="dxa"/>
            <w:tcBorders>
              <w:top w:val="single" w:sz="12" w:space="0" w:color="auto"/>
              <w:left w:val="single" w:sz="12" w:space="0" w:color="auto"/>
              <w:bottom w:val="single" w:sz="12" w:space="0" w:color="auto"/>
            </w:tcBorders>
            <w:tcMar>
              <w:top w:w="0" w:type="dxa"/>
              <w:left w:w="108" w:type="dxa"/>
              <w:bottom w:w="0" w:type="dxa"/>
              <w:right w:w="108" w:type="dxa"/>
            </w:tcMar>
            <w:vAlign w:val="center"/>
          </w:tcPr>
          <w:p w:rsidR="00354270" w:rsidRPr="00354270" w:rsidRDefault="00354270" w:rsidP="0044293A">
            <w:pPr>
              <w:spacing w:after="0" w:line="240" w:lineRule="auto"/>
              <w:rPr>
                <w:rFonts w:ascii="Garamond" w:hAnsi="Garamond"/>
                <w:i/>
                <w:sz w:val="20"/>
                <w:szCs w:val="20"/>
                <w:lang w:val="sq-AL"/>
              </w:rPr>
            </w:pPr>
          </w:p>
        </w:tc>
      </w:tr>
    </w:tbl>
    <w:p w:rsidR="00D40DFB" w:rsidRPr="00354270" w:rsidRDefault="00D40DFB" w:rsidP="005E3202">
      <w:pPr>
        <w:pStyle w:val="KreuNr"/>
        <w:rPr>
          <w:rFonts w:ascii="Garamond" w:hAnsi="Garamond"/>
          <w:sz w:val="24"/>
          <w:szCs w:val="24"/>
          <w:lang w:val="sq-AL"/>
        </w:rPr>
      </w:pPr>
    </w:p>
    <w:p w:rsidR="00D40DFB" w:rsidRPr="00354270" w:rsidRDefault="00354270" w:rsidP="00354270">
      <w:pPr>
        <w:pStyle w:val="KreuNr"/>
        <w:ind w:firstLine="720"/>
        <w:jc w:val="left"/>
        <w:rPr>
          <w:rFonts w:ascii="Garamond" w:hAnsi="Garamond"/>
          <w:sz w:val="24"/>
          <w:szCs w:val="24"/>
          <w:lang w:val="sq-AL"/>
        </w:rPr>
      </w:pPr>
      <w:r w:rsidRPr="00354270">
        <w:rPr>
          <w:rFonts w:ascii="Garamond" w:hAnsi="Garamond"/>
          <w:caps w:val="0"/>
          <w:sz w:val="24"/>
          <w:szCs w:val="24"/>
          <w:lang w:val="sq-AL"/>
        </w:rPr>
        <w:t>5. Përjashtimisht nga sa parashikohet në pikën 4 të këtij neni, në rast se numri i të dhënave të raportuara gjatë gjashtëmujorit, për secilin nga kombinimet e produkteve dhe intervaleve të mësipërme (për secilën qelizë të tabelës së mësipërme) është më i vogël se 1.000 (një mijë), banka e shqipërisë nuk do të publikojë nei-n maksimal, por vetëm mesataren e thjeshtë të normës efektive të interesit sipas nenit 14, pika 3 të kësaj rregulloreje (nei mesatar), për qëllime informuese.</w:t>
      </w:r>
    </w:p>
    <w:p w:rsidR="00D40DFB" w:rsidRPr="00354270" w:rsidRDefault="00D40DFB" w:rsidP="00354270">
      <w:pPr>
        <w:pStyle w:val="KreuNr"/>
        <w:jc w:val="both"/>
        <w:rPr>
          <w:rFonts w:ascii="Garamond" w:hAnsi="Garamond"/>
          <w:sz w:val="24"/>
          <w:szCs w:val="24"/>
          <w:lang w:val="sq-AL"/>
        </w:rPr>
      </w:pPr>
    </w:p>
    <w:p w:rsidR="00354270" w:rsidRPr="00354270" w:rsidRDefault="00354270" w:rsidP="00354270">
      <w:pPr>
        <w:pStyle w:val="KreuNr"/>
        <w:jc w:val="both"/>
        <w:rPr>
          <w:rFonts w:ascii="Garamond" w:hAnsi="Garamond"/>
          <w:sz w:val="24"/>
          <w:szCs w:val="24"/>
          <w:lang w:val="sq-AL"/>
        </w:rPr>
      </w:pPr>
    </w:p>
    <w:p w:rsidR="00354270" w:rsidRPr="00354270" w:rsidRDefault="00354270" w:rsidP="00354270">
      <w:pPr>
        <w:pStyle w:val="KreuNr"/>
        <w:jc w:val="both"/>
        <w:rPr>
          <w:rFonts w:ascii="Garamond" w:hAnsi="Garamond"/>
          <w:sz w:val="24"/>
          <w:szCs w:val="24"/>
          <w:lang w:val="sq-AL"/>
        </w:rPr>
      </w:pPr>
    </w:p>
    <w:p w:rsidR="005E3202" w:rsidRPr="00354270" w:rsidRDefault="006843D5" w:rsidP="005E3202">
      <w:pPr>
        <w:pStyle w:val="KreuNr"/>
        <w:rPr>
          <w:rFonts w:ascii="Garamond" w:hAnsi="Garamond"/>
          <w:sz w:val="24"/>
          <w:szCs w:val="24"/>
          <w:lang w:val="sq-AL"/>
        </w:rPr>
      </w:pPr>
      <w:r w:rsidRPr="00354270">
        <w:rPr>
          <w:rFonts w:ascii="Garamond" w:hAnsi="Garamond"/>
          <w:sz w:val="24"/>
          <w:szCs w:val="24"/>
          <w:lang w:val="sq-AL"/>
        </w:rPr>
        <w:t xml:space="preserve">KREU </w:t>
      </w:r>
      <w:r w:rsidR="005E3202" w:rsidRPr="00354270">
        <w:rPr>
          <w:rFonts w:ascii="Garamond" w:hAnsi="Garamond"/>
          <w:sz w:val="24"/>
          <w:szCs w:val="24"/>
          <w:lang w:val="sq-AL"/>
        </w:rPr>
        <w:t>V</w:t>
      </w:r>
    </w:p>
    <w:p w:rsidR="005E3202" w:rsidRPr="00354270" w:rsidRDefault="005E3202" w:rsidP="005E3202">
      <w:pPr>
        <w:pStyle w:val="KreuTitull"/>
        <w:rPr>
          <w:rFonts w:ascii="Garamond" w:hAnsi="Garamond"/>
          <w:sz w:val="24"/>
          <w:szCs w:val="24"/>
          <w:lang w:val="sq-AL"/>
        </w:rPr>
      </w:pPr>
      <w:r w:rsidRPr="00354270">
        <w:rPr>
          <w:rFonts w:ascii="Garamond" w:hAnsi="Garamond"/>
          <w:sz w:val="24"/>
          <w:szCs w:val="24"/>
          <w:lang w:val="sq-AL"/>
        </w:rPr>
        <w:t>DISPOZITA TË FUNDIT</w:t>
      </w:r>
    </w:p>
    <w:p w:rsidR="005E3202" w:rsidRPr="00354270" w:rsidRDefault="005E3202" w:rsidP="005E3202">
      <w:pPr>
        <w:pStyle w:val="Hapesira7"/>
        <w:rPr>
          <w:lang w:val="sq-AL"/>
        </w:rPr>
      </w:pPr>
    </w:p>
    <w:p w:rsidR="005E3202" w:rsidRPr="00354270" w:rsidRDefault="005E3202" w:rsidP="005E3202">
      <w:pPr>
        <w:pStyle w:val="NeniNr"/>
        <w:rPr>
          <w:lang w:val="sq-AL"/>
        </w:rPr>
      </w:pPr>
      <w:r w:rsidRPr="00354270">
        <w:rPr>
          <w:lang w:val="sq-AL"/>
        </w:rPr>
        <w:t xml:space="preserve">Neni </w:t>
      </w:r>
      <w:r w:rsidR="006843D5" w:rsidRPr="00354270">
        <w:rPr>
          <w:lang w:val="sq-AL"/>
        </w:rPr>
        <w:t>16</w:t>
      </w:r>
    </w:p>
    <w:p w:rsidR="005E3202" w:rsidRPr="00354270" w:rsidRDefault="005E3202" w:rsidP="005E3202">
      <w:pPr>
        <w:pStyle w:val="NeniTitull"/>
        <w:rPr>
          <w:lang w:val="sq-AL"/>
        </w:rPr>
      </w:pPr>
      <w:r w:rsidRPr="00354270">
        <w:rPr>
          <w:lang w:val="sq-AL"/>
        </w:rPr>
        <w:t>Mbikëqyrja</w:t>
      </w:r>
    </w:p>
    <w:p w:rsidR="005E3202" w:rsidRPr="00354270" w:rsidRDefault="005E3202" w:rsidP="005E3202">
      <w:pPr>
        <w:pStyle w:val="Hapesira7"/>
        <w:rPr>
          <w:rStyle w:val="grame"/>
          <w:lang w:val="sq-AL"/>
        </w:rPr>
      </w:pPr>
    </w:p>
    <w:p w:rsidR="005E3202" w:rsidRPr="00354270" w:rsidRDefault="005E3202" w:rsidP="005E3202">
      <w:pPr>
        <w:pStyle w:val="Paragrafi"/>
        <w:rPr>
          <w:lang w:val="sq-AL"/>
        </w:rPr>
      </w:pPr>
      <w:r w:rsidRPr="00354270">
        <w:rPr>
          <w:lang w:val="sq-AL"/>
        </w:rPr>
        <w:t>Banka e Shqipërisë, në rast mosplotësimi të detyrimeve të kësaj rregulloreje, zbaton dispozitat e parashikuara në nenet 74 deri 80 dhe në nenin 89 të ligjit “Për bankat në Republikën e Shqipërisë” dhe në aktet e tjera nënligjore në zbatim të tij.</w:t>
      </w:r>
    </w:p>
    <w:p w:rsidR="005E3202" w:rsidRPr="00354270" w:rsidRDefault="005E3202" w:rsidP="005E3202">
      <w:pPr>
        <w:pStyle w:val="Hapesira7"/>
        <w:rPr>
          <w:lang w:val="sq-AL"/>
        </w:rPr>
      </w:pPr>
    </w:p>
    <w:p w:rsidR="005E3202" w:rsidRPr="00354270" w:rsidRDefault="005E3202" w:rsidP="005E3202">
      <w:pPr>
        <w:pStyle w:val="NeniNr"/>
        <w:rPr>
          <w:lang w:val="sq-AL"/>
        </w:rPr>
      </w:pPr>
      <w:r w:rsidRPr="00354270">
        <w:rPr>
          <w:lang w:val="sq-AL"/>
        </w:rPr>
        <w:t xml:space="preserve">Neni </w:t>
      </w:r>
      <w:r w:rsidR="006843D5" w:rsidRPr="00354270">
        <w:rPr>
          <w:lang w:val="sq-AL"/>
        </w:rPr>
        <w:t>17</w:t>
      </w:r>
    </w:p>
    <w:p w:rsidR="005E3202" w:rsidRPr="00354270" w:rsidRDefault="005E3202" w:rsidP="005E3202">
      <w:pPr>
        <w:pStyle w:val="NeniTitull"/>
        <w:rPr>
          <w:lang w:val="sq-AL"/>
        </w:rPr>
      </w:pPr>
      <w:r w:rsidRPr="00354270">
        <w:rPr>
          <w:lang w:val="sq-AL"/>
        </w:rPr>
        <w:t>Fusha e përbashkët e zbatimit</w:t>
      </w:r>
    </w:p>
    <w:p w:rsidR="005E3202" w:rsidRPr="00354270" w:rsidRDefault="005E3202" w:rsidP="005E3202">
      <w:pPr>
        <w:pStyle w:val="Hapesira7"/>
        <w:rPr>
          <w:lang w:val="sq-AL"/>
        </w:rPr>
      </w:pPr>
    </w:p>
    <w:p w:rsidR="005E3202" w:rsidRPr="00354270" w:rsidRDefault="005E3202" w:rsidP="005E3202">
      <w:pPr>
        <w:pStyle w:val="Paragrafi"/>
        <w:rPr>
          <w:lang w:val="sq-AL"/>
        </w:rPr>
      </w:pPr>
      <w:r w:rsidRPr="00354270">
        <w:rPr>
          <w:lang w:val="sq-AL"/>
        </w:rPr>
        <w:t xml:space="preserve">Kërkesat e përcaktuara në rregulloren “Mbi transparencën për produktet dhe shërbimet bankare dhe financiare”, miratuar me vendimin nr. 59, datë 29.8.2008, të Këshillit Mbikëqyrës, zbatohen edhe për kredinë konsumatore dhe kredinë hipotekare, për aq sa nuk parashikohet ndryshe në këtë rregullore. </w:t>
      </w:r>
    </w:p>
    <w:p w:rsidR="005E3202" w:rsidRPr="00354270" w:rsidRDefault="005E3202" w:rsidP="005E3202">
      <w:pPr>
        <w:pStyle w:val="Hapesira7"/>
        <w:rPr>
          <w:lang w:val="sq-AL"/>
        </w:rPr>
      </w:pPr>
    </w:p>
    <w:p w:rsidR="005E3202" w:rsidRPr="00354270" w:rsidRDefault="005E3202" w:rsidP="005E3202">
      <w:pPr>
        <w:pStyle w:val="NeniNr"/>
        <w:rPr>
          <w:lang w:val="sq-AL"/>
        </w:rPr>
      </w:pPr>
      <w:r w:rsidRPr="00354270">
        <w:rPr>
          <w:lang w:val="sq-AL"/>
        </w:rPr>
        <w:t xml:space="preserve">Neni </w:t>
      </w:r>
      <w:r w:rsidR="006843D5" w:rsidRPr="00354270">
        <w:rPr>
          <w:lang w:val="sq-AL"/>
        </w:rPr>
        <w:t>18</w:t>
      </w:r>
    </w:p>
    <w:p w:rsidR="005E3202" w:rsidRPr="00354270" w:rsidRDefault="005E3202" w:rsidP="005E3202">
      <w:pPr>
        <w:pStyle w:val="NeniTitull"/>
        <w:rPr>
          <w:lang w:val="sq-AL"/>
        </w:rPr>
      </w:pPr>
      <w:r w:rsidRPr="00354270">
        <w:rPr>
          <w:lang w:val="sq-AL"/>
        </w:rPr>
        <w:t>Dispozitë transitore</w:t>
      </w:r>
    </w:p>
    <w:p w:rsidR="00354270" w:rsidRPr="00354270" w:rsidRDefault="00354270" w:rsidP="00354270">
      <w:pPr>
        <w:jc w:val="center"/>
        <w:rPr>
          <w:lang w:val="sq-AL"/>
        </w:rPr>
      </w:pPr>
      <w:r w:rsidRPr="00354270">
        <w:rPr>
          <w:rFonts w:ascii="Garamond" w:eastAsia="Times New Roman" w:hAnsi="Garamond"/>
          <w:i/>
          <w:iCs/>
          <w:sz w:val="24"/>
          <w:szCs w:val="24"/>
          <w:lang w:val="sq-AL"/>
        </w:rPr>
        <w:t>( shtuar pika 2 me vendimin nr. 9, datë 1.3.2023)</w:t>
      </w:r>
    </w:p>
    <w:p w:rsidR="005E3202" w:rsidRPr="00354270" w:rsidRDefault="005E3202" w:rsidP="005E3202">
      <w:pPr>
        <w:pStyle w:val="Hapesira7"/>
        <w:rPr>
          <w:lang w:val="sq-AL"/>
        </w:rPr>
      </w:pPr>
    </w:p>
    <w:p w:rsidR="005E3202" w:rsidRPr="00354270" w:rsidRDefault="005E3202" w:rsidP="005E3202">
      <w:pPr>
        <w:pStyle w:val="Paragrafi"/>
        <w:rPr>
          <w:lang w:val="sq-AL"/>
        </w:rPr>
      </w:pPr>
      <w:r w:rsidRPr="00354270">
        <w:rPr>
          <w:lang w:val="sq-AL"/>
        </w:rPr>
        <w:t>Kërkesat e reja të parashikuara në këtë rregullore do të zbatohen vetëm për kontratat e kredisë konsumatore dhe kredisë hipotekare, të cilat do të lidhen pas hyrjes në fuqi të kësaj rregulloreje.</w:t>
      </w:r>
    </w:p>
    <w:p w:rsidR="00354270" w:rsidRPr="00354270" w:rsidRDefault="00354270" w:rsidP="005E3202">
      <w:pPr>
        <w:pStyle w:val="Paragrafi"/>
        <w:rPr>
          <w:lang w:val="sq-AL"/>
        </w:rPr>
      </w:pPr>
      <w:r w:rsidRPr="00354270">
        <w:rPr>
          <w:rFonts w:eastAsia="Arial Unicode MS" w:cs="Times New Roman"/>
          <w:szCs w:val="24"/>
          <w:lang w:val="sq-AL"/>
        </w:rPr>
        <w:t>Bankat, vetëm për kategorinë e kredisë konsumatore me këste, në lek dhe për intervalin 0–200.000 lekë, në gjashtëmujorin e dytë të vitit 2023, zbatojnë NEI-n maksimal të publikuar nga Banka e Shqipërisë për gjashtëmujorin e parë të vitit 2023.</w:t>
      </w:r>
    </w:p>
    <w:p w:rsidR="005E3202" w:rsidRPr="00354270" w:rsidRDefault="005E3202" w:rsidP="005E3202">
      <w:pPr>
        <w:pStyle w:val="Hapesira7"/>
        <w:rPr>
          <w:lang w:val="sq-AL"/>
        </w:rPr>
      </w:pPr>
    </w:p>
    <w:p w:rsidR="005E3202" w:rsidRPr="00354270" w:rsidRDefault="005E3202" w:rsidP="005E3202">
      <w:pPr>
        <w:pStyle w:val="Paragrafi"/>
        <w:jc w:val="right"/>
        <w:rPr>
          <w:lang w:val="sq-AL"/>
        </w:rPr>
      </w:pPr>
      <w:r w:rsidRPr="00354270">
        <w:rPr>
          <w:lang w:val="sq-AL"/>
        </w:rPr>
        <w:t>KRYETARI</w:t>
      </w:r>
    </w:p>
    <w:p w:rsidR="005E3202" w:rsidRPr="00354270" w:rsidRDefault="005E3202" w:rsidP="005E3202">
      <w:pPr>
        <w:pStyle w:val="Paragrafi"/>
        <w:jc w:val="right"/>
        <w:rPr>
          <w:b/>
          <w:lang w:val="sq-AL"/>
        </w:rPr>
      </w:pPr>
      <w:r w:rsidRPr="00354270">
        <w:rPr>
          <w:b/>
          <w:lang w:val="sq-AL"/>
        </w:rPr>
        <w:t>Gent Sejko</w:t>
      </w:r>
    </w:p>
    <w:p w:rsidR="005E3202" w:rsidRPr="00354270" w:rsidRDefault="005E3202" w:rsidP="005E3202">
      <w:pPr>
        <w:pStyle w:val="Paragrafi"/>
        <w:jc w:val="right"/>
        <w:rPr>
          <w:b/>
          <w:lang w:val="sq-AL"/>
        </w:rPr>
      </w:pPr>
    </w:p>
    <w:p w:rsidR="005E3202" w:rsidRPr="00354270" w:rsidRDefault="005E3202" w:rsidP="005E3202">
      <w:pPr>
        <w:pStyle w:val="Paragrafi"/>
        <w:jc w:val="right"/>
        <w:rPr>
          <w:b/>
          <w:lang w:val="sq-AL"/>
        </w:rPr>
      </w:pPr>
    </w:p>
    <w:p w:rsidR="005E3202" w:rsidRPr="00354270" w:rsidRDefault="005E3202" w:rsidP="005E3202">
      <w:pPr>
        <w:pStyle w:val="Paragrafi"/>
        <w:jc w:val="right"/>
        <w:rPr>
          <w:b/>
          <w:lang w:val="sq-AL"/>
        </w:rPr>
      </w:pPr>
    </w:p>
    <w:p w:rsidR="005E3202" w:rsidRPr="00354270" w:rsidRDefault="005E3202" w:rsidP="005E3202">
      <w:pPr>
        <w:pStyle w:val="Paragrafi"/>
        <w:rPr>
          <w:lang w:val="sq-AL"/>
        </w:rPr>
        <w:sectPr w:rsidR="005E3202" w:rsidRPr="00354270" w:rsidSect="002B6779">
          <w:headerReference w:type="even" r:id="rId7"/>
          <w:footerReference w:type="even" r:id="rId8"/>
          <w:footerReference w:type="default" r:id="rId9"/>
          <w:headerReference w:type="first" r:id="rId10"/>
          <w:footerReference w:type="first" r:id="rId11"/>
          <w:pgSz w:w="11907" w:h="16840" w:code="9"/>
          <w:pgMar w:top="720" w:right="1134" w:bottom="720" w:left="1134" w:header="851" w:footer="851" w:gutter="0"/>
          <w:pgNumType w:start="6243"/>
          <w:cols w:space="454"/>
          <w:docGrid w:linePitch="360"/>
        </w:sectPr>
      </w:pPr>
    </w:p>
    <w:p w:rsidR="005E3202" w:rsidRPr="00354270" w:rsidRDefault="005E3202" w:rsidP="005E3202">
      <w:pPr>
        <w:pStyle w:val="Paragrafi"/>
        <w:rPr>
          <w:lang w:val="sq-AL"/>
        </w:rPr>
      </w:pPr>
    </w:p>
    <w:p w:rsidR="005E3202" w:rsidRPr="00354270" w:rsidRDefault="005E3202" w:rsidP="005E3202">
      <w:pPr>
        <w:pStyle w:val="Paragrafi"/>
        <w:rPr>
          <w:lang w:val="sq-AL"/>
        </w:rPr>
      </w:pPr>
    </w:p>
    <w:p w:rsidR="005E3202" w:rsidRPr="00354270" w:rsidRDefault="005E3202" w:rsidP="005E3202">
      <w:pPr>
        <w:pStyle w:val="Paragrafi"/>
        <w:rPr>
          <w:lang w:val="sq-AL"/>
        </w:rPr>
      </w:pPr>
    </w:p>
    <w:p w:rsidR="005E3202" w:rsidRPr="00354270" w:rsidRDefault="005E3202" w:rsidP="005E3202">
      <w:pPr>
        <w:pStyle w:val="Paragrafi"/>
        <w:rPr>
          <w:lang w:val="sq-AL"/>
        </w:rPr>
      </w:pPr>
    </w:p>
    <w:p w:rsidR="005E3202" w:rsidRPr="00354270" w:rsidRDefault="005E3202" w:rsidP="005E3202">
      <w:pPr>
        <w:pStyle w:val="Paragrafi"/>
        <w:rPr>
          <w:lang w:val="sq-AL"/>
        </w:rPr>
      </w:pPr>
    </w:p>
    <w:p w:rsidR="005E3202" w:rsidRPr="00354270" w:rsidRDefault="005E3202" w:rsidP="005E3202">
      <w:pPr>
        <w:pStyle w:val="Paragrafi"/>
        <w:rPr>
          <w:lang w:val="sq-AL"/>
        </w:rPr>
      </w:pPr>
    </w:p>
    <w:p w:rsidR="005E3202" w:rsidRPr="00354270" w:rsidRDefault="005E3202" w:rsidP="005E3202">
      <w:pPr>
        <w:pStyle w:val="Paragrafi"/>
        <w:rPr>
          <w:lang w:val="sq-AL"/>
        </w:rPr>
      </w:pPr>
    </w:p>
    <w:p w:rsidR="005E3202" w:rsidRPr="00354270" w:rsidRDefault="005E3202" w:rsidP="005E3202">
      <w:pPr>
        <w:pStyle w:val="Paragrafi"/>
        <w:rPr>
          <w:lang w:val="sq-AL"/>
        </w:rPr>
      </w:pPr>
    </w:p>
    <w:p w:rsidR="005E3202" w:rsidRPr="00354270" w:rsidRDefault="005E3202" w:rsidP="005E3202">
      <w:pPr>
        <w:pStyle w:val="Paragrafi"/>
        <w:rPr>
          <w:lang w:val="sq-AL"/>
        </w:rPr>
      </w:pPr>
    </w:p>
    <w:p w:rsidR="005E3202" w:rsidRPr="00354270" w:rsidRDefault="005E3202" w:rsidP="005E3202">
      <w:pPr>
        <w:pStyle w:val="Paragrafi"/>
        <w:rPr>
          <w:lang w:val="sq-AL"/>
        </w:rPr>
      </w:pPr>
    </w:p>
    <w:p w:rsidR="005E3202" w:rsidRPr="00354270" w:rsidRDefault="005E3202" w:rsidP="005E3202">
      <w:pPr>
        <w:pStyle w:val="Paragrafi"/>
        <w:rPr>
          <w:lang w:val="sq-AL"/>
        </w:rPr>
      </w:pPr>
    </w:p>
    <w:p w:rsidR="005E3202" w:rsidRPr="00354270" w:rsidRDefault="005E3202" w:rsidP="005E3202">
      <w:pPr>
        <w:pStyle w:val="Paragrafi"/>
        <w:rPr>
          <w:lang w:val="sq-AL"/>
        </w:rPr>
      </w:pPr>
    </w:p>
    <w:p w:rsidR="005E3202" w:rsidRPr="00354270" w:rsidRDefault="005E3202" w:rsidP="005E3202">
      <w:pPr>
        <w:pStyle w:val="Paragrafi"/>
        <w:ind w:firstLine="0"/>
        <w:rPr>
          <w:lang w:val="sq-AL"/>
        </w:rPr>
      </w:pPr>
    </w:p>
    <w:p w:rsidR="005E3202" w:rsidRPr="00354270" w:rsidRDefault="005E3202" w:rsidP="005E3202">
      <w:pPr>
        <w:pStyle w:val="Paragrafi"/>
        <w:jc w:val="center"/>
        <w:rPr>
          <w:lang w:val="sq-AL"/>
        </w:rPr>
      </w:pPr>
      <w:r w:rsidRPr="00354270">
        <w:rPr>
          <w:lang w:val="sq-AL"/>
        </w:rPr>
        <w:t>ANEKS NR. 1</w:t>
      </w:r>
    </w:p>
    <w:p w:rsidR="005E3202" w:rsidRPr="00354270" w:rsidRDefault="005E3202" w:rsidP="005E3202">
      <w:pPr>
        <w:pStyle w:val="Paragrafi"/>
        <w:jc w:val="center"/>
        <w:rPr>
          <w:lang w:val="sq-AL"/>
        </w:rPr>
      </w:pPr>
      <w:r w:rsidRPr="00354270">
        <w:rPr>
          <w:lang w:val="sq-AL"/>
        </w:rPr>
        <w:t>INFORMACIONI I STANDARDIZUAR PARAKONTRAKTOR I KREDISË KONSUMATORE</w:t>
      </w:r>
    </w:p>
    <w:p w:rsidR="005E3202" w:rsidRPr="00354270" w:rsidRDefault="005E3202" w:rsidP="005E3202">
      <w:pPr>
        <w:pStyle w:val="Paragrafi"/>
        <w:rPr>
          <w:lang w:val="sq-AL"/>
        </w:rPr>
      </w:pPr>
    </w:p>
    <w:p w:rsidR="005E3202" w:rsidRPr="00354270" w:rsidRDefault="005E3202" w:rsidP="005E3202">
      <w:pPr>
        <w:pStyle w:val="Paragrafi"/>
        <w:rPr>
          <w:lang w:val="sq-AL"/>
        </w:rPr>
      </w:pPr>
      <w:r w:rsidRPr="00354270">
        <w:rPr>
          <w:lang w:val="sq-AL"/>
        </w:rPr>
        <w:t>1. Emri dhe detajet e kontaktit të bankës</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1"/>
        <w:gridCol w:w="5009"/>
      </w:tblGrid>
      <w:tr w:rsidR="00354270" w:rsidRPr="00354270" w:rsidTr="00283025">
        <w:trPr>
          <w:trHeight w:val="1714"/>
        </w:trPr>
        <w:tc>
          <w:tcPr>
            <w:tcW w:w="4171" w:type="dxa"/>
            <w:shd w:val="clear" w:color="auto" w:fill="auto"/>
          </w:tcPr>
          <w:p w:rsidR="005E3202" w:rsidRPr="00354270" w:rsidRDefault="005E3202" w:rsidP="00283025">
            <w:pPr>
              <w:pStyle w:val="Paragrafi"/>
              <w:ind w:firstLine="0"/>
              <w:rPr>
                <w:lang w:val="sq-AL"/>
              </w:rPr>
            </w:pPr>
            <w:r w:rsidRPr="00354270">
              <w:rPr>
                <w:lang w:val="sq-AL"/>
              </w:rPr>
              <w:t>Banka</w:t>
            </w:r>
          </w:p>
          <w:p w:rsidR="005E3202" w:rsidRPr="00354270" w:rsidRDefault="005E3202" w:rsidP="00283025">
            <w:pPr>
              <w:pStyle w:val="Paragrafi"/>
              <w:ind w:firstLine="0"/>
              <w:rPr>
                <w:lang w:val="sq-AL"/>
              </w:rPr>
            </w:pPr>
            <w:r w:rsidRPr="00354270">
              <w:rPr>
                <w:lang w:val="sq-AL"/>
              </w:rPr>
              <w:t>Adresa</w:t>
            </w:r>
          </w:p>
          <w:p w:rsidR="005E3202" w:rsidRPr="00354270" w:rsidRDefault="005E3202" w:rsidP="00283025">
            <w:pPr>
              <w:pStyle w:val="Paragrafi"/>
              <w:ind w:firstLine="0"/>
              <w:rPr>
                <w:lang w:val="sq-AL"/>
              </w:rPr>
            </w:pPr>
            <w:r w:rsidRPr="00354270">
              <w:rPr>
                <w:lang w:val="sq-AL"/>
              </w:rPr>
              <w:t>Numri i telefonit (*)</w:t>
            </w:r>
          </w:p>
          <w:p w:rsidR="005E3202" w:rsidRPr="00354270" w:rsidRDefault="005E3202" w:rsidP="00283025">
            <w:pPr>
              <w:pStyle w:val="Paragrafi"/>
              <w:ind w:firstLine="0"/>
              <w:rPr>
                <w:lang w:val="sq-AL"/>
              </w:rPr>
            </w:pPr>
            <w:r w:rsidRPr="00354270">
              <w:rPr>
                <w:lang w:val="sq-AL"/>
              </w:rPr>
              <w:t>Adresa e postës elektronike (*)</w:t>
            </w:r>
          </w:p>
          <w:p w:rsidR="005E3202" w:rsidRPr="00354270" w:rsidRDefault="005E3202" w:rsidP="00283025">
            <w:pPr>
              <w:pStyle w:val="Paragrafi"/>
              <w:ind w:firstLine="0"/>
              <w:rPr>
                <w:lang w:val="sq-AL"/>
              </w:rPr>
            </w:pPr>
            <w:r w:rsidRPr="00354270">
              <w:rPr>
                <w:lang w:val="sq-AL"/>
              </w:rPr>
              <w:t>Numri i faksit (*)</w:t>
            </w:r>
          </w:p>
          <w:p w:rsidR="005E3202" w:rsidRPr="00354270" w:rsidRDefault="005E3202" w:rsidP="00283025">
            <w:pPr>
              <w:pStyle w:val="Paragrafi"/>
              <w:ind w:firstLine="0"/>
              <w:rPr>
                <w:lang w:val="sq-AL"/>
              </w:rPr>
            </w:pPr>
            <w:r w:rsidRPr="00354270">
              <w:rPr>
                <w:lang w:val="sq-AL"/>
              </w:rPr>
              <w:t>Adresa e web-it</w:t>
            </w:r>
          </w:p>
        </w:tc>
        <w:tc>
          <w:tcPr>
            <w:tcW w:w="5009" w:type="dxa"/>
            <w:shd w:val="clear" w:color="auto" w:fill="auto"/>
          </w:tcPr>
          <w:p w:rsidR="005E3202" w:rsidRPr="00354270" w:rsidRDefault="005E3202" w:rsidP="00283025">
            <w:pPr>
              <w:pStyle w:val="Paragrafi"/>
              <w:ind w:firstLine="0"/>
              <w:rPr>
                <w:i/>
                <w:lang w:val="sq-AL"/>
              </w:rPr>
            </w:pPr>
            <w:r w:rsidRPr="00354270">
              <w:rPr>
                <w:i/>
                <w:lang w:val="sq-AL"/>
              </w:rPr>
              <w:t>[Emri i Bankës]</w:t>
            </w:r>
          </w:p>
          <w:p w:rsidR="005E3202" w:rsidRPr="00354270" w:rsidRDefault="005E3202" w:rsidP="00283025">
            <w:pPr>
              <w:pStyle w:val="Paragrafi"/>
              <w:ind w:firstLine="0"/>
              <w:rPr>
                <w:lang w:val="sq-AL"/>
              </w:rPr>
            </w:pPr>
            <w:r w:rsidRPr="00354270">
              <w:rPr>
                <w:i/>
                <w:lang w:val="sq-AL"/>
              </w:rPr>
              <w:t>[Adresa gjeografike e bankës për t’u përdorur nga konsumatori]</w:t>
            </w:r>
            <w:r w:rsidRPr="00354270">
              <w:rPr>
                <w:lang w:val="sq-AL"/>
              </w:rPr>
              <w:t xml:space="preserve"> </w:t>
            </w:r>
          </w:p>
        </w:tc>
      </w:tr>
      <w:tr w:rsidR="00490354" w:rsidRPr="00354270" w:rsidTr="00283025">
        <w:trPr>
          <w:trHeight w:val="284"/>
        </w:trPr>
        <w:tc>
          <w:tcPr>
            <w:tcW w:w="4171" w:type="dxa"/>
            <w:shd w:val="clear" w:color="auto" w:fill="auto"/>
          </w:tcPr>
          <w:p w:rsidR="005E3202" w:rsidRPr="00354270" w:rsidRDefault="005E3202" w:rsidP="00283025">
            <w:pPr>
              <w:pStyle w:val="Paragrafi"/>
              <w:ind w:firstLine="0"/>
              <w:rPr>
                <w:i/>
                <w:lang w:val="sq-AL"/>
              </w:rPr>
            </w:pPr>
            <w:r w:rsidRPr="00354270">
              <w:rPr>
                <w:i/>
                <w:lang w:val="sq-AL"/>
              </w:rPr>
              <w:t>(*) Ky informacion është opsional për Bankën</w:t>
            </w:r>
          </w:p>
        </w:tc>
        <w:tc>
          <w:tcPr>
            <w:tcW w:w="5009" w:type="dxa"/>
            <w:shd w:val="clear" w:color="auto" w:fill="auto"/>
          </w:tcPr>
          <w:p w:rsidR="005E3202" w:rsidRPr="00354270" w:rsidRDefault="005E3202" w:rsidP="00283025">
            <w:pPr>
              <w:pStyle w:val="Paragrafi"/>
              <w:ind w:firstLine="0"/>
              <w:rPr>
                <w:lang w:val="sq-AL"/>
              </w:rPr>
            </w:pPr>
          </w:p>
        </w:tc>
      </w:tr>
    </w:tbl>
    <w:p w:rsidR="005E3202" w:rsidRPr="00354270" w:rsidRDefault="005E3202" w:rsidP="005E3202">
      <w:pPr>
        <w:pStyle w:val="Paragrafi"/>
        <w:ind w:firstLine="0"/>
        <w:rPr>
          <w:lang w:val="sq-AL"/>
        </w:rPr>
      </w:pPr>
    </w:p>
    <w:p w:rsidR="005E3202" w:rsidRPr="00354270" w:rsidRDefault="005E3202" w:rsidP="005E3202">
      <w:pPr>
        <w:pStyle w:val="Paragrafi"/>
        <w:rPr>
          <w:lang w:val="sq-AL"/>
        </w:rPr>
      </w:pPr>
      <w:r w:rsidRPr="00354270">
        <w:rPr>
          <w:lang w:val="sq-AL"/>
        </w:rPr>
        <w:t>2. Përshkrimi i karakteristikave kryesore të produkteve të kredisë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3"/>
        <w:gridCol w:w="4957"/>
      </w:tblGrid>
      <w:tr w:rsidR="00354270" w:rsidRPr="00354270" w:rsidTr="00283025">
        <w:tc>
          <w:tcPr>
            <w:tcW w:w="4223" w:type="dxa"/>
            <w:shd w:val="clear" w:color="auto" w:fill="auto"/>
          </w:tcPr>
          <w:p w:rsidR="005E3202" w:rsidRPr="00354270" w:rsidRDefault="005E3202" w:rsidP="00283025">
            <w:pPr>
              <w:pStyle w:val="Paragrafi"/>
              <w:ind w:firstLine="0"/>
              <w:rPr>
                <w:lang w:val="sq-AL"/>
              </w:rPr>
            </w:pPr>
            <w:r w:rsidRPr="00354270">
              <w:rPr>
                <w:lang w:val="sq-AL"/>
              </w:rPr>
              <w:t>Lloji i kredisë</w:t>
            </w:r>
          </w:p>
        </w:tc>
        <w:tc>
          <w:tcPr>
            <w:tcW w:w="4957" w:type="dxa"/>
            <w:shd w:val="clear" w:color="auto" w:fill="auto"/>
          </w:tcPr>
          <w:p w:rsidR="005E3202" w:rsidRPr="00354270" w:rsidRDefault="005E3202" w:rsidP="00283025">
            <w:pPr>
              <w:pStyle w:val="Paragrafi"/>
              <w:ind w:firstLine="0"/>
              <w:rPr>
                <w:lang w:val="sq-AL"/>
              </w:rPr>
            </w:pPr>
          </w:p>
        </w:tc>
      </w:tr>
      <w:tr w:rsidR="00354270" w:rsidRPr="00354270" w:rsidTr="00283025">
        <w:tc>
          <w:tcPr>
            <w:tcW w:w="4223" w:type="dxa"/>
            <w:shd w:val="clear" w:color="auto" w:fill="auto"/>
          </w:tcPr>
          <w:p w:rsidR="005E3202" w:rsidRPr="00354270" w:rsidRDefault="005E3202" w:rsidP="00283025">
            <w:pPr>
              <w:pStyle w:val="Paragrafi"/>
              <w:ind w:firstLine="0"/>
              <w:rPr>
                <w:lang w:val="sq-AL"/>
              </w:rPr>
            </w:pPr>
            <w:r w:rsidRPr="00354270">
              <w:rPr>
                <w:lang w:val="sq-AL"/>
              </w:rPr>
              <w:t>Vlera totale e kredisë dhe monedha</w:t>
            </w:r>
          </w:p>
          <w:p w:rsidR="005E3202" w:rsidRPr="00354270" w:rsidRDefault="005E3202" w:rsidP="00283025">
            <w:pPr>
              <w:pStyle w:val="Paragrafi"/>
              <w:ind w:firstLine="0"/>
              <w:rPr>
                <w:i/>
                <w:lang w:val="sq-AL"/>
              </w:rPr>
            </w:pPr>
            <w:r w:rsidRPr="00354270">
              <w:rPr>
                <w:i/>
                <w:lang w:val="sq-AL"/>
              </w:rPr>
              <w:t>(Nënkupton kufirin maksimal ose shumën totale të disponueshme, të kredisë)</w:t>
            </w:r>
          </w:p>
        </w:tc>
        <w:tc>
          <w:tcPr>
            <w:tcW w:w="4957" w:type="dxa"/>
            <w:shd w:val="clear" w:color="auto" w:fill="auto"/>
          </w:tcPr>
          <w:p w:rsidR="005E3202" w:rsidRPr="00354270" w:rsidRDefault="005E3202" w:rsidP="00283025">
            <w:pPr>
              <w:pStyle w:val="Paragrafi"/>
              <w:ind w:firstLine="0"/>
              <w:rPr>
                <w:lang w:val="sq-AL"/>
              </w:rPr>
            </w:pPr>
          </w:p>
        </w:tc>
      </w:tr>
      <w:tr w:rsidR="00354270" w:rsidRPr="00354270" w:rsidTr="00283025">
        <w:tc>
          <w:tcPr>
            <w:tcW w:w="4223" w:type="dxa"/>
            <w:shd w:val="clear" w:color="auto" w:fill="auto"/>
          </w:tcPr>
          <w:p w:rsidR="005E3202" w:rsidRPr="00354270" w:rsidRDefault="005E3202" w:rsidP="00283025">
            <w:pPr>
              <w:pStyle w:val="Paragrafi"/>
              <w:ind w:firstLine="0"/>
              <w:rPr>
                <w:lang w:val="sq-AL"/>
              </w:rPr>
            </w:pPr>
            <w:r w:rsidRPr="00354270">
              <w:rPr>
                <w:lang w:val="sq-AL"/>
              </w:rPr>
              <w:t>Kushtet që rregullojnë tërheqjen e fondeve</w:t>
            </w:r>
          </w:p>
          <w:p w:rsidR="005E3202" w:rsidRPr="00354270" w:rsidRDefault="005E3202" w:rsidP="00283025">
            <w:pPr>
              <w:pStyle w:val="Paragrafi"/>
              <w:ind w:firstLine="0"/>
              <w:rPr>
                <w:i/>
                <w:lang w:val="sq-AL"/>
              </w:rPr>
            </w:pPr>
            <w:r w:rsidRPr="00354270">
              <w:rPr>
                <w:i/>
                <w:lang w:val="sq-AL"/>
              </w:rPr>
              <w:t>(Nënkupton si dhe kur do merren paratë)</w:t>
            </w:r>
          </w:p>
        </w:tc>
        <w:tc>
          <w:tcPr>
            <w:tcW w:w="4957" w:type="dxa"/>
            <w:shd w:val="clear" w:color="auto" w:fill="auto"/>
          </w:tcPr>
          <w:p w:rsidR="005E3202" w:rsidRPr="00354270" w:rsidRDefault="005E3202" w:rsidP="00283025">
            <w:pPr>
              <w:pStyle w:val="Paragrafi"/>
              <w:ind w:firstLine="0"/>
              <w:rPr>
                <w:lang w:val="sq-AL"/>
              </w:rPr>
            </w:pPr>
          </w:p>
        </w:tc>
      </w:tr>
      <w:tr w:rsidR="00354270" w:rsidRPr="00354270" w:rsidTr="00283025">
        <w:tc>
          <w:tcPr>
            <w:tcW w:w="4223" w:type="dxa"/>
            <w:shd w:val="clear" w:color="auto" w:fill="auto"/>
          </w:tcPr>
          <w:p w:rsidR="005E3202" w:rsidRPr="00354270" w:rsidRDefault="005E3202" w:rsidP="00283025">
            <w:pPr>
              <w:pStyle w:val="Paragrafi"/>
              <w:ind w:firstLine="0"/>
              <w:rPr>
                <w:lang w:val="sq-AL"/>
              </w:rPr>
            </w:pPr>
            <w:r w:rsidRPr="00354270">
              <w:rPr>
                <w:lang w:val="sq-AL"/>
              </w:rPr>
              <w:t>Kohëzgjatja e kontratës së kredisë</w:t>
            </w:r>
          </w:p>
        </w:tc>
        <w:tc>
          <w:tcPr>
            <w:tcW w:w="4957" w:type="dxa"/>
            <w:shd w:val="clear" w:color="auto" w:fill="auto"/>
          </w:tcPr>
          <w:p w:rsidR="005E3202" w:rsidRPr="00354270" w:rsidRDefault="005E3202" w:rsidP="00283025">
            <w:pPr>
              <w:pStyle w:val="Paragrafi"/>
              <w:ind w:firstLine="0"/>
              <w:rPr>
                <w:lang w:val="sq-AL"/>
              </w:rPr>
            </w:pPr>
          </w:p>
        </w:tc>
      </w:tr>
      <w:tr w:rsidR="00354270" w:rsidRPr="00354270" w:rsidTr="00283025">
        <w:tc>
          <w:tcPr>
            <w:tcW w:w="4223" w:type="dxa"/>
            <w:shd w:val="clear" w:color="auto" w:fill="auto"/>
          </w:tcPr>
          <w:p w:rsidR="005E3202" w:rsidRPr="00354270" w:rsidRDefault="005E3202" w:rsidP="00283025">
            <w:pPr>
              <w:pStyle w:val="Paragrafi"/>
              <w:ind w:firstLine="0"/>
              <w:rPr>
                <w:lang w:val="sq-AL"/>
              </w:rPr>
            </w:pPr>
            <w:r w:rsidRPr="00354270">
              <w:rPr>
                <w:lang w:val="sq-AL"/>
              </w:rPr>
              <w:t>Këstet dhe, kur është e mundur, mënyra se si do të shlyhen këstet</w:t>
            </w:r>
          </w:p>
        </w:tc>
        <w:tc>
          <w:tcPr>
            <w:tcW w:w="4957" w:type="dxa"/>
            <w:shd w:val="clear" w:color="auto" w:fill="auto"/>
          </w:tcPr>
          <w:p w:rsidR="005E3202" w:rsidRPr="00354270" w:rsidRDefault="005E3202" w:rsidP="00283025">
            <w:pPr>
              <w:pStyle w:val="Paragrafi"/>
              <w:ind w:firstLine="0"/>
              <w:rPr>
                <w:i/>
                <w:lang w:val="sq-AL"/>
              </w:rPr>
            </w:pPr>
            <w:r w:rsidRPr="00354270">
              <w:rPr>
                <w:i/>
                <w:lang w:val="sq-AL"/>
              </w:rPr>
              <w:t>Konsumatori duhet të paguajë:</w:t>
            </w:r>
          </w:p>
          <w:p w:rsidR="005E3202" w:rsidRPr="00354270" w:rsidRDefault="005E3202" w:rsidP="00283025">
            <w:pPr>
              <w:pStyle w:val="Paragrafi"/>
              <w:ind w:firstLine="0"/>
              <w:rPr>
                <w:i/>
                <w:lang w:val="sq-AL"/>
              </w:rPr>
            </w:pPr>
            <w:r w:rsidRPr="00354270">
              <w:rPr>
                <w:i/>
                <w:lang w:val="sq-AL"/>
              </w:rPr>
              <w:t>(shuma, numri dhe frekuenca e pagesave që do të kryhen nga konsumatori - me një shembull të personalizuar)</w:t>
            </w:r>
          </w:p>
          <w:p w:rsidR="005E3202" w:rsidRPr="00354270" w:rsidRDefault="005E3202" w:rsidP="00283025">
            <w:pPr>
              <w:pStyle w:val="Paragrafi"/>
              <w:ind w:firstLine="0"/>
              <w:rPr>
                <w:i/>
                <w:lang w:val="sq-AL"/>
              </w:rPr>
            </w:pPr>
            <w:r w:rsidRPr="00354270">
              <w:rPr>
                <w:i/>
                <w:lang w:val="sq-AL"/>
              </w:rPr>
              <w:t>Interesa dhe/ose komisionet do të paguhen në mënyrën e mëposhtme:</w:t>
            </w:r>
          </w:p>
        </w:tc>
      </w:tr>
      <w:tr w:rsidR="00354270" w:rsidRPr="00354270" w:rsidTr="00283025">
        <w:tc>
          <w:tcPr>
            <w:tcW w:w="4223" w:type="dxa"/>
            <w:shd w:val="clear" w:color="auto" w:fill="auto"/>
          </w:tcPr>
          <w:p w:rsidR="005E3202" w:rsidRPr="00354270" w:rsidRDefault="005E3202" w:rsidP="00283025">
            <w:pPr>
              <w:pStyle w:val="Paragrafi"/>
              <w:ind w:firstLine="0"/>
              <w:rPr>
                <w:lang w:val="sq-AL"/>
              </w:rPr>
            </w:pPr>
            <w:r w:rsidRPr="00354270">
              <w:rPr>
                <w:lang w:val="sq-AL"/>
              </w:rPr>
              <w:t xml:space="preserve">Shuma totale që konsumatori do të ketë për të paguar </w:t>
            </w:r>
          </w:p>
          <w:p w:rsidR="005E3202" w:rsidRPr="00354270" w:rsidRDefault="005E3202" w:rsidP="00283025">
            <w:pPr>
              <w:pStyle w:val="Paragrafi"/>
              <w:ind w:firstLine="0"/>
              <w:rPr>
                <w:i/>
                <w:lang w:val="sq-AL"/>
              </w:rPr>
            </w:pPr>
            <w:r w:rsidRPr="00354270">
              <w:rPr>
                <w:i/>
                <w:lang w:val="sq-AL"/>
              </w:rPr>
              <w:t>(Nënkupton shumën e fondeve të mundshme për t’u marrë hua, plus interesat dhe kostot e mundshme që lidhen me kredinë)</w:t>
            </w:r>
          </w:p>
          <w:p w:rsidR="00C33236" w:rsidRPr="00354270" w:rsidRDefault="00C33236" w:rsidP="00283025">
            <w:pPr>
              <w:pStyle w:val="Paragrafi"/>
              <w:ind w:firstLine="0"/>
              <w:rPr>
                <w:i/>
                <w:lang w:val="sq-AL"/>
              </w:rPr>
            </w:pPr>
          </w:p>
        </w:tc>
        <w:tc>
          <w:tcPr>
            <w:tcW w:w="4957" w:type="dxa"/>
            <w:shd w:val="clear" w:color="auto" w:fill="auto"/>
          </w:tcPr>
          <w:p w:rsidR="005E3202" w:rsidRPr="00354270" w:rsidRDefault="005E3202" w:rsidP="00283025">
            <w:pPr>
              <w:pStyle w:val="Paragrafi"/>
              <w:ind w:firstLine="0"/>
              <w:rPr>
                <w:i/>
                <w:lang w:val="sq-AL"/>
              </w:rPr>
            </w:pPr>
            <w:r w:rsidRPr="00354270">
              <w:rPr>
                <w:i/>
                <w:lang w:val="sq-AL"/>
              </w:rPr>
              <w:t>(Shuma e totalit të kredisë dhe totalit të kostos së kredisë)</w:t>
            </w:r>
          </w:p>
        </w:tc>
      </w:tr>
      <w:tr w:rsidR="00354270" w:rsidRPr="00354270" w:rsidTr="00283025">
        <w:tc>
          <w:tcPr>
            <w:tcW w:w="4223" w:type="dxa"/>
            <w:shd w:val="clear" w:color="auto" w:fill="auto"/>
          </w:tcPr>
          <w:p w:rsidR="00C33236" w:rsidRPr="00354270" w:rsidRDefault="00C33236" w:rsidP="00283025">
            <w:pPr>
              <w:pStyle w:val="Paragrafi"/>
              <w:ind w:firstLine="0"/>
              <w:rPr>
                <w:lang w:val="sq-AL"/>
              </w:rPr>
            </w:pPr>
          </w:p>
        </w:tc>
        <w:tc>
          <w:tcPr>
            <w:tcW w:w="4957" w:type="dxa"/>
            <w:shd w:val="clear" w:color="auto" w:fill="auto"/>
          </w:tcPr>
          <w:p w:rsidR="00C33236" w:rsidRPr="00354270" w:rsidRDefault="00C33236" w:rsidP="00283025">
            <w:pPr>
              <w:pStyle w:val="Paragrafi"/>
              <w:ind w:firstLine="0"/>
              <w:rPr>
                <w:i/>
                <w:lang w:val="sq-AL"/>
              </w:rPr>
            </w:pPr>
          </w:p>
        </w:tc>
      </w:tr>
    </w:tbl>
    <w:tbl>
      <w:tblPr>
        <w:tblStyle w:val="TableGrid"/>
        <w:tblW w:w="5000" w:type="pct"/>
        <w:tblLook w:val="04A0" w:firstRow="1" w:lastRow="0" w:firstColumn="1" w:lastColumn="0" w:noHBand="0" w:noVBand="1"/>
      </w:tblPr>
      <w:tblGrid>
        <w:gridCol w:w="4931"/>
        <w:gridCol w:w="4419"/>
      </w:tblGrid>
      <w:tr w:rsidR="00354270" w:rsidRPr="00354270" w:rsidTr="00685799">
        <w:tc>
          <w:tcPr>
            <w:tcW w:w="2637" w:type="pct"/>
          </w:tcPr>
          <w:p w:rsidR="00C33236" w:rsidRPr="00354270" w:rsidRDefault="00C33236" w:rsidP="00685799">
            <w:pPr>
              <w:rPr>
                <w:rFonts w:ascii="Garamond" w:hAnsi="Garamond"/>
                <w:i/>
                <w:sz w:val="16"/>
                <w:szCs w:val="16"/>
              </w:rPr>
            </w:pPr>
            <w:r w:rsidRPr="00354270">
              <w:rPr>
                <w:rFonts w:ascii="Garamond" w:hAnsi="Garamond"/>
                <w:i/>
                <w:sz w:val="16"/>
                <w:szCs w:val="16"/>
              </w:rPr>
              <w:lastRenderedPageBreak/>
              <w:t>Nëse është e aplikueshme</w:t>
            </w:r>
          </w:p>
          <w:p w:rsidR="00C33236" w:rsidRPr="00354270" w:rsidRDefault="00C33236" w:rsidP="00685799">
            <w:pPr>
              <w:rPr>
                <w:rFonts w:ascii="Garamond" w:hAnsi="Garamond"/>
                <w:i/>
              </w:rPr>
            </w:pPr>
            <w:r w:rsidRPr="00354270">
              <w:rPr>
                <w:rFonts w:ascii="Garamond" w:hAnsi="Garamond"/>
                <w:i/>
              </w:rPr>
              <w:t>Kredia jepet në formën e një pagese të shtyrë për një mall ose shërbim, ose lidhet me furnizimin e mallrave të veçanta ose ofrimin e një shërbimi</w:t>
            </w:r>
          </w:p>
          <w:p w:rsidR="00C33236" w:rsidRPr="00354270" w:rsidRDefault="00C33236" w:rsidP="00685799">
            <w:pPr>
              <w:rPr>
                <w:rFonts w:ascii="Garamond" w:hAnsi="Garamond"/>
                <w:i/>
              </w:rPr>
            </w:pPr>
            <w:r w:rsidRPr="00354270">
              <w:rPr>
                <w:rFonts w:ascii="Garamond" w:hAnsi="Garamond"/>
                <w:i/>
              </w:rPr>
              <w:t>Emërtimi i mallit/shërbimit</w:t>
            </w:r>
          </w:p>
          <w:p w:rsidR="00C33236" w:rsidRPr="00354270" w:rsidRDefault="00C33236" w:rsidP="00685799">
            <w:pPr>
              <w:rPr>
                <w:rFonts w:ascii="Garamond" w:hAnsi="Garamond"/>
                <w:sz w:val="24"/>
                <w:szCs w:val="24"/>
              </w:rPr>
            </w:pPr>
            <w:r w:rsidRPr="00354270">
              <w:rPr>
                <w:rFonts w:ascii="Garamond" w:hAnsi="Garamond"/>
                <w:i/>
              </w:rPr>
              <w:t>Çmimi në para (cash)</w:t>
            </w:r>
          </w:p>
        </w:tc>
        <w:tc>
          <w:tcPr>
            <w:tcW w:w="2363" w:type="pct"/>
          </w:tcPr>
          <w:p w:rsidR="00C33236" w:rsidRPr="00354270" w:rsidRDefault="00C33236" w:rsidP="00685799">
            <w:pPr>
              <w:pStyle w:val="ListParagraph"/>
              <w:tabs>
                <w:tab w:val="num" w:pos="1985"/>
              </w:tabs>
              <w:spacing w:after="0" w:line="240" w:lineRule="auto"/>
              <w:ind w:left="0"/>
              <w:jc w:val="both"/>
              <w:rPr>
                <w:rFonts w:ascii="Garamond" w:hAnsi="Garamond" w:cs="Times New Roman"/>
                <w:sz w:val="24"/>
                <w:szCs w:val="24"/>
              </w:rPr>
            </w:pP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3"/>
        <w:gridCol w:w="4957"/>
      </w:tblGrid>
      <w:tr w:rsidR="00490354" w:rsidRPr="00354270" w:rsidTr="00283025">
        <w:tc>
          <w:tcPr>
            <w:tcW w:w="4223" w:type="dxa"/>
            <w:shd w:val="clear" w:color="auto" w:fill="auto"/>
          </w:tcPr>
          <w:p w:rsidR="005E3202" w:rsidRPr="00354270" w:rsidRDefault="005E3202" w:rsidP="00283025">
            <w:pPr>
              <w:pStyle w:val="Paragrafi"/>
              <w:ind w:firstLine="0"/>
              <w:rPr>
                <w:lang w:val="sq-AL"/>
              </w:rPr>
            </w:pPr>
            <w:r w:rsidRPr="00354270">
              <w:rPr>
                <w:lang w:val="sq-AL"/>
              </w:rPr>
              <w:t>Nëse është e aplikueshme</w:t>
            </w:r>
          </w:p>
          <w:p w:rsidR="005E3202" w:rsidRPr="00354270" w:rsidRDefault="005E3202" w:rsidP="00283025">
            <w:pPr>
              <w:pStyle w:val="Paragrafi"/>
              <w:ind w:firstLine="0"/>
              <w:rPr>
                <w:lang w:val="sq-AL"/>
              </w:rPr>
            </w:pPr>
            <w:r w:rsidRPr="00354270">
              <w:rPr>
                <w:lang w:val="sq-AL"/>
              </w:rPr>
              <w:t>Garanci/siguri të nevojshme</w:t>
            </w:r>
          </w:p>
          <w:p w:rsidR="005E3202" w:rsidRPr="00354270" w:rsidRDefault="005E3202" w:rsidP="00283025">
            <w:pPr>
              <w:pStyle w:val="Paragrafi"/>
              <w:ind w:firstLine="0"/>
              <w:rPr>
                <w:i/>
                <w:lang w:val="sq-AL"/>
              </w:rPr>
            </w:pPr>
            <w:r w:rsidRPr="00354270">
              <w:rPr>
                <w:i/>
                <w:lang w:val="sq-AL"/>
              </w:rPr>
              <w:t>(Përshkrimi i garancisë që do të ofrohet në lidhje me kontratën e kredisë)</w:t>
            </w:r>
          </w:p>
        </w:tc>
        <w:tc>
          <w:tcPr>
            <w:tcW w:w="4957" w:type="dxa"/>
            <w:shd w:val="clear" w:color="auto" w:fill="auto"/>
          </w:tcPr>
          <w:p w:rsidR="005E3202" w:rsidRPr="00354270" w:rsidRDefault="005E3202" w:rsidP="00283025">
            <w:pPr>
              <w:pStyle w:val="Paragrafi"/>
              <w:ind w:firstLine="0"/>
              <w:rPr>
                <w:i/>
                <w:lang w:val="sq-AL"/>
              </w:rPr>
            </w:pPr>
          </w:p>
          <w:p w:rsidR="005E3202" w:rsidRPr="00354270" w:rsidRDefault="005E3202" w:rsidP="00283025">
            <w:pPr>
              <w:pStyle w:val="Paragrafi"/>
              <w:ind w:firstLine="0"/>
              <w:rPr>
                <w:i/>
                <w:lang w:val="sq-AL"/>
              </w:rPr>
            </w:pPr>
          </w:p>
          <w:p w:rsidR="005E3202" w:rsidRPr="00354270" w:rsidRDefault="005E3202" w:rsidP="00283025">
            <w:pPr>
              <w:pStyle w:val="Paragrafi"/>
              <w:ind w:firstLine="0"/>
              <w:rPr>
                <w:i/>
                <w:lang w:val="sq-AL"/>
              </w:rPr>
            </w:pPr>
            <w:r w:rsidRPr="00354270">
              <w:rPr>
                <w:i/>
                <w:lang w:val="sq-AL"/>
              </w:rPr>
              <w:t>Lloje të garancive</w:t>
            </w:r>
          </w:p>
        </w:tc>
      </w:tr>
    </w:tbl>
    <w:p w:rsidR="005E3202" w:rsidRPr="00354270" w:rsidRDefault="005E3202" w:rsidP="005E3202">
      <w:pPr>
        <w:pStyle w:val="Paragrafi"/>
        <w:rPr>
          <w:lang w:val="sq-AL"/>
        </w:rPr>
      </w:pPr>
    </w:p>
    <w:p w:rsidR="005E3202" w:rsidRPr="00354270" w:rsidRDefault="005E3202" w:rsidP="005E3202">
      <w:pPr>
        <w:pStyle w:val="Paragrafi"/>
        <w:rPr>
          <w:lang w:val="sq-AL"/>
        </w:rPr>
      </w:pPr>
      <w:r w:rsidRPr="00354270">
        <w:rPr>
          <w:lang w:val="sq-AL"/>
        </w:rPr>
        <w:t xml:space="preserve">3. Kostoja e kredisë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1"/>
      </w:tblGrid>
      <w:tr w:rsidR="00354270" w:rsidRPr="00354270" w:rsidTr="00283025">
        <w:tc>
          <w:tcPr>
            <w:tcW w:w="4621" w:type="dxa"/>
            <w:shd w:val="clear" w:color="auto" w:fill="auto"/>
          </w:tcPr>
          <w:p w:rsidR="005E3202" w:rsidRPr="00354270" w:rsidRDefault="005E3202" w:rsidP="00283025">
            <w:pPr>
              <w:pStyle w:val="Paragrafi"/>
              <w:ind w:firstLine="0"/>
              <w:rPr>
                <w:lang w:val="sq-AL"/>
              </w:rPr>
            </w:pPr>
            <w:r w:rsidRPr="00354270">
              <w:rPr>
                <w:lang w:val="sq-AL"/>
              </w:rPr>
              <w:t>Norma e interesit të kredisë që do të aplikohet në kontratën e kredisë</w:t>
            </w:r>
          </w:p>
        </w:tc>
        <w:tc>
          <w:tcPr>
            <w:tcW w:w="4621" w:type="dxa"/>
            <w:shd w:val="clear" w:color="auto" w:fill="auto"/>
          </w:tcPr>
          <w:p w:rsidR="005E3202" w:rsidRPr="00354270" w:rsidRDefault="005E3202" w:rsidP="00283025">
            <w:pPr>
              <w:pStyle w:val="Paragrafi"/>
              <w:ind w:firstLine="0"/>
              <w:rPr>
                <w:i/>
                <w:lang w:val="sq-AL"/>
              </w:rPr>
            </w:pPr>
            <w:r w:rsidRPr="00354270">
              <w:rPr>
                <w:i/>
                <w:lang w:val="sq-AL"/>
              </w:rPr>
              <w:t>[ -Normë fikse e interesit për kredinë në %, ose</w:t>
            </w:r>
          </w:p>
          <w:p w:rsidR="005E3202" w:rsidRPr="00354270" w:rsidRDefault="005E3202" w:rsidP="00283025">
            <w:pPr>
              <w:pStyle w:val="Paragrafi"/>
              <w:ind w:firstLine="0"/>
              <w:rPr>
                <w:i/>
                <w:lang w:val="sq-AL"/>
              </w:rPr>
            </w:pPr>
            <w:r w:rsidRPr="00354270">
              <w:rPr>
                <w:i/>
                <w:lang w:val="sq-AL"/>
              </w:rPr>
              <w:t>- normë e ndryshueshme e interesit për kredinë në % (e cila llogaritet mbi bazën e një indeksi orientues dhe një marzhi fiks),</w:t>
            </w:r>
          </w:p>
          <w:p w:rsidR="005E3202" w:rsidRPr="00354270" w:rsidRDefault="005E3202" w:rsidP="00283025">
            <w:pPr>
              <w:pStyle w:val="Paragrafi"/>
              <w:ind w:firstLine="0"/>
              <w:rPr>
                <w:i/>
                <w:lang w:val="sq-AL"/>
              </w:rPr>
            </w:pPr>
            <w:r w:rsidRPr="00354270">
              <w:rPr>
                <w:i/>
                <w:lang w:val="sq-AL"/>
              </w:rPr>
              <w:t>- periudhat ]</w:t>
            </w:r>
          </w:p>
        </w:tc>
      </w:tr>
      <w:tr w:rsidR="00354270" w:rsidRPr="00354270" w:rsidTr="00283025">
        <w:tc>
          <w:tcPr>
            <w:tcW w:w="4621" w:type="dxa"/>
            <w:shd w:val="clear" w:color="auto" w:fill="auto"/>
          </w:tcPr>
          <w:p w:rsidR="005E3202" w:rsidRPr="00354270" w:rsidRDefault="005E3202" w:rsidP="00283025">
            <w:pPr>
              <w:pStyle w:val="Paragrafi"/>
              <w:ind w:firstLine="0"/>
              <w:rPr>
                <w:lang w:val="sq-AL"/>
              </w:rPr>
            </w:pPr>
            <w:r w:rsidRPr="00354270">
              <w:rPr>
                <w:lang w:val="sq-AL"/>
              </w:rPr>
              <w:t>Norma efektive e interesit (NEI)</w:t>
            </w:r>
          </w:p>
          <w:p w:rsidR="005E3202" w:rsidRPr="00354270" w:rsidRDefault="005E3202" w:rsidP="00283025">
            <w:pPr>
              <w:pStyle w:val="Paragrafi"/>
              <w:ind w:firstLine="0"/>
              <w:rPr>
                <w:i/>
                <w:lang w:val="sq-AL"/>
              </w:rPr>
            </w:pPr>
            <w:r w:rsidRPr="00354270">
              <w:rPr>
                <w:i/>
                <w:lang w:val="sq-AL"/>
              </w:rPr>
              <w:t>Është totali i kostos së kredisë për klientin, e shprehur si përqindje vjetore e vlerës së kredisë së dhënë dhe e llogaritur në përputhje me nenin 6 dhe aneksin nr. 1 të rregullores nr. 59 “Mbi transparencën për produktet dhe shërbimet bankare e financiare”.</w:t>
            </w:r>
          </w:p>
        </w:tc>
        <w:tc>
          <w:tcPr>
            <w:tcW w:w="4621" w:type="dxa"/>
            <w:shd w:val="clear" w:color="auto" w:fill="auto"/>
          </w:tcPr>
          <w:p w:rsidR="005E3202" w:rsidRPr="00354270" w:rsidRDefault="005E3202" w:rsidP="00283025">
            <w:pPr>
              <w:pStyle w:val="Paragrafi"/>
              <w:ind w:firstLine="0"/>
              <w:rPr>
                <w:i/>
                <w:lang w:val="sq-AL"/>
              </w:rPr>
            </w:pPr>
          </w:p>
          <w:p w:rsidR="005E3202" w:rsidRPr="00354270" w:rsidRDefault="005E3202" w:rsidP="00283025">
            <w:pPr>
              <w:pStyle w:val="Paragrafi"/>
              <w:ind w:firstLine="0"/>
              <w:rPr>
                <w:i/>
                <w:lang w:val="sq-AL"/>
              </w:rPr>
            </w:pPr>
            <w:r w:rsidRPr="00354270">
              <w:rPr>
                <w:i/>
                <w:lang w:val="sq-AL"/>
              </w:rPr>
              <w:t xml:space="preserve">[Në % </w:t>
            </w:r>
          </w:p>
          <w:p w:rsidR="005E3202" w:rsidRPr="00354270" w:rsidRDefault="005E3202" w:rsidP="00283025">
            <w:pPr>
              <w:pStyle w:val="Paragrafi"/>
              <w:ind w:firstLine="0"/>
              <w:rPr>
                <w:i/>
                <w:lang w:val="sq-AL"/>
              </w:rPr>
            </w:pPr>
            <w:r w:rsidRPr="00354270">
              <w:rPr>
                <w:i/>
                <w:lang w:val="sq-AL"/>
              </w:rPr>
              <w:t xml:space="preserve"> një shembull përfaqësues që përmend supozimet e përdorura për llogaritjen e normës që do të përcaktohen këtu]</w:t>
            </w:r>
          </w:p>
        </w:tc>
      </w:tr>
      <w:tr w:rsidR="00354270" w:rsidRPr="00354270" w:rsidTr="00C33236">
        <w:tc>
          <w:tcPr>
            <w:tcW w:w="4621" w:type="dxa"/>
            <w:tcBorders>
              <w:top w:val="single" w:sz="4" w:space="0" w:color="auto"/>
              <w:left w:val="single" w:sz="4" w:space="0" w:color="auto"/>
              <w:bottom w:val="single" w:sz="4" w:space="0" w:color="auto"/>
              <w:right w:val="single" w:sz="4" w:space="0" w:color="auto"/>
            </w:tcBorders>
            <w:shd w:val="clear" w:color="auto" w:fill="auto"/>
          </w:tcPr>
          <w:p w:rsidR="00C33236" w:rsidRPr="00354270" w:rsidRDefault="00C33236" w:rsidP="00C33236">
            <w:pPr>
              <w:pStyle w:val="Paragrafi"/>
              <w:ind w:firstLine="0"/>
              <w:rPr>
                <w:i/>
                <w:lang w:val="sq-AL"/>
              </w:rPr>
            </w:pPr>
            <w:r w:rsidRPr="00354270">
              <w:rPr>
                <w:i/>
                <w:lang w:val="sq-AL"/>
              </w:rPr>
              <w:t>A është e mundur të përfitohet kredia sipas kushteve të punës në të cilat tregtohet, duke përjashtuar:</w:t>
            </w:r>
          </w:p>
          <w:p w:rsidR="00C33236" w:rsidRPr="00354270" w:rsidRDefault="00C33236" w:rsidP="00C33236">
            <w:pPr>
              <w:pStyle w:val="Paragrafi"/>
              <w:ind w:firstLine="0"/>
              <w:rPr>
                <w:i/>
                <w:lang w:val="sq-AL"/>
              </w:rPr>
            </w:pPr>
            <w:r w:rsidRPr="00354270">
              <w:rPr>
                <w:i/>
                <w:lang w:val="sq-AL"/>
              </w:rPr>
              <w:t>- kontratat e sigurimit për kredinë;</w:t>
            </w:r>
          </w:p>
          <w:p w:rsidR="00C33236" w:rsidRPr="00354270" w:rsidRDefault="00C33236" w:rsidP="00C33236">
            <w:pPr>
              <w:pStyle w:val="Paragrafi"/>
              <w:ind w:firstLine="0"/>
              <w:rPr>
                <w:i/>
                <w:lang w:val="sq-AL"/>
              </w:rPr>
            </w:pPr>
            <w:r w:rsidRPr="00354270">
              <w:rPr>
                <w:i/>
                <w:lang w:val="sq-AL"/>
              </w:rPr>
              <w:t xml:space="preserve">- një kontratë tjetër të shërbimeve ndihmëse. </w:t>
            </w:r>
          </w:p>
          <w:p w:rsidR="00C33236" w:rsidRPr="00354270" w:rsidRDefault="00C33236" w:rsidP="00C33236">
            <w:pPr>
              <w:pStyle w:val="Paragrafi"/>
              <w:ind w:firstLine="0"/>
              <w:rPr>
                <w:lang w:val="sq-AL"/>
              </w:rPr>
            </w:pPr>
            <w:r w:rsidRPr="00354270">
              <w:rPr>
                <w:i/>
                <w:lang w:val="sq-AL"/>
              </w:rPr>
              <w:t>Nëse kostot e këtyre shërbimeve nuk njihen nga banka, ato nuk do të përfshihen në NEI</w:t>
            </w:r>
            <w:r w:rsidRPr="00354270">
              <w:rPr>
                <w:lang w:val="sq-AL"/>
              </w:rPr>
              <w:t>.</w:t>
            </w:r>
          </w:p>
        </w:tc>
        <w:tc>
          <w:tcPr>
            <w:tcW w:w="4621" w:type="dxa"/>
            <w:tcBorders>
              <w:top w:val="single" w:sz="4" w:space="0" w:color="auto"/>
              <w:left w:val="single" w:sz="4" w:space="0" w:color="auto"/>
              <w:bottom w:val="single" w:sz="4" w:space="0" w:color="auto"/>
              <w:right w:val="single" w:sz="4" w:space="0" w:color="auto"/>
            </w:tcBorders>
            <w:shd w:val="clear" w:color="auto" w:fill="auto"/>
          </w:tcPr>
          <w:p w:rsidR="00C33236" w:rsidRPr="00354270" w:rsidRDefault="00C33236" w:rsidP="00C33236">
            <w:pPr>
              <w:pStyle w:val="Paragrafi"/>
              <w:ind w:firstLine="0"/>
              <w:rPr>
                <w:i/>
                <w:lang w:val="sq-AL"/>
              </w:rPr>
            </w:pPr>
          </w:p>
          <w:p w:rsidR="00C33236" w:rsidRPr="00354270" w:rsidRDefault="00C33236" w:rsidP="00C33236">
            <w:pPr>
              <w:pStyle w:val="Paragrafi"/>
              <w:ind w:firstLine="0"/>
              <w:rPr>
                <w:i/>
                <w:lang w:val="sq-AL"/>
              </w:rPr>
            </w:pPr>
            <w:r w:rsidRPr="00354270">
              <w:rPr>
                <w:i/>
                <w:lang w:val="sq-AL"/>
              </w:rPr>
              <w:t>Po/jo [nëse po, specifikoni llojin e sigurimit]</w:t>
            </w:r>
          </w:p>
          <w:p w:rsidR="00C33236" w:rsidRPr="00354270" w:rsidRDefault="00C33236" w:rsidP="00C33236">
            <w:pPr>
              <w:pStyle w:val="Paragrafi"/>
              <w:ind w:firstLine="0"/>
              <w:rPr>
                <w:i/>
                <w:lang w:val="sq-AL"/>
              </w:rPr>
            </w:pPr>
            <w:r w:rsidRPr="00354270">
              <w:rPr>
                <w:i/>
                <w:lang w:val="sq-AL"/>
              </w:rPr>
              <w:t>Po/jo [nëse po, specifikoni llojin e shërbimit ndihmës]</w:t>
            </w:r>
          </w:p>
          <w:p w:rsidR="00C33236" w:rsidRPr="00354270" w:rsidRDefault="00C33236" w:rsidP="00C33236">
            <w:pPr>
              <w:pStyle w:val="Paragrafi"/>
              <w:ind w:firstLine="0"/>
              <w:rPr>
                <w:i/>
                <w:lang w:val="sq-AL"/>
              </w:rPr>
            </w:pPr>
          </w:p>
        </w:tc>
      </w:tr>
      <w:tr w:rsidR="00354270" w:rsidRPr="00354270" w:rsidTr="00283025">
        <w:tc>
          <w:tcPr>
            <w:tcW w:w="4621" w:type="dxa"/>
            <w:shd w:val="clear" w:color="auto" w:fill="auto"/>
          </w:tcPr>
          <w:p w:rsidR="005E3202" w:rsidRPr="00354270" w:rsidRDefault="005E3202" w:rsidP="00283025">
            <w:pPr>
              <w:pStyle w:val="Paragrafi"/>
              <w:ind w:firstLine="0"/>
              <w:rPr>
                <w:lang w:val="sq-AL"/>
              </w:rPr>
            </w:pPr>
            <w:r w:rsidRPr="00354270">
              <w:rPr>
                <w:lang w:val="sq-AL"/>
              </w:rPr>
              <w:t>A është e mundur të përfitohet kredia sipas kushteve të punës në të cilat tregtohet, duke përjashtuar:</w:t>
            </w:r>
          </w:p>
          <w:p w:rsidR="005E3202" w:rsidRPr="00354270" w:rsidRDefault="005E3202" w:rsidP="00283025">
            <w:pPr>
              <w:pStyle w:val="Paragrafi"/>
              <w:ind w:firstLine="0"/>
              <w:rPr>
                <w:lang w:val="sq-AL"/>
              </w:rPr>
            </w:pPr>
            <w:r w:rsidRPr="00354270">
              <w:rPr>
                <w:lang w:val="sq-AL"/>
              </w:rPr>
              <w:t>- kontratat e sigurimit për kredinë?</w:t>
            </w:r>
          </w:p>
          <w:p w:rsidR="005E3202" w:rsidRPr="00354270" w:rsidRDefault="005E3202" w:rsidP="00283025">
            <w:pPr>
              <w:pStyle w:val="Paragrafi"/>
              <w:ind w:firstLine="0"/>
              <w:rPr>
                <w:i/>
                <w:lang w:val="sq-AL"/>
              </w:rPr>
            </w:pPr>
            <w:r w:rsidRPr="00354270">
              <w:rPr>
                <w:i/>
                <w:lang w:val="sq-AL"/>
              </w:rPr>
              <w:t>Nëse kostot e këtyre shërbimeve nuk njihen nga banka, ato nuk do të përfshihen në NEI.</w:t>
            </w:r>
          </w:p>
        </w:tc>
        <w:tc>
          <w:tcPr>
            <w:tcW w:w="4621" w:type="dxa"/>
            <w:shd w:val="clear" w:color="auto" w:fill="auto"/>
          </w:tcPr>
          <w:p w:rsidR="005E3202" w:rsidRPr="00354270" w:rsidRDefault="005E3202" w:rsidP="00283025">
            <w:pPr>
              <w:pStyle w:val="Paragrafi"/>
              <w:ind w:firstLine="0"/>
              <w:rPr>
                <w:i/>
                <w:lang w:val="sq-AL"/>
              </w:rPr>
            </w:pPr>
          </w:p>
          <w:p w:rsidR="005E3202" w:rsidRPr="00354270" w:rsidRDefault="005E3202" w:rsidP="00283025">
            <w:pPr>
              <w:pStyle w:val="Paragrafi"/>
              <w:ind w:firstLine="0"/>
              <w:rPr>
                <w:i/>
                <w:lang w:val="sq-AL"/>
              </w:rPr>
            </w:pPr>
          </w:p>
          <w:p w:rsidR="005E3202" w:rsidRPr="00354270" w:rsidRDefault="005E3202" w:rsidP="00283025">
            <w:pPr>
              <w:pStyle w:val="Paragrafi"/>
              <w:ind w:firstLine="0"/>
              <w:rPr>
                <w:i/>
                <w:lang w:val="sq-AL"/>
              </w:rPr>
            </w:pPr>
          </w:p>
          <w:p w:rsidR="005E3202" w:rsidRPr="00354270" w:rsidRDefault="005E3202" w:rsidP="00283025">
            <w:pPr>
              <w:pStyle w:val="Paragrafi"/>
              <w:ind w:firstLine="0"/>
              <w:rPr>
                <w:i/>
                <w:lang w:val="sq-AL"/>
              </w:rPr>
            </w:pPr>
          </w:p>
          <w:p w:rsidR="005E3202" w:rsidRPr="00354270" w:rsidRDefault="005E3202" w:rsidP="00283025">
            <w:pPr>
              <w:pStyle w:val="Paragrafi"/>
              <w:ind w:firstLine="0"/>
              <w:rPr>
                <w:i/>
                <w:lang w:val="sq-AL"/>
              </w:rPr>
            </w:pPr>
            <w:r w:rsidRPr="00354270">
              <w:rPr>
                <w:i/>
                <w:lang w:val="sq-AL"/>
              </w:rPr>
              <w:t>Po/jo [nëse po, specifikoni llojin e sigurimit]</w:t>
            </w:r>
          </w:p>
          <w:p w:rsidR="005E3202" w:rsidRPr="00354270" w:rsidRDefault="005E3202" w:rsidP="00283025">
            <w:pPr>
              <w:pStyle w:val="Paragrafi"/>
              <w:ind w:firstLine="0"/>
              <w:rPr>
                <w:i/>
                <w:lang w:val="sq-AL"/>
              </w:rPr>
            </w:pPr>
          </w:p>
        </w:tc>
      </w:tr>
      <w:tr w:rsidR="00354270" w:rsidRPr="00354270" w:rsidTr="00283025">
        <w:tc>
          <w:tcPr>
            <w:tcW w:w="4621" w:type="dxa"/>
            <w:shd w:val="clear" w:color="auto" w:fill="auto"/>
          </w:tcPr>
          <w:p w:rsidR="005E3202" w:rsidRPr="00354270" w:rsidRDefault="005E3202" w:rsidP="00283025">
            <w:pPr>
              <w:pStyle w:val="Paragrafi"/>
              <w:ind w:firstLine="0"/>
              <w:rPr>
                <w:lang w:val="sq-AL"/>
              </w:rPr>
            </w:pPr>
            <w:r w:rsidRPr="00354270">
              <w:rPr>
                <w:lang w:val="sq-AL"/>
              </w:rPr>
              <w:t xml:space="preserve">Kosto të tjera të lidhura me kredinë </w:t>
            </w:r>
          </w:p>
          <w:p w:rsidR="005E3202" w:rsidRPr="00354270" w:rsidRDefault="005E3202" w:rsidP="00283025">
            <w:pPr>
              <w:pStyle w:val="Paragrafi"/>
              <w:ind w:firstLine="0"/>
              <w:rPr>
                <w:i/>
                <w:lang w:val="sq-AL"/>
              </w:rPr>
            </w:pPr>
            <w:r w:rsidRPr="00354270">
              <w:rPr>
                <w:i/>
                <w:lang w:val="sq-AL"/>
              </w:rPr>
              <w:t xml:space="preserve">Nëse është e aplikueshme </w:t>
            </w:r>
          </w:p>
          <w:p w:rsidR="005E3202" w:rsidRPr="00354270" w:rsidRDefault="005E3202" w:rsidP="00283025">
            <w:pPr>
              <w:pStyle w:val="Paragrafi"/>
              <w:ind w:firstLine="0"/>
              <w:rPr>
                <w:lang w:val="sq-AL"/>
              </w:rPr>
            </w:pPr>
            <w:r w:rsidRPr="00354270">
              <w:rPr>
                <w:lang w:val="sq-AL"/>
              </w:rPr>
              <w:t>Mbajtja e një ose më shumë llogarive është e kërkuar për të regjistruar si transaksionet e pagesave ashtu edhe tërheqjet apo transferimet e fondeve nga njëra llogari në tjetrën.</w:t>
            </w:r>
          </w:p>
        </w:tc>
        <w:tc>
          <w:tcPr>
            <w:tcW w:w="4621" w:type="dxa"/>
            <w:shd w:val="clear" w:color="auto" w:fill="auto"/>
          </w:tcPr>
          <w:p w:rsidR="005E3202" w:rsidRPr="00354270" w:rsidRDefault="005E3202" w:rsidP="00283025">
            <w:pPr>
              <w:pStyle w:val="Paragrafi"/>
              <w:ind w:firstLine="0"/>
              <w:rPr>
                <w:i/>
                <w:lang w:val="sq-AL"/>
              </w:rPr>
            </w:pPr>
          </w:p>
          <w:p w:rsidR="005E3202" w:rsidRPr="00354270" w:rsidRDefault="005E3202" w:rsidP="00283025">
            <w:pPr>
              <w:pStyle w:val="Paragrafi"/>
              <w:ind w:firstLine="0"/>
              <w:rPr>
                <w:i/>
                <w:lang w:val="sq-AL"/>
              </w:rPr>
            </w:pPr>
          </w:p>
        </w:tc>
      </w:tr>
      <w:tr w:rsidR="00354270" w:rsidRPr="00354270" w:rsidTr="00283025">
        <w:tc>
          <w:tcPr>
            <w:tcW w:w="4621" w:type="dxa"/>
            <w:shd w:val="clear" w:color="auto" w:fill="auto"/>
          </w:tcPr>
          <w:p w:rsidR="005E3202" w:rsidRPr="00354270" w:rsidRDefault="005E3202" w:rsidP="00283025">
            <w:pPr>
              <w:pStyle w:val="Paragrafi"/>
              <w:ind w:firstLine="0"/>
              <w:rPr>
                <w:lang w:val="sq-AL"/>
              </w:rPr>
            </w:pPr>
            <w:r w:rsidRPr="00354270">
              <w:rPr>
                <w:lang w:val="sq-AL"/>
              </w:rPr>
              <w:t xml:space="preserve">Çdo kosto shtesë që është e detyrueshme për përfitimin e kredisë </w:t>
            </w:r>
          </w:p>
          <w:p w:rsidR="005E3202" w:rsidRPr="00354270" w:rsidRDefault="005E3202" w:rsidP="00283025">
            <w:pPr>
              <w:pStyle w:val="Paragrafi"/>
              <w:ind w:firstLine="0"/>
              <w:rPr>
                <w:lang w:val="sq-AL"/>
              </w:rPr>
            </w:pPr>
          </w:p>
        </w:tc>
        <w:tc>
          <w:tcPr>
            <w:tcW w:w="4621" w:type="dxa"/>
            <w:shd w:val="clear" w:color="auto" w:fill="auto"/>
          </w:tcPr>
          <w:p w:rsidR="005E3202" w:rsidRPr="00354270" w:rsidRDefault="005E3202" w:rsidP="00283025">
            <w:pPr>
              <w:pStyle w:val="Paragrafi"/>
              <w:ind w:firstLine="0"/>
              <w:rPr>
                <w:i/>
                <w:lang w:val="sq-AL"/>
              </w:rPr>
            </w:pPr>
            <w:r w:rsidRPr="00354270">
              <w:rPr>
                <w:i/>
                <w:lang w:val="sq-AL"/>
              </w:rPr>
              <w:t>Kosto shtesë të pakthyeshme në rastin që aplikohen për marrjen e kredisë, të tilla si: komisioni i aplikimit, komisioni i angazhimit, komisioni i disbursimit etj.</w:t>
            </w:r>
          </w:p>
        </w:tc>
      </w:tr>
      <w:tr w:rsidR="00354270" w:rsidRPr="00354270" w:rsidTr="00283025">
        <w:tc>
          <w:tcPr>
            <w:tcW w:w="4621" w:type="dxa"/>
            <w:shd w:val="clear" w:color="auto" w:fill="auto"/>
          </w:tcPr>
          <w:p w:rsidR="005E3202" w:rsidRPr="00354270" w:rsidRDefault="005E3202" w:rsidP="00283025">
            <w:pPr>
              <w:pStyle w:val="Paragrafi"/>
              <w:ind w:firstLine="0"/>
              <w:rPr>
                <w:i/>
                <w:lang w:val="sq-AL"/>
              </w:rPr>
            </w:pPr>
            <w:r w:rsidRPr="00354270">
              <w:rPr>
                <w:i/>
                <w:lang w:val="sq-AL"/>
              </w:rPr>
              <w:lastRenderedPageBreak/>
              <w:t xml:space="preserve">Nëse është e aplikueshme </w:t>
            </w:r>
          </w:p>
          <w:p w:rsidR="005E3202" w:rsidRPr="00354270" w:rsidRDefault="005E3202" w:rsidP="00283025">
            <w:pPr>
              <w:pStyle w:val="Paragrafi"/>
              <w:ind w:firstLine="0"/>
              <w:rPr>
                <w:lang w:val="sq-AL"/>
              </w:rPr>
            </w:pPr>
            <w:r w:rsidRPr="00354270">
              <w:rPr>
                <w:lang w:val="sq-AL"/>
              </w:rPr>
              <w:t>Shuma e kostove për përdorim të caktuar të një pagese (p.sh. një kartë krediti)</w:t>
            </w:r>
          </w:p>
        </w:tc>
        <w:tc>
          <w:tcPr>
            <w:tcW w:w="4621" w:type="dxa"/>
            <w:shd w:val="clear" w:color="auto" w:fill="auto"/>
          </w:tcPr>
          <w:p w:rsidR="005E3202" w:rsidRPr="00354270" w:rsidRDefault="005E3202" w:rsidP="00283025">
            <w:pPr>
              <w:pStyle w:val="Paragrafi"/>
              <w:ind w:firstLine="0"/>
              <w:rPr>
                <w:i/>
                <w:lang w:val="sq-AL"/>
              </w:rPr>
            </w:pPr>
          </w:p>
          <w:p w:rsidR="005E3202" w:rsidRPr="00354270" w:rsidRDefault="005E3202" w:rsidP="00283025">
            <w:pPr>
              <w:pStyle w:val="Paragrafi"/>
              <w:ind w:firstLine="0"/>
              <w:rPr>
                <w:i/>
                <w:lang w:val="sq-AL"/>
              </w:rPr>
            </w:pPr>
          </w:p>
          <w:p w:rsidR="005E3202" w:rsidRPr="00354270" w:rsidRDefault="005E3202" w:rsidP="00283025">
            <w:pPr>
              <w:pStyle w:val="Paragrafi"/>
              <w:ind w:firstLine="0"/>
              <w:rPr>
                <w:i/>
                <w:lang w:val="sq-AL"/>
              </w:rPr>
            </w:pPr>
          </w:p>
        </w:tc>
      </w:tr>
      <w:tr w:rsidR="00354270" w:rsidRPr="00354270" w:rsidTr="00283025">
        <w:trPr>
          <w:trHeight w:val="766"/>
        </w:trPr>
        <w:tc>
          <w:tcPr>
            <w:tcW w:w="4621" w:type="dxa"/>
            <w:shd w:val="clear" w:color="auto" w:fill="auto"/>
          </w:tcPr>
          <w:p w:rsidR="005E3202" w:rsidRPr="00354270" w:rsidRDefault="005E3202" w:rsidP="00283025">
            <w:pPr>
              <w:pStyle w:val="Paragrafi"/>
              <w:ind w:firstLine="0"/>
              <w:rPr>
                <w:i/>
                <w:lang w:val="sq-AL"/>
              </w:rPr>
            </w:pPr>
            <w:r w:rsidRPr="00354270">
              <w:rPr>
                <w:i/>
                <w:lang w:val="sq-AL"/>
              </w:rPr>
              <w:t xml:space="preserve">Nëse është e aplikueshme </w:t>
            </w:r>
          </w:p>
          <w:p w:rsidR="005E3202" w:rsidRPr="00354270" w:rsidRDefault="005E3202" w:rsidP="00283025">
            <w:pPr>
              <w:pStyle w:val="Paragrafi"/>
              <w:ind w:firstLine="0"/>
              <w:rPr>
                <w:lang w:val="sq-AL"/>
              </w:rPr>
            </w:pPr>
            <w:r w:rsidRPr="00354270">
              <w:rPr>
                <w:lang w:val="sq-AL"/>
              </w:rPr>
              <w:t>Ndonjë kosto tjetër që rrjedh nga kontrata e kredisë</w:t>
            </w:r>
          </w:p>
        </w:tc>
        <w:tc>
          <w:tcPr>
            <w:tcW w:w="4621" w:type="dxa"/>
            <w:shd w:val="clear" w:color="auto" w:fill="auto"/>
          </w:tcPr>
          <w:p w:rsidR="005E3202" w:rsidRPr="00354270" w:rsidRDefault="005E3202" w:rsidP="00283025">
            <w:pPr>
              <w:pStyle w:val="Paragrafi"/>
              <w:ind w:firstLine="0"/>
              <w:rPr>
                <w:i/>
                <w:lang w:val="sq-AL"/>
              </w:rPr>
            </w:pPr>
          </w:p>
        </w:tc>
      </w:tr>
      <w:tr w:rsidR="00354270" w:rsidRPr="00354270" w:rsidTr="00283025">
        <w:trPr>
          <w:trHeight w:val="766"/>
        </w:trPr>
        <w:tc>
          <w:tcPr>
            <w:tcW w:w="4621" w:type="dxa"/>
            <w:shd w:val="clear" w:color="auto" w:fill="auto"/>
          </w:tcPr>
          <w:p w:rsidR="005E3202" w:rsidRPr="00354270" w:rsidRDefault="005E3202" w:rsidP="00283025">
            <w:pPr>
              <w:pStyle w:val="Paragrafi"/>
              <w:ind w:firstLine="0"/>
              <w:rPr>
                <w:i/>
                <w:lang w:val="sq-AL"/>
              </w:rPr>
            </w:pPr>
            <w:r w:rsidRPr="00354270">
              <w:rPr>
                <w:i/>
                <w:lang w:val="sq-AL"/>
              </w:rPr>
              <w:t xml:space="preserve">Nëse është e aplikueshme </w:t>
            </w:r>
          </w:p>
          <w:p w:rsidR="005E3202" w:rsidRPr="00354270" w:rsidRDefault="005E3202" w:rsidP="00283025">
            <w:pPr>
              <w:pStyle w:val="Paragrafi"/>
              <w:ind w:firstLine="0"/>
              <w:rPr>
                <w:lang w:val="sq-AL"/>
              </w:rPr>
            </w:pPr>
            <w:r w:rsidRPr="00354270">
              <w:rPr>
                <w:lang w:val="sq-AL"/>
              </w:rPr>
              <w:t>Kushtet, sipas të cilave kostot e sipërpërmendura që kanë të bëjnë me kontratën e kredisë mund të ndryshojnë</w:t>
            </w:r>
          </w:p>
        </w:tc>
        <w:tc>
          <w:tcPr>
            <w:tcW w:w="4621" w:type="dxa"/>
            <w:shd w:val="clear" w:color="auto" w:fill="auto"/>
          </w:tcPr>
          <w:p w:rsidR="005E3202" w:rsidRPr="00354270" w:rsidRDefault="005E3202" w:rsidP="00283025">
            <w:pPr>
              <w:pStyle w:val="Paragrafi"/>
              <w:ind w:firstLine="0"/>
              <w:rPr>
                <w:i/>
                <w:lang w:val="sq-AL"/>
              </w:rPr>
            </w:pPr>
          </w:p>
        </w:tc>
      </w:tr>
      <w:tr w:rsidR="00354270" w:rsidRPr="00354270" w:rsidTr="00283025">
        <w:trPr>
          <w:trHeight w:val="503"/>
        </w:trPr>
        <w:tc>
          <w:tcPr>
            <w:tcW w:w="4621" w:type="dxa"/>
            <w:shd w:val="clear" w:color="auto" w:fill="auto"/>
          </w:tcPr>
          <w:p w:rsidR="005E3202" w:rsidRPr="00354270" w:rsidRDefault="005E3202" w:rsidP="00283025">
            <w:pPr>
              <w:pStyle w:val="Paragrafi"/>
              <w:ind w:firstLine="0"/>
              <w:rPr>
                <w:i/>
                <w:lang w:val="sq-AL"/>
              </w:rPr>
            </w:pPr>
            <w:r w:rsidRPr="00354270">
              <w:rPr>
                <w:i/>
                <w:lang w:val="sq-AL"/>
              </w:rPr>
              <w:t xml:space="preserve">Nëse është e aplikueshme </w:t>
            </w:r>
          </w:p>
          <w:p w:rsidR="005E3202" w:rsidRPr="00354270" w:rsidRDefault="005E3202" w:rsidP="00283025">
            <w:pPr>
              <w:pStyle w:val="Paragrafi"/>
              <w:ind w:firstLine="0"/>
              <w:rPr>
                <w:lang w:val="sq-AL"/>
              </w:rPr>
            </w:pPr>
            <w:r w:rsidRPr="00354270">
              <w:rPr>
                <w:lang w:val="sq-AL"/>
              </w:rPr>
              <w:t>Detyrimi për të paguar shpenzimet noteriale.</w:t>
            </w:r>
          </w:p>
        </w:tc>
        <w:tc>
          <w:tcPr>
            <w:tcW w:w="4621" w:type="dxa"/>
            <w:shd w:val="clear" w:color="auto" w:fill="auto"/>
          </w:tcPr>
          <w:p w:rsidR="005E3202" w:rsidRPr="00354270" w:rsidRDefault="005E3202" w:rsidP="00283025">
            <w:pPr>
              <w:pStyle w:val="Paragrafi"/>
              <w:ind w:firstLine="0"/>
              <w:rPr>
                <w:i/>
                <w:lang w:val="sq-AL"/>
              </w:rPr>
            </w:pPr>
          </w:p>
        </w:tc>
      </w:tr>
      <w:tr w:rsidR="00490354" w:rsidRPr="00354270" w:rsidTr="00283025">
        <w:trPr>
          <w:trHeight w:val="766"/>
        </w:trPr>
        <w:tc>
          <w:tcPr>
            <w:tcW w:w="4621" w:type="dxa"/>
            <w:shd w:val="clear" w:color="auto" w:fill="auto"/>
          </w:tcPr>
          <w:p w:rsidR="005E3202" w:rsidRPr="00354270" w:rsidRDefault="005E3202" w:rsidP="00283025">
            <w:pPr>
              <w:pStyle w:val="Paragrafi"/>
              <w:ind w:firstLine="0"/>
              <w:rPr>
                <w:lang w:val="sq-AL"/>
              </w:rPr>
            </w:pPr>
            <w:r w:rsidRPr="00354270">
              <w:rPr>
                <w:lang w:val="sq-AL"/>
              </w:rPr>
              <w:t>Kostot në rastin e pagesave me vonesë</w:t>
            </w:r>
          </w:p>
          <w:p w:rsidR="005E3202" w:rsidRPr="00354270" w:rsidRDefault="005E3202" w:rsidP="00283025">
            <w:pPr>
              <w:pStyle w:val="Paragrafi"/>
              <w:ind w:firstLine="0"/>
              <w:rPr>
                <w:i/>
                <w:lang w:val="sq-AL"/>
              </w:rPr>
            </w:pPr>
            <w:r w:rsidRPr="00354270">
              <w:rPr>
                <w:i/>
                <w:lang w:val="sq-AL"/>
              </w:rPr>
              <w:t>Mungesa e pagesave të kësteve mund të sjellin pasoja të rënda për konsumatorin dhe e bëjnë procesin e mbajtjes së kredisë më të vështirë.</w:t>
            </w:r>
          </w:p>
        </w:tc>
        <w:tc>
          <w:tcPr>
            <w:tcW w:w="4621" w:type="dxa"/>
            <w:shd w:val="clear" w:color="auto" w:fill="auto"/>
          </w:tcPr>
          <w:p w:rsidR="005E3202" w:rsidRPr="00354270" w:rsidRDefault="005E3202" w:rsidP="00283025">
            <w:pPr>
              <w:pStyle w:val="Paragrafi"/>
              <w:ind w:firstLine="0"/>
              <w:rPr>
                <w:i/>
                <w:lang w:val="sq-AL"/>
              </w:rPr>
            </w:pPr>
            <w:r w:rsidRPr="00354270">
              <w:rPr>
                <w:i/>
                <w:lang w:val="sq-AL"/>
              </w:rPr>
              <w:t>Konsumatori do të ngarkohet me [... (normën e interesit të aplikuar dhe detyrime shtesë që lidhen me rastin e mospagesës në kohë të kredisë)].</w:t>
            </w:r>
          </w:p>
        </w:tc>
      </w:tr>
    </w:tbl>
    <w:p w:rsidR="005E3202" w:rsidRPr="00354270" w:rsidRDefault="005E3202" w:rsidP="005E3202">
      <w:pPr>
        <w:pStyle w:val="Paragrafi"/>
        <w:rPr>
          <w:lang w:val="sq-AL"/>
        </w:rPr>
      </w:pPr>
    </w:p>
    <w:p w:rsidR="005E3202" w:rsidRPr="00354270" w:rsidRDefault="005E3202" w:rsidP="005E3202">
      <w:pPr>
        <w:pStyle w:val="Paragrafi"/>
        <w:rPr>
          <w:lang w:val="sq-AL"/>
        </w:rPr>
      </w:pPr>
      <w:r w:rsidRPr="00354270">
        <w:rPr>
          <w:lang w:val="sq-AL"/>
        </w:rPr>
        <w:t>4. Aspekte të tjera të rëndësishme ligjore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3"/>
        <w:gridCol w:w="4735"/>
      </w:tblGrid>
      <w:tr w:rsidR="00354270" w:rsidRPr="00354270" w:rsidTr="00283025">
        <w:tc>
          <w:tcPr>
            <w:tcW w:w="4463" w:type="dxa"/>
            <w:shd w:val="clear" w:color="auto" w:fill="auto"/>
          </w:tcPr>
          <w:p w:rsidR="005E3202" w:rsidRPr="00354270" w:rsidRDefault="005E3202" w:rsidP="00283025">
            <w:pPr>
              <w:pStyle w:val="Paragrafi"/>
              <w:ind w:firstLine="0"/>
              <w:rPr>
                <w:lang w:val="sq-AL"/>
              </w:rPr>
            </w:pPr>
            <w:r w:rsidRPr="00354270">
              <w:rPr>
                <w:lang w:val="sq-AL"/>
              </w:rPr>
              <w:t>E drejta për t’u tërhequr</w:t>
            </w:r>
          </w:p>
          <w:p w:rsidR="005E3202" w:rsidRPr="00354270" w:rsidRDefault="005E3202" w:rsidP="00283025">
            <w:pPr>
              <w:pStyle w:val="Paragrafi"/>
              <w:ind w:firstLine="0"/>
              <w:rPr>
                <w:i/>
                <w:lang w:val="sq-AL"/>
              </w:rPr>
            </w:pPr>
            <w:r w:rsidRPr="00354270">
              <w:rPr>
                <w:i/>
                <w:lang w:val="sq-AL"/>
              </w:rPr>
              <w:t>Konsumatori ka të drejtë për t’u tërhequr nga kontrata e kredisë brenda një periudhe kohore prej 14 ditësh kalendarike.</w:t>
            </w:r>
          </w:p>
        </w:tc>
        <w:tc>
          <w:tcPr>
            <w:tcW w:w="4735" w:type="dxa"/>
            <w:shd w:val="clear" w:color="auto" w:fill="auto"/>
          </w:tcPr>
          <w:p w:rsidR="005E3202" w:rsidRPr="00354270" w:rsidRDefault="00C33236" w:rsidP="00283025">
            <w:pPr>
              <w:pStyle w:val="Paragrafi"/>
              <w:ind w:firstLine="0"/>
              <w:rPr>
                <w:lang w:val="sq-AL"/>
              </w:rPr>
            </w:pPr>
            <w:r w:rsidRPr="00354270">
              <w:rPr>
                <w:rFonts w:cs="Times New Roman"/>
                <w:i/>
                <w:szCs w:val="24"/>
              </w:rPr>
              <w:t>“Po/Jo”</w:t>
            </w:r>
          </w:p>
        </w:tc>
      </w:tr>
      <w:tr w:rsidR="00354270" w:rsidRPr="00354270" w:rsidTr="00283025">
        <w:tc>
          <w:tcPr>
            <w:tcW w:w="4463" w:type="dxa"/>
            <w:shd w:val="clear" w:color="auto" w:fill="auto"/>
          </w:tcPr>
          <w:p w:rsidR="005E3202" w:rsidRPr="00354270" w:rsidRDefault="005E3202" w:rsidP="00283025">
            <w:pPr>
              <w:pStyle w:val="Paragrafi"/>
              <w:ind w:firstLine="0"/>
              <w:rPr>
                <w:lang w:val="sq-AL"/>
              </w:rPr>
            </w:pPr>
            <w:r w:rsidRPr="00354270">
              <w:rPr>
                <w:lang w:val="sq-AL"/>
              </w:rPr>
              <w:t>Shlyerja (pagesa) e kredisë para afatit të maturimit</w:t>
            </w:r>
          </w:p>
          <w:p w:rsidR="005E3202" w:rsidRPr="00354270" w:rsidRDefault="005E3202" w:rsidP="00283025">
            <w:pPr>
              <w:pStyle w:val="Paragrafi"/>
              <w:ind w:firstLine="0"/>
              <w:rPr>
                <w:i/>
                <w:lang w:val="sq-AL"/>
              </w:rPr>
            </w:pPr>
            <w:r w:rsidRPr="00354270">
              <w:rPr>
                <w:i/>
                <w:lang w:val="sq-AL"/>
              </w:rPr>
              <w:t>Konsumatori ka të drejtë të kryejë në çdo kohë, para afatit të maturimit, shlyerjen e pjesshme ose të plotë të kredisë.</w:t>
            </w:r>
          </w:p>
        </w:tc>
        <w:tc>
          <w:tcPr>
            <w:tcW w:w="4735" w:type="dxa"/>
            <w:shd w:val="clear" w:color="auto" w:fill="auto"/>
          </w:tcPr>
          <w:p w:rsidR="005E3202" w:rsidRPr="00354270" w:rsidRDefault="005E3202" w:rsidP="00283025">
            <w:pPr>
              <w:pStyle w:val="Paragrafi"/>
              <w:ind w:firstLine="0"/>
              <w:rPr>
                <w:lang w:val="sq-AL"/>
              </w:rPr>
            </w:pPr>
          </w:p>
        </w:tc>
      </w:tr>
      <w:tr w:rsidR="00354270" w:rsidRPr="00354270" w:rsidTr="00283025">
        <w:tc>
          <w:tcPr>
            <w:tcW w:w="4463" w:type="dxa"/>
            <w:shd w:val="clear" w:color="auto" w:fill="auto"/>
          </w:tcPr>
          <w:p w:rsidR="005E3202" w:rsidRPr="00354270" w:rsidRDefault="005E3202" w:rsidP="00283025">
            <w:pPr>
              <w:pStyle w:val="Paragrafi"/>
              <w:ind w:firstLine="0"/>
              <w:rPr>
                <w:i/>
                <w:lang w:val="sq-AL"/>
              </w:rPr>
            </w:pPr>
            <w:r w:rsidRPr="00354270">
              <w:rPr>
                <w:i/>
                <w:lang w:val="sq-AL"/>
              </w:rPr>
              <w:t xml:space="preserve">Nëse është e aplikueshme </w:t>
            </w:r>
          </w:p>
          <w:p w:rsidR="005E3202" w:rsidRPr="00354270" w:rsidRDefault="005E3202" w:rsidP="00283025">
            <w:pPr>
              <w:pStyle w:val="Paragrafi"/>
              <w:ind w:firstLine="0"/>
              <w:rPr>
                <w:lang w:val="sq-AL"/>
              </w:rPr>
            </w:pPr>
            <w:r w:rsidRPr="00354270">
              <w:rPr>
                <w:lang w:val="sq-AL"/>
              </w:rPr>
              <w:t xml:space="preserve">Banka ka të drejtën e kompensimit, në rastin e shlyerjes së kredisë para afatit të maturimit. </w:t>
            </w:r>
          </w:p>
        </w:tc>
        <w:tc>
          <w:tcPr>
            <w:tcW w:w="4735" w:type="dxa"/>
            <w:shd w:val="clear" w:color="auto" w:fill="auto"/>
          </w:tcPr>
          <w:p w:rsidR="005E3202" w:rsidRPr="00354270" w:rsidRDefault="005E3202" w:rsidP="00283025">
            <w:pPr>
              <w:pStyle w:val="Paragrafi"/>
              <w:ind w:firstLine="0"/>
              <w:rPr>
                <w:i/>
                <w:lang w:val="sq-AL"/>
              </w:rPr>
            </w:pPr>
          </w:p>
          <w:p w:rsidR="005E3202" w:rsidRPr="00354270" w:rsidRDefault="005E3202" w:rsidP="00283025">
            <w:pPr>
              <w:pStyle w:val="Paragrafi"/>
              <w:ind w:firstLine="0"/>
              <w:rPr>
                <w:i/>
                <w:lang w:val="sq-AL"/>
              </w:rPr>
            </w:pPr>
            <w:r w:rsidRPr="00354270">
              <w:rPr>
                <w:i/>
                <w:lang w:val="sq-AL"/>
              </w:rPr>
              <w:t>(Përcaktimi i kompensimit sipas nenin 10 të kësaj rregulloreje)</w:t>
            </w:r>
          </w:p>
        </w:tc>
      </w:tr>
      <w:tr w:rsidR="00354270" w:rsidRPr="00354270" w:rsidTr="00283025">
        <w:tc>
          <w:tcPr>
            <w:tcW w:w="4463" w:type="dxa"/>
            <w:shd w:val="clear" w:color="auto" w:fill="auto"/>
          </w:tcPr>
          <w:p w:rsidR="005E3202" w:rsidRPr="00354270" w:rsidRDefault="005E3202" w:rsidP="00283025">
            <w:pPr>
              <w:pStyle w:val="Paragrafi"/>
              <w:ind w:firstLine="0"/>
              <w:rPr>
                <w:lang w:val="sq-AL"/>
              </w:rPr>
            </w:pPr>
            <w:r w:rsidRPr="00354270">
              <w:rPr>
                <w:lang w:val="sq-AL"/>
              </w:rPr>
              <w:t>Informimi në rast refuzimi të kredisë</w:t>
            </w:r>
          </w:p>
          <w:p w:rsidR="005E3202" w:rsidRPr="00354270" w:rsidRDefault="005E3202" w:rsidP="00283025">
            <w:pPr>
              <w:pStyle w:val="Paragrafi"/>
              <w:ind w:firstLine="0"/>
              <w:rPr>
                <w:i/>
                <w:lang w:val="sq-AL"/>
              </w:rPr>
            </w:pPr>
            <w:r w:rsidRPr="00354270">
              <w:rPr>
                <w:i/>
                <w:lang w:val="sq-AL"/>
              </w:rPr>
              <w:t>Banka duhet të informojë konsumatorin, menjëherë dhe pa komisione, nëse një aplikim për kredi është refuzuar, duke i vënë në dispozicion arsyet mbi të cilat është bazuar ky refuzim. Kjo nuk aplikohet nëse dispozitat e këtij informacioni janë të ndaluara nga ligjet e Republikës së Shqipërisë.</w:t>
            </w:r>
          </w:p>
          <w:p w:rsidR="00C33236" w:rsidRPr="00354270" w:rsidRDefault="00C33236" w:rsidP="00283025">
            <w:pPr>
              <w:pStyle w:val="Paragrafi"/>
              <w:ind w:firstLine="0"/>
              <w:rPr>
                <w:i/>
                <w:lang w:val="sq-AL"/>
              </w:rPr>
            </w:pPr>
          </w:p>
        </w:tc>
        <w:tc>
          <w:tcPr>
            <w:tcW w:w="4735" w:type="dxa"/>
            <w:shd w:val="clear" w:color="auto" w:fill="auto"/>
          </w:tcPr>
          <w:p w:rsidR="005E3202" w:rsidRPr="00354270" w:rsidRDefault="005E3202" w:rsidP="00283025">
            <w:pPr>
              <w:pStyle w:val="Paragrafi"/>
              <w:ind w:firstLine="0"/>
              <w:rPr>
                <w:i/>
                <w:lang w:val="sq-AL"/>
              </w:rPr>
            </w:pPr>
          </w:p>
        </w:tc>
      </w:tr>
      <w:tr w:rsidR="00354270" w:rsidRPr="00354270" w:rsidTr="00283025">
        <w:tc>
          <w:tcPr>
            <w:tcW w:w="4463" w:type="dxa"/>
            <w:shd w:val="clear" w:color="auto" w:fill="auto"/>
          </w:tcPr>
          <w:p w:rsidR="00C33236" w:rsidRPr="00354270" w:rsidRDefault="00C33236" w:rsidP="00C33236">
            <w:pPr>
              <w:pStyle w:val="Paragrafi"/>
              <w:ind w:firstLine="0"/>
              <w:rPr>
                <w:i/>
                <w:lang w:val="sq-AL"/>
              </w:rPr>
            </w:pPr>
            <w:r w:rsidRPr="00354270">
              <w:rPr>
                <w:i/>
                <w:lang w:val="sq-AL"/>
              </w:rPr>
              <w:t>E drejta e pajisjes me kopjen e projektkontratës së kredisë</w:t>
            </w:r>
          </w:p>
          <w:p w:rsidR="00C33236" w:rsidRPr="00354270" w:rsidRDefault="00C33236" w:rsidP="00C33236">
            <w:pPr>
              <w:pStyle w:val="Paragrafi"/>
              <w:ind w:firstLine="0"/>
              <w:rPr>
                <w:lang w:val="sq-AL"/>
              </w:rPr>
            </w:pPr>
            <w:r w:rsidRPr="00354270">
              <w:rPr>
                <w:i/>
                <w:lang w:val="sq-AL"/>
              </w:rPr>
              <w:t>Konsumatori ka të drejtën për t'u pajisur, me kërkesën e tij dhe pa pagesë, me një kopje të projektkontratës së kredisë. Kjo e drejtë nuk do të zbatohet nëse banka, në kohën e kërkesës, nuk është e gatshme të vazhdojë me nënshkrimin e kontratës së kredisë me konsumatorin.</w:t>
            </w:r>
            <w:r w:rsidRPr="00354270">
              <w:rPr>
                <w:i/>
                <w:lang w:val="sq-AL"/>
              </w:rPr>
              <w:tab/>
            </w:r>
          </w:p>
        </w:tc>
        <w:tc>
          <w:tcPr>
            <w:tcW w:w="4735" w:type="dxa"/>
            <w:shd w:val="clear" w:color="auto" w:fill="auto"/>
          </w:tcPr>
          <w:p w:rsidR="00C33236" w:rsidRPr="00354270" w:rsidRDefault="00C33236" w:rsidP="00283025">
            <w:pPr>
              <w:pStyle w:val="Paragrafi"/>
              <w:ind w:firstLine="0"/>
              <w:rPr>
                <w:i/>
                <w:lang w:val="sq-AL"/>
              </w:rPr>
            </w:pPr>
          </w:p>
        </w:tc>
      </w:tr>
      <w:tr w:rsidR="00354270" w:rsidRPr="00354270" w:rsidTr="00283025">
        <w:tc>
          <w:tcPr>
            <w:tcW w:w="4463" w:type="dxa"/>
            <w:shd w:val="clear" w:color="auto" w:fill="auto"/>
          </w:tcPr>
          <w:p w:rsidR="005E3202" w:rsidRPr="00354270" w:rsidRDefault="005E3202" w:rsidP="00283025">
            <w:pPr>
              <w:pStyle w:val="Paragrafi"/>
              <w:ind w:firstLine="0"/>
              <w:rPr>
                <w:lang w:val="sq-AL"/>
              </w:rPr>
            </w:pPr>
            <w:r w:rsidRPr="00354270">
              <w:rPr>
                <w:lang w:val="sq-AL"/>
              </w:rPr>
              <w:t xml:space="preserve">Mënyra e njoftimit, si dhe mënyra e marrjes së </w:t>
            </w:r>
            <w:r w:rsidRPr="00354270">
              <w:rPr>
                <w:lang w:val="sq-AL"/>
              </w:rPr>
              <w:lastRenderedPageBreak/>
              <w:t>pëlqimit të konsumatorit në rastin e ndryshimeve të kushteve, të cilat sjellin pasoja në bazë të kontratës</w:t>
            </w:r>
          </w:p>
        </w:tc>
        <w:tc>
          <w:tcPr>
            <w:tcW w:w="4735" w:type="dxa"/>
            <w:shd w:val="clear" w:color="auto" w:fill="auto"/>
          </w:tcPr>
          <w:p w:rsidR="005E3202" w:rsidRPr="00354270" w:rsidRDefault="005E3202" w:rsidP="00283025">
            <w:pPr>
              <w:pStyle w:val="Paragrafi"/>
              <w:ind w:firstLine="0"/>
              <w:rPr>
                <w:i/>
                <w:lang w:val="sq-AL"/>
              </w:rPr>
            </w:pPr>
          </w:p>
        </w:tc>
      </w:tr>
      <w:tr w:rsidR="00354270" w:rsidRPr="00354270" w:rsidTr="00283025">
        <w:tc>
          <w:tcPr>
            <w:tcW w:w="4463" w:type="dxa"/>
            <w:shd w:val="clear" w:color="auto" w:fill="auto"/>
          </w:tcPr>
          <w:p w:rsidR="005E3202" w:rsidRPr="00354270" w:rsidRDefault="005E3202" w:rsidP="00283025">
            <w:pPr>
              <w:pStyle w:val="Paragrafi"/>
              <w:ind w:firstLine="0"/>
              <w:rPr>
                <w:lang w:val="sq-AL"/>
              </w:rPr>
            </w:pPr>
            <w:r w:rsidRPr="00354270">
              <w:rPr>
                <w:lang w:val="sq-AL"/>
              </w:rPr>
              <w:t>Skema e brendshme e ankimimit të konsumatorit kundrejt bankës</w:t>
            </w:r>
          </w:p>
          <w:p w:rsidR="005E3202" w:rsidRPr="00354270" w:rsidRDefault="005E3202" w:rsidP="00283025">
            <w:pPr>
              <w:pStyle w:val="Paragrafi"/>
              <w:ind w:firstLine="0"/>
              <w:rPr>
                <w:lang w:val="sq-AL"/>
              </w:rPr>
            </w:pPr>
          </w:p>
        </w:tc>
        <w:tc>
          <w:tcPr>
            <w:tcW w:w="4735" w:type="dxa"/>
            <w:shd w:val="clear" w:color="auto" w:fill="auto"/>
          </w:tcPr>
          <w:p w:rsidR="005E3202" w:rsidRPr="00354270" w:rsidRDefault="005E3202" w:rsidP="00283025">
            <w:pPr>
              <w:pStyle w:val="Paragrafi"/>
              <w:ind w:firstLine="0"/>
              <w:rPr>
                <w:i/>
                <w:lang w:val="sq-AL"/>
              </w:rPr>
            </w:pPr>
            <w:r w:rsidRPr="00354270">
              <w:rPr>
                <w:i/>
                <w:lang w:val="sq-AL"/>
              </w:rPr>
              <w:t xml:space="preserve">Departamenti/njësia respektive (adresa dhe numri i telefonit) ku do të drejtohen rastet e ankimimit </w:t>
            </w:r>
          </w:p>
        </w:tc>
      </w:tr>
      <w:tr w:rsidR="00490354" w:rsidRPr="00354270" w:rsidTr="00283025">
        <w:tc>
          <w:tcPr>
            <w:tcW w:w="4463" w:type="dxa"/>
            <w:shd w:val="clear" w:color="auto" w:fill="auto"/>
          </w:tcPr>
          <w:p w:rsidR="005E3202" w:rsidRPr="00354270" w:rsidRDefault="005E3202" w:rsidP="00283025">
            <w:pPr>
              <w:pStyle w:val="Paragrafi"/>
              <w:ind w:firstLine="0"/>
              <w:rPr>
                <w:lang w:val="sq-AL"/>
              </w:rPr>
            </w:pPr>
            <w:r w:rsidRPr="00354270">
              <w:rPr>
                <w:lang w:val="sq-AL"/>
              </w:rPr>
              <w:t xml:space="preserve">Periudha kohore gjatë së cilës Banka ka detyrime që rrjedhin nga informacioni parakontraktor. </w:t>
            </w:r>
          </w:p>
        </w:tc>
        <w:tc>
          <w:tcPr>
            <w:tcW w:w="4735" w:type="dxa"/>
            <w:shd w:val="clear" w:color="auto" w:fill="auto"/>
          </w:tcPr>
          <w:p w:rsidR="005E3202" w:rsidRPr="00354270" w:rsidRDefault="005E3202" w:rsidP="00283025">
            <w:pPr>
              <w:pStyle w:val="Paragrafi"/>
              <w:ind w:firstLine="0"/>
              <w:rPr>
                <w:i/>
                <w:lang w:val="sq-AL"/>
              </w:rPr>
            </w:pPr>
            <w:r w:rsidRPr="00354270">
              <w:rPr>
                <w:i/>
                <w:lang w:val="sq-AL"/>
              </w:rPr>
              <w:t>Ky informacion është i vlefshëm prej datës…/..../....   deri në datën …/..../...</w:t>
            </w:r>
          </w:p>
          <w:p w:rsidR="005E3202" w:rsidRPr="00354270" w:rsidRDefault="005E3202" w:rsidP="00283025">
            <w:pPr>
              <w:pStyle w:val="Paragrafi"/>
              <w:ind w:firstLine="0"/>
              <w:rPr>
                <w:i/>
                <w:lang w:val="sq-AL"/>
              </w:rPr>
            </w:pPr>
          </w:p>
        </w:tc>
      </w:tr>
    </w:tbl>
    <w:p w:rsidR="005E3202" w:rsidRPr="00354270" w:rsidRDefault="005E3202" w:rsidP="005E3202">
      <w:pPr>
        <w:pStyle w:val="Paragrafi"/>
        <w:rPr>
          <w:lang w:val="sq-AL"/>
        </w:rPr>
      </w:pPr>
    </w:p>
    <w:p w:rsidR="005E3202" w:rsidRPr="00354270" w:rsidRDefault="005E3202" w:rsidP="005E3202">
      <w:pPr>
        <w:pStyle w:val="Paragrafi"/>
        <w:jc w:val="center"/>
        <w:rPr>
          <w:lang w:val="sq-AL"/>
        </w:rPr>
      </w:pPr>
      <w:r w:rsidRPr="00354270">
        <w:rPr>
          <w:lang w:val="sq-AL"/>
        </w:rPr>
        <w:t>Konsumatori</w:t>
      </w:r>
    </w:p>
    <w:p w:rsidR="005E3202" w:rsidRPr="00354270" w:rsidRDefault="005E3202" w:rsidP="005E3202">
      <w:pPr>
        <w:pStyle w:val="Paragrafi"/>
        <w:jc w:val="center"/>
        <w:rPr>
          <w:i/>
          <w:lang w:val="sq-AL"/>
        </w:rPr>
      </w:pPr>
      <w:r w:rsidRPr="00354270">
        <w:rPr>
          <w:i/>
          <w:lang w:val="sq-AL"/>
        </w:rPr>
        <w:t>(Konfirmon marrjen e informacionit parakontraktor)</w:t>
      </w:r>
    </w:p>
    <w:p w:rsidR="005E3202" w:rsidRPr="00354270" w:rsidRDefault="005E3202" w:rsidP="005E3202">
      <w:pPr>
        <w:pStyle w:val="Paragrafi"/>
        <w:jc w:val="center"/>
        <w:rPr>
          <w:lang w:val="sq-AL"/>
        </w:rPr>
      </w:pPr>
      <w:r w:rsidRPr="00354270">
        <w:rPr>
          <w:lang w:val="sq-AL"/>
        </w:rPr>
        <w:t>___________________</w:t>
      </w:r>
    </w:p>
    <w:p w:rsidR="005E3202" w:rsidRPr="00354270" w:rsidRDefault="005E3202" w:rsidP="005E3202">
      <w:pPr>
        <w:pStyle w:val="Paragrafi"/>
        <w:jc w:val="center"/>
        <w:rPr>
          <w:lang w:val="sq-AL"/>
        </w:rPr>
      </w:pPr>
      <w:r w:rsidRPr="00354270">
        <w:rPr>
          <w:lang w:val="sq-AL"/>
        </w:rPr>
        <w:t>(emër mbiemër, nënshkrimi)</w:t>
      </w:r>
    </w:p>
    <w:p w:rsidR="005E3202" w:rsidRPr="00354270" w:rsidRDefault="005E3202" w:rsidP="005E3202">
      <w:pPr>
        <w:pStyle w:val="Paragrafi"/>
        <w:ind w:firstLine="0"/>
        <w:rPr>
          <w:lang w:val="sq-AL"/>
        </w:rPr>
      </w:pPr>
    </w:p>
    <w:p w:rsidR="00283025" w:rsidRPr="00354270" w:rsidRDefault="00283025" w:rsidP="005E3202">
      <w:pPr>
        <w:pStyle w:val="Paragrafi"/>
        <w:jc w:val="center"/>
        <w:rPr>
          <w:lang w:val="sq-AL"/>
        </w:rPr>
      </w:pPr>
    </w:p>
    <w:p w:rsidR="00283025" w:rsidRPr="00354270" w:rsidRDefault="00283025" w:rsidP="005E3202">
      <w:pPr>
        <w:pStyle w:val="Paragrafi"/>
        <w:jc w:val="center"/>
        <w:rPr>
          <w:lang w:val="sq-AL"/>
        </w:rPr>
      </w:pPr>
    </w:p>
    <w:p w:rsidR="00283025" w:rsidRPr="00354270" w:rsidRDefault="00283025" w:rsidP="005E3202">
      <w:pPr>
        <w:pStyle w:val="Paragrafi"/>
        <w:jc w:val="center"/>
        <w:rPr>
          <w:lang w:val="sq-AL"/>
        </w:rPr>
      </w:pPr>
    </w:p>
    <w:p w:rsidR="00283025" w:rsidRPr="00354270" w:rsidRDefault="00283025" w:rsidP="005E3202">
      <w:pPr>
        <w:pStyle w:val="Paragrafi"/>
        <w:jc w:val="center"/>
        <w:rPr>
          <w:lang w:val="sq-AL"/>
        </w:rPr>
      </w:pPr>
    </w:p>
    <w:p w:rsidR="00283025" w:rsidRPr="00354270" w:rsidRDefault="00283025" w:rsidP="005E3202">
      <w:pPr>
        <w:pStyle w:val="Paragrafi"/>
        <w:jc w:val="center"/>
        <w:rPr>
          <w:lang w:val="sq-AL"/>
        </w:rPr>
      </w:pPr>
    </w:p>
    <w:p w:rsidR="00283025" w:rsidRPr="00354270" w:rsidRDefault="00283025" w:rsidP="005E3202">
      <w:pPr>
        <w:pStyle w:val="Paragrafi"/>
        <w:jc w:val="center"/>
        <w:rPr>
          <w:lang w:val="sq-AL"/>
        </w:rPr>
      </w:pPr>
    </w:p>
    <w:p w:rsidR="00283025" w:rsidRPr="00354270" w:rsidRDefault="00283025" w:rsidP="005E3202">
      <w:pPr>
        <w:pStyle w:val="Paragrafi"/>
        <w:jc w:val="center"/>
        <w:rPr>
          <w:lang w:val="sq-AL"/>
        </w:rPr>
      </w:pPr>
    </w:p>
    <w:p w:rsidR="00283025" w:rsidRPr="00354270" w:rsidRDefault="00283025" w:rsidP="005E3202">
      <w:pPr>
        <w:pStyle w:val="Paragrafi"/>
        <w:jc w:val="center"/>
        <w:rPr>
          <w:lang w:val="sq-AL"/>
        </w:rPr>
      </w:pPr>
    </w:p>
    <w:p w:rsidR="00283025" w:rsidRPr="00354270" w:rsidRDefault="00283025" w:rsidP="005E3202">
      <w:pPr>
        <w:pStyle w:val="Paragrafi"/>
        <w:jc w:val="center"/>
        <w:rPr>
          <w:lang w:val="sq-AL"/>
        </w:rPr>
      </w:pPr>
    </w:p>
    <w:p w:rsidR="00283025" w:rsidRPr="00354270" w:rsidRDefault="00283025" w:rsidP="005E3202">
      <w:pPr>
        <w:pStyle w:val="Paragrafi"/>
        <w:jc w:val="center"/>
        <w:rPr>
          <w:lang w:val="sq-AL"/>
        </w:rPr>
      </w:pPr>
    </w:p>
    <w:p w:rsidR="00283025" w:rsidRPr="00354270" w:rsidRDefault="00283025" w:rsidP="005E3202">
      <w:pPr>
        <w:pStyle w:val="Paragrafi"/>
        <w:jc w:val="center"/>
        <w:rPr>
          <w:lang w:val="sq-AL"/>
        </w:rPr>
      </w:pPr>
    </w:p>
    <w:p w:rsidR="00283025" w:rsidRPr="00354270" w:rsidRDefault="00283025" w:rsidP="005E3202">
      <w:pPr>
        <w:pStyle w:val="Paragrafi"/>
        <w:jc w:val="center"/>
        <w:rPr>
          <w:lang w:val="sq-AL"/>
        </w:rPr>
      </w:pPr>
    </w:p>
    <w:p w:rsidR="005E3202" w:rsidRPr="00354270" w:rsidRDefault="005E3202" w:rsidP="005E3202">
      <w:pPr>
        <w:pStyle w:val="Paragrafi"/>
        <w:jc w:val="center"/>
        <w:rPr>
          <w:lang w:val="sq-AL"/>
        </w:rPr>
      </w:pPr>
      <w:r w:rsidRPr="00354270">
        <w:rPr>
          <w:lang w:val="sq-AL"/>
        </w:rPr>
        <w:t>ANEKS NR. 2</w:t>
      </w:r>
    </w:p>
    <w:p w:rsidR="005E3202" w:rsidRPr="00354270" w:rsidRDefault="005E3202" w:rsidP="005E3202">
      <w:pPr>
        <w:pStyle w:val="Paragrafi"/>
        <w:jc w:val="center"/>
        <w:rPr>
          <w:lang w:val="sq-AL"/>
        </w:rPr>
      </w:pPr>
      <w:r w:rsidRPr="00354270">
        <w:rPr>
          <w:lang w:val="sq-AL"/>
        </w:rPr>
        <w:t>INFORMACIONI I STANDARDIZUAR PARAKONTRAKTOR I KREDISË HIPOTEKARE</w:t>
      </w:r>
    </w:p>
    <w:p w:rsidR="005E3202" w:rsidRPr="00354270" w:rsidRDefault="00346C9A" w:rsidP="00346C9A">
      <w:pPr>
        <w:pStyle w:val="Paragrafi"/>
        <w:jc w:val="center"/>
        <w:rPr>
          <w:i/>
          <w:lang w:val="sq-AL"/>
        </w:rPr>
      </w:pPr>
      <w:r w:rsidRPr="00354270">
        <w:rPr>
          <w:i/>
          <w:lang w:val="sq-AL"/>
        </w:rPr>
        <w:t>(ndryshuar tabela nr. 2 dhe tabela nr. 4 me vendimin nr. 27, datë 4.4.2018 )</w:t>
      </w:r>
    </w:p>
    <w:p w:rsidR="00346C9A" w:rsidRPr="00354270" w:rsidRDefault="00346C9A" w:rsidP="005E3202">
      <w:pPr>
        <w:pStyle w:val="Paragrafi"/>
        <w:rPr>
          <w:lang w:val="sq-AL"/>
        </w:rPr>
      </w:pPr>
    </w:p>
    <w:p w:rsidR="005E3202" w:rsidRPr="00354270" w:rsidRDefault="005E3202" w:rsidP="005E3202">
      <w:pPr>
        <w:pStyle w:val="Paragrafi"/>
        <w:rPr>
          <w:lang w:val="sq-AL"/>
        </w:rPr>
      </w:pPr>
      <w:r w:rsidRPr="00354270">
        <w:rPr>
          <w:lang w:val="sq-AL"/>
        </w:rPr>
        <w:t>1. Emri dhe detajet e kontaktit të bankës</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1"/>
        <w:gridCol w:w="5009"/>
      </w:tblGrid>
      <w:tr w:rsidR="00354270" w:rsidRPr="00354270" w:rsidTr="00283025">
        <w:trPr>
          <w:trHeight w:val="1638"/>
        </w:trPr>
        <w:tc>
          <w:tcPr>
            <w:tcW w:w="4171" w:type="dxa"/>
            <w:shd w:val="clear" w:color="auto" w:fill="auto"/>
          </w:tcPr>
          <w:p w:rsidR="005E3202" w:rsidRPr="00354270" w:rsidRDefault="005E3202" w:rsidP="00283025">
            <w:pPr>
              <w:pStyle w:val="Paragrafi"/>
              <w:ind w:firstLine="0"/>
              <w:rPr>
                <w:lang w:val="sq-AL"/>
              </w:rPr>
            </w:pPr>
            <w:r w:rsidRPr="00354270">
              <w:rPr>
                <w:lang w:val="sq-AL"/>
              </w:rPr>
              <w:t>Banka</w:t>
            </w:r>
          </w:p>
          <w:p w:rsidR="005E3202" w:rsidRPr="00354270" w:rsidRDefault="005E3202" w:rsidP="00283025">
            <w:pPr>
              <w:pStyle w:val="Paragrafi"/>
              <w:ind w:firstLine="0"/>
              <w:rPr>
                <w:lang w:val="sq-AL"/>
              </w:rPr>
            </w:pPr>
            <w:r w:rsidRPr="00354270">
              <w:rPr>
                <w:lang w:val="sq-AL"/>
              </w:rPr>
              <w:t>Adresa</w:t>
            </w:r>
          </w:p>
          <w:p w:rsidR="005E3202" w:rsidRPr="00354270" w:rsidRDefault="005E3202" w:rsidP="00283025">
            <w:pPr>
              <w:pStyle w:val="Paragrafi"/>
              <w:ind w:firstLine="0"/>
              <w:rPr>
                <w:lang w:val="sq-AL"/>
              </w:rPr>
            </w:pPr>
            <w:r w:rsidRPr="00354270">
              <w:rPr>
                <w:lang w:val="sq-AL"/>
              </w:rPr>
              <w:t>Numri i telefonit (*)</w:t>
            </w:r>
          </w:p>
          <w:p w:rsidR="005E3202" w:rsidRPr="00354270" w:rsidRDefault="005E3202" w:rsidP="00283025">
            <w:pPr>
              <w:pStyle w:val="Paragrafi"/>
              <w:ind w:firstLine="0"/>
              <w:rPr>
                <w:lang w:val="sq-AL"/>
              </w:rPr>
            </w:pPr>
            <w:r w:rsidRPr="00354270">
              <w:rPr>
                <w:lang w:val="sq-AL"/>
              </w:rPr>
              <w:t>Adresa e postës elektronike (*)</w:t>
            </w:r>
          </w:p>
          <w:p w:rsidR="005E3202" w:rsidRPr="00354270" w:rsidRDefault="005E3202" w:rsidP="00283025">
            <w:pPr>
              <w:pStyle w:val="Paragrafi"/>
              <w:ind w:firstLine="0"/>
              <w:rPr>
                <w:lang w:val="sq-AL"/>
              </w:rPr>
            </w:pPr>
            <w:r w:rsidRPr="00354270">
              <w:rPr>
                <w:lang w:val="sq-AL"/>
              </w:rPr>
              <w:t>Numri i faksit (*)</w:t>
            </w:r>
          </w:p>
          <w:p w:rsidR="005E3202" w:rsidRPr="00354270" w:rsidRDefault="005E3202" w:rsidP="00283025">
            <w:pPr>
              <w:pStyle w:val="Paragrafi"/>
              <w:ind w:firstLine="0"/>
              <w:rPr>
                <w:lang w:val="sq-AL"/>
              </w:rPr>
            </w:pPr>
            <w:r w:rsidRPr="00354270">
              <w:rPr>
                <w:lang w:val="sq-AL"/>
              </w:rPr>
              <w:t>Adresa e web-it</w:t>
            </w:r>
          </w:p>
        </w:tc>
        <w:tc>
          <w:tcPr>
            <w:tcW w:w="5009" w:type="dxa"/>
            <w:shd w:val="clear" w:color="auto" w:fill="auto"/>
          </w:tcPr>
          <w:p w:rsidR="005E3202" w:rsidRPr="00354270" w:rsidRDefault="005E3202" w:rsidP="00283025">
            <w:pPr>
              <w:pStyle w:val="Paragrafi"/>
              <w:ind w:firstLine="0"/>
              <w:rPr>
                <w:i/>
                <w:lang w:val="sq-AL"/>
              </w:rPr>
            </w:pPr>
            <w:r w:rsidRPr="00354270">
              <w:rPr>
                <w:i/>
                <w:lang w:val="sq-AL"/>
              </w:rPr>
              <w:t>[Emri i Bankës]</w:t>
            </w:r>
          </w:p>
          <w:p w:rsidR="005E3202" w:rsidRPr="00354270" w:rsidRDefault="005E3202" w:rsidP="00283025">
            <w:pPr>
              <w:pStyle w:val="Paragrafi"/>
              <w:ind w:firstLine="0"/>
              <w:rPr>
                <w:lang w:val="sq-AL"/>
              </w:rPr>
            </w:pPr>
            <w:r w:rsidRPr="00354270">
              <w:rPr>
                <w:i/>
                <w:lang w:val="sq-AL"/>
              </w:rPr>
              <w:t>[Adresa gjeografike e bankës për t’u përdorur nga konsumatori]</w:t>
            </w:r>
            <w:r w:rsidRPr="00354270">
              <w:rPr>
                <w:lang w:val="sq-AL"/>
              </w:rPr>
              <w:t xml:space="preserve"> </w:t>
            </w:r>
          </w:p>
        </w:tc>
      </w:tr>
      <w:tr w:rsidR="00490354" w:rsidRPr="00354270" w:rsidTr="00283025">
        <w:trPr>
          <w:trHeight w:val="284"/>
        </w:trPr>
        <w:tc>
          <w:tcPr>
            <w:tcW w:w="4171" w:type="dxa"/>
            <w:shd w:val="clear" w:color="auto" w:fill="auto"/>
          </w:tcPr>
          <w:p w:rsidR="005E3202" w:rsidRPr="00354270" w:rsidRDefault="005E3202" w:rsidP="00283025">
            <w:pPr>
              <w:pStyle w:val="Paragrafi"/>
              <w:ind w:firstLine="0"/>
              <w:rPr>
                <w:i/>
                <w:lang w:val="sq-AL"/>
              </w:rPr>
            </w:pPr>
            <w:r w:rsidRPr="00354270">
              <w:rPr>
                <w:i/>
                <w:lang w:val="sq-AL"/>
              </w:rPr>
              <w:t>(*) Ky informacion është opsional për Bankën</w:t>
            </w:r>
          </w:p>
        </w:tc>
        <w:tc>
          <w:tcPr>
            <w:tcW w:w="5009" w:type="dxa"/>
            <w:shd w:val="clear" w:color="auto" w:fill="auto"/>
          </w:tcPr>
          <w:p w:rsidR="005E3202" w:rsidRPr="00354270" w:rsidRDefault="005E3202" w:rsidP="00283025">
            <w:pPr>
              <w:pStyle w:val="Paragrafi"/>
              <w:ind w:firstLine="0"/>
              <w:rPr>
                <w:lang w:val="sq-AL"/>
              </w:rPr>
            </w:pPr>
          </w:p>
        </w:tc>
      </w:tr>
    </w:tbl>
    <w:p w:rsidR="005E3202" w:rsidRPr="00354270" w:rsidRDefault="005E3202" w:rsidP="005E3202">
      <w:pPr>
        <w:pStyle w:val="Paragrafi"/>
        <w:rPr>
          <w:lang w:val="sq-AL"/>
        </w:rPr>
      </w:pPr>
    </w:p>
    <w:p w:rsidR="00346C9A" w:rsidRPr="00354270" w:rsidRDefault="00346C9A" w:rsidP="00346C9A">
      <w:pPr>
        <w:widowControl w:val="0"/>
        <w:numPr>
          <w:ilvl w:val="0"/>
          <w:numId w:val="3"/>
        </w:numPr>
        <w:spacing w:after="0" w:line="240" w:lineRule="auto"/>
        <w:ind w:firstLine="0"/>
        <w:contextualSpacing/>
        <w:jc w:val="left"/>
        <w:rPr>
          <w:rFonts w:ascii="Garamond" w:eastAsia="Times New Roman" w:hAnsi="Garamond"/>
          <w:lang w:val="sq-AL"/>
        </w:rPr>
      </w:pPr>
      <w:r w:rsidRPr="00354270">
        <w:rPr>
          <w:rFonts w:ascii="Garamond" w:eastAsia="Times New Roman" w:hAnsi="Garamond"/>
          <w:lang w:val="sq-AL"/>
        </w:rPr>
        <w:t>Përshkrimi i karakteristikave kryesore të produkteve të kredisë</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79"/>
        <w:gridCol w:w="6652"/>
        <w:gridCol w:w="19"/>
      </w:tblGrid>
      <w:tr w:rsidR="00354270" w:rsidRPr="00354270" w:rsidTr="00AE7007">
        <w:tc>
          <w:tcPr>
            <w:tcW w:w="1433" w:type="pct"/>
          </w:tcPr>
          <w:p w:rsidR="00346C9A" w:rsidRPr="00354270" w:rsidRDefault="00346C9A" w:rsidP="00346C9A">
            <w:pPr>
              <w:widowControl w:val="0"/>
              <w:spacing w:after="0" w:line="240" w:lineRule="auto"/>
              <w:ind w:firstLine="0"/>
              <w:rPr>
                <w:rFonts w:ascii="Garamond" w:hAnsi="Garamond"/>
                <w:spacing w:val="-4"/>
                <w:lang w:val="sq-AL"/>
              </w:rPr>
            </w:pPr>
            <w:r w:rsidRPr="00354270">
              <w:rPr>
                <w:rFonts w:ascii="Garamond" w:hAnsi="Garamond"/>
                <w:spacing w:val="-4"/>
                <w:lang w:val="sq-AL"/>
              </w:rPr>
              <w:t>Qëllimi i produktit</w:t>
            </w:r>
          </w:p>
        </w:tc>
        <w:tc>
          <w:tcPr>
            <w:tcW w:w="3567" w:type="pct"/>
            <w:gridSpan w:val="2"/>
          </w:tcPr>
          <w:p w:rsidR="00346C9A" w:rsidRPr="00354270" w:rsidRDefault="00346C9A" w:rsidP="00346C9A">
            <w:pPr>
              <w:widowControl w:val="0"/>
              <w:spacing w:after="0" w:line="240" w:lineRule="auto"/>
              <w:ind w:firstLine="0"/>
              <w:rPr>
                <w:rFonts w:ascii="Garamond" w:hAnsi="Garamond"/>
                <w:spacing w:val="-4"/>
                <w:lang w:val="sq-AL"/>
              </w:rPr>
            </w:pPr>
            <w:r w:rsidRPr="00354270">
              <w:rPr>
                <w:rFonts w:ascii="Garamond" w:hAnsi="Garamond"/>
                <w:spacing w:val="-4"/>
                <w:lang w:val="sq-AL"/>
              </w:rPr>
              <w:t>Qëllimi për të cilin akordohet kredia hipotekare (blerjen ose ndërtimin e plotë ose të pjesshëm të një prone të destinuar për banim)</w:t>
            </w:r>
          </w:p>
        </w:tc>
      </w:tr>
      <w:tr w:rsidR="00354270" w:rsidRPr="00354270" w:rsidTr="00AE7007">
        <w:tc>
          <w:tcPr>
            <w:tcW w:w="1433" w:type="pct"/>
          </w:tcPr>
          <w:p w:rsidR="00346C9A" w:rsidRPr="00354270" w:rsidRDefault="00346C9A" w:rsidP="00346C9A">
            <w:pPr>
              <w:widowControl w:val="0"/>
              <w:spacing w:after="0" w:line="240" w:lineRule="auto"/>
              <w:ind w:firstLine="0"/>
              <w:rPr>
                <w:rFonts w:ascii="Garamond" w:hAnsi="Garamond"/>
                <w:spacing w:val="-4"/>
                <w:lang w:val="sq-AL"/>
              </w:rPr>
            </w:pPr>
            <w:r w:rsidRPr="00354270">
              <w:rPr>
                <w:rFonts w:ascii="Garamond" w:hAnsi="Garamond"/>
                <w:spacing w:val="-4"/>
                <w:lang w:val="sq-AL"/>
              </w:rPr>
              <w:t>Lloji dhe përshkrimi i produktit</w:t>
            </w:r>
          </w:p>
        </w:tc>
        <w:tc>
          <w:tcPr>
            <w:tcW w:w="3567" w:type="pct"/>
            <w:gridSpan w:val="2"/>
          </w:tcPr>
          <w:p w:rsidR="00346C9A" w:rsidRPr="00354270" w:rsidRDefault="00346C9A" w:rsidP="00346C9A">
            <w:pPr>
              <w:widowControl w:val="0"/>
              <w:spacing w:after="0" w:line="240" w:lineRule="auto"/>
              <w:ind w:firstLine="0"/>
              <w:rPr>
                <w:rFonts w:ascii="Garamond" w:hAnsi="Garamond"/>
                <w:spacing w:val="-4"/>
                <w:lang w:val="sq-AL"/>
              </w:rPr>
            </w:pPr>
            <w:r w:rsidRPr="00354270">
              <w:rPr>
                <w:rFonts w:ascii="Garamond" w:hAnsi="Garamond"/>
                <w:spacing w:val="-4"/>
                <w:lang w:val="sq-AL"/>
              </w:rPr>
              <w:t xml:space="preserve">Ky seksion duhet të japë një përshkrim të shkurtër, por të qartë të produktit. </w:t>
            </w:r>
          </w:p>
          <w:p w:rsidR="00346C9A" w:rsidRPr="00354270" w:rsidRDefault="00346C9A" w:rsidP="00346C9A">
            <w:pPr>
              <w:widowControl w:val="0"/>
              <w:spacing w:after="0" w:line="240" w:lineRule="auto"/>
              <w:ind w:firstLine="0"/>
              <w:rPr>
                <w:rFonts w:ascii="Garamond" w:hAnsi="Garamond"/>
                <w:i/>
                <w:spacing w:val="-4"/>
                <w:lang w:val="sq-AL"/>
              </w:rPr>
            </w:pPr>
          </w:p>
        </w:tc>
      </w:tr>
      <w:tr w:rsidR="00354270" w:rsidRPr="00354270" w:rsidTr="00AE7007">
        <w:tc>
          <w:tcPr>
            <w:tcW w:w="1433" w:type="pct"/>
          </w:tcPr>
          <w:p w:rsidR="00346C9A" w:rsidRPr="00354270" w:rsidRDefault="00346C9A" w:rsidP="00346C9A">
            <w:pPr>
              <w:widowControl w:val="0"/>
              <w:spacing w:after="0" w:line="240" w:lineRule="auto"/>
              <w:ind w:firstLine="0"/>
              <w:rPr>
                <w:rFonts w:ascii="Garamond" w:hAnsi="Garamond"/>
                <w:spacing w:val="-4"/>
                <w:lang w:val="sq-AL"/>
              </w:rPr>
            </w:pPr>
            <w:r w:rsidRPr="00354270">
              <w:rPr>
                <w:rFonts w:ascii="Garamond" w:hAnsi="Garamond"/>
                <w:spacing w:val="-4"/>
                <w:lang w:val="sq-AL"/>
              </w:rPr>
              <w:t>Vlera totale e kredisë  dhe monedha</w:t>
            </w:r>
          </w:p>
          <w:p w:rsidR="00346C9A" w:rsidRPr="00354270" w:rsidRDefault="00346C9A" w:rsidP="00346C9A">
            <w:pPr>
              <w:widowControl w:val="0"/>
              <w:spacing w:after="0" w:line="240" w:lineRule="auto"/>
              <w:ind w:firstLine="0"/>
              <w:rPr>
                <w:rFonts w:ascii="Garamond" w:hAnsi="Garamond"/>
                <w:spacing w:val="-4"/>
                <w:lang w:val="sq-AL"/>
              </w:rPr>
            </w:pPr>
            <w:r w:rsidRPr="00354270">
              <w:rPr>
                <w:rFonts w:ascii="Garamond" w:hAnsi="Garamond"/>
                <w:spacing w:val="-4"/>
                <w:lang w:val="sq-AL"/>
              </w:rPr>
              <w:lastRenderedPageBreak/>
              <w:t>(Nënkupton shumën totale të disponueshme, të kredisë)</w:t>
            </w:r>
          </w:p>
        </w:tc>
        <w:tc>
          <w:tcPr>
            <w:tcW w:w="3567" w:type="pct"/>
            <w:gridSpan w:val="2"/>
          </w:tcPr>
          <w:p w:rsidR="00346C9A" w:rsidRPr="00354270" w:rsidRDefault="00346C9A" w:rsidP="00346C9A">
            <w:pPr>
              <w:widowControl w:val="0"/>
              <w:spacing w:after="0" w:line="240" w:lineRule="auto"/>
              <w:ind w:firstLine="0"/>
              <w:rPr>
                <w:rFonts w:ascii="Garamond" w:hAnsi="Garamond"/>
                <w:i/>
                <w:spacing w:val="-4"/>
                <w:lang w:val="sq-AL"/>
              </w:rPr>
            </w:pPr>
          </w:p>
        </w:tc>
      </w:tr>
      <w:tr w:rsidR="00354270" w:rsidRPr="00354270" w:rsidTr="00AE7007">
        <w:tblPrEx>
          <w:tblLook w:val="04A0" w:firstRow="1" w:lastRow="0" w:firstColumn="1" w:lastColumn="0" w:noHBand="0" w:noVBand="1"/>
        </w:tblPrEx>
        <w:trPr>
          <w:gridAfter w:val="1"/>
          <w:wAfter w:w="10" w:type="pct"/>
        </w:trPr>
        <w:tc>
          <w:tcPr>
            <w:tcW w:w="1433" w:type="pct"/>
            <w:shd w:val="clear" w:color="auto" w:fill="auto"/>
          </w:tcPr>
          <w:p w:rsidR="00346C9A" w:rsidRPr="00354270" w:rsidRDefault="00346C9A" w:rsidP="00346C9A">
            <w:pPr>
              <w:widowControl w:val="0"/>
              <w:spacing w:after="0" w:line="240" w:lineRule="auto"/>
              <w:ind w:firstLine="0"/>
              <w:rPr>
                <w:rFonts w:ascii="Garamond" w:hAnsi="Garamond"/>
                <w:spacing w:val="-4"/>
                <w:lang w:val="sq-AL"/>
              </w:rPr>
            </w:pPr>
            <w:r w:rsidRPr="00354270">
              <w:rPr>
                <w:rFonts w:ascii="Garamond" w:hAnsi="Garamond"/>
                <w:spacing w:val="-4"/>
                <w:lang w:val="sq-AL"/>
              </w:rPr>
              <w:t xml:space="preserve">Nëse është e aplikueshme </w:t>
            </w:r>
          </w:p>
          <w:p w:rsidR="00346C9A" w:rsidRPr="00354270" w:rsidRDefault="00346C9A" w:rsidP="00346C9A">
            <w:pPr>
              <w:widowControl w:val="0"/>
              <w:spacing w:after="0" w:line="240" w:lineRule="auto"/>
              <w:ind w:firstLine="0"/>
              <w:rPr>
                <w:rFonts w:ascii="Garamond" w:hAnsi="Garamond"/>
                <w:spacing w:val="-4"/>
                <w:lang w:val="sq-AL"/>
              </w:rPr>
            </w:pPr>
            <w:r w:rsidRPr="00354270">
              <w:rPr>
                <w:rFonts w:ascii="Garamond" w:hAnsi="Garamond"/>
                <w:spacing w:val="-4"/>
                <w:lang w:val="sq-AL"/>
              </w:rPr>
              <w:t>Kredia është në monedhë të ndryshme nga ajo në të cilën konsumatori gjeneron të ardhurat</w:t>
            </w:r>
          </w:p>
        </w:tc>
        <w:tc>
          <w:tcPr>
            <w:tcW w:w="3557" w:type="pct"/>
            <w:shd w:val="clear" w:color="auto" w:fill="auto"/>
          </w:tcPr>
          <w:p w:rsidR="00346C9A" w:rsidRPr="00354270" w:rsidRDefault="00346C9A" w:rsidP="00346C9A">
            <w:pPr>
              <w:widowControl w:val="0"/>
              <w:autoSpaceDE w:val="0"/>
              <w:autoSpaceDN w:val="0"/>
              <w:adjustRightInd w:val="0"/>
              <w:spacing w:after="0" w:line="240" w:lineRule="auto"/>
              <w:ind w:firstLine="0"/>
              <w:jc w:val="center"/>
              <w:rPr>
                <w:rFonts w:ascii="Garamond" w:hAnsi="Garamond" w:cs="EUAlbertina"/>
                <w:spacing w:val="-4"/>
                <w:lang w:val="sq-AL"/>
              </w:rPr>
            </w:pPr>
          </w:p>
          <w:p w:rsidR="00346C9A" w:rsidRPr="00354270" w:rsidRDefault="00346C9A" w:rsidP="00346C9A">
            <w:pPr>
              <w:widowControl w:val="0"/>
              <w:autoSpaceDE w:val="0"/>
              <w:autoSpaceDN w:val="0"/>
              <w:adjustRightInd w:val="0"/>
              <w:spacing w:after="0" w:line="240" w:lineRule="auto"/>
              <w:ind w:firstLine="0"/>
              <w:rPr>
                <w:rFonts w:ascii="Garamond" w:hAnsi="Garamond" w:cs="EUAlbertina"/>
                <w:spacing w:val="-4"/>
                <w:lang w:val="sq-AL"/>
              </w:rPr>
            </w:pPr>
          </w:p>
          <w:p w:rsidR="00346C9A" w:rsidRPr="00354270" w:rsidRDefault="00346C9A" w:rsidP="00346C9A">
            <w:pPr>
              <w:widowControl w:val="0"/>
              <w:spacing w:after="0" w:line="240" w:lineRule="auto"/>
              <w:ind w:firstLine="0"/>
              <w:rPr>
                <w:rFonts w:ascii="Garamond" w:hAnsi="Garamond"/>
                <w:i/>
                <w:spacing w:val="-4"/>
                <w:lang w:val="sq-AL"/>
              </w:rPr>
            </w:pPr>
          </w:p>
        </w:tc>
      </w:tr>
      <w:tr w:rsidR="00354270" w:rsidRPr="00354270" w:rsidTr="00AE7007">
        <w:tblPrEx>
          <w:tblLook w:val="04A0" w:firstRow="1" w:lastRow="0" w:firstColumn="1" w:lastColumn="0" w:noHBand="0" w:noVBand="1"/>
        </w:tblPrEx>
        <w:trPr>
          <w:gridAfter w:val="1"/>
          <w:wAfter w:w="10" w:type="pct"/>
        </w:trPr>
        <w:tc>
          <w:tcPr>
            <w:tcW w:w="1433" w:type="pct"/>
            <w:shd w:val="clear" w:color="auto" w:fill="auto"/>
          </w:tcPr>
          <w:p w:rsidR="00346C9A" w:rsidRPr="00354270" w:rsidRDefault="00346C9A" w:rsidP="00346C9A">
            <w:pPr>
              <w:widowControl w:val="0"/>
              <w:spacing w:after="0" w:line="240" w:lineRule="auto"/>
              <w:ind w:firstLine="0"/>
              <w:rPr>
                <w:rFonts w:ascii="Garamond" w:hAnsi="Garamond"/>
                <w:spacing w:val="-4"/>
                <w:lang w:val="sq-AL"/>
              </w:rPr>
            </w:pPr>
            <w:r w:rsidRPr="00354270">
              <w:rPr>
                <w:rFonts w:ascii="Garamond" w:hAnsi="Garamond"/>
                <w:spacing w:val="-4"/>
                <w:lang w:val="sq-AL"/>
              </w:rPr>
              <w:t xml:space="preserve">Nëse është e aplikueshme </w:t>
            </w:r>
          </w:p>
          <w:p w:rsidR="00346C9A" w:rsidRPr="00354270" w:rsidRDefault="00346C9A" w:rsidP="00346C9A">
            <w:pPr>
              <w:widowControl w:val="0"/>
              <w:spacing w:after="0" w:line="240" w:lineRule="auto"/>
              <w:ind w:firstLine="0"/>
              <w:rPr>
                <w:rFonts w:ascii="Garamond" w:hAnsi="Garamond"/>
                <w:spacing w:val="-4"/>
                <w:lang w:val="sq-AL"/>
              </w:rPr>
            </w:pPr>
            <w:r w:rsidRPr="00354270">
              <w:rPr>
                <w:rFonts w:ascii="Garamond" w:hAnsi="Garamond"/>
                <w:spacing w:val="-4"/>
                <w:lang w:val="sq-AL"/>
              </w:rPr>
              <w:t>Vlera e këstit të kredisë, e shprehur në monedhën në të cilën konsumatori gjeneron të ardhurat, mund të ndryshojë.</w:t>
            </w:r>
          </w:p>
        </w:tc>
        <w:tc>
          <w:tcPr>
            <w:tcW w:w="3557" w:type="pct"/>
            <w:shd w:val="clear" w:color="auto" w:fill="auto"/>
          </w:tcPr>
          <w:p w:rsidR="00346C9A" w:rsidRPr="00354270" w:rsidRDefault="00346C9A" w:rsidP="00346C9A">
            <w:pPr>
              <w:widowControl w:val="0"/>
              <w:spacing w:after="0" w:line="240" w:lineRule="auto"/>
              <w:ind w:firstLine="0"/>
              <w:rPr>
                <w:rFonts w:ascii="Garamond" w:hAnsi="Garamond"/>
                <w:spacing w:val="-4"/>
                <w:lang w:val="sq-AL"/>
              </w:rPr>
            </w:pPr>
            <w:r w:rsidRPr="00354270">
              <w:rPr>
                <w:rFonts w:ascii="Garamond" w:hAnsi="Garamond"/>
                <w:spacing w:val="-4"/>
                <w:lang w:val="sq-AL"/>
              </w:rPr>
              <w:t xml:space="preserve">Ju do të merrni një njoftim në rastet kur, si rezultat i ndryshimit të kursit të këmbimit, kësti i kredisë [i shprehur në monedhën në të cilën konsumatori gjeneron të ardhurat] tejkalon vlerën [shtoni shumën në monedhën në të cilën konsumatori gjeneron të ardhurat, e cila është pothuaj 20% më e lartë se kundërvlera e këstit që do të rezultonte nëse do të aplikohej kursi i këmbimit midis monedhës së kredisë dhe monedhës në të cilën konsumatori gjeneron të ardhurat, në datën e nënshkrimit të kontratës]. </w:t>
            </w:r>
          </w:p>
          <w:p w:rsidR="00346C9A" w:rsidRPr="00354270" w:rsidRDefault="00346C9A" w:rsidP="00346C9A">
            <w:pPr>
              <w:widowControl w:val="0"/>
              <w:spacing w:after="0" w:line="240" w:lineRule="auto"/>
              <w:ind w:firstLine="0"/>
              <w:rPr>
                <w:rFonts w:ascii="Garamond" w:hAnsi="Garamond"/>
                <w:i/>
                <w:spacing w:val="-4"/>
                <w:sz w:val="10"/>
                <w:lang w:val="sq-AL"/>
              </w:rPr>
            </w:pPr>
          </w:p>
          <w:p w:rsidR="00346C9A" w:rsidRPr="00354270" w:rsidRDefault="00346C9A" w:rsidP="00346C9A">
            <w:pPr>
              <w:widowControl w:val="0"/>
              <w:spacing w:after="0" w:line="240" w:lineRule="auto"/>
              <w:ind w:firstLine="0"/>
              <w:rPr>
                <w:rFonts w:ascii="Garamond" w:hAnsi="Garamond"/>
                <w:spacing w:val="-4"/>
                <w:lang w:val="sq-AL"/>
              </w:rPr>
            </w:pPr>
            <w:r w:rsidRPr="00354270">
              <w:rPr>
                <w:rFonts w:ascii="Garamond" w:hAnsi="Garamond"/>
                <w:spacing w:val="-4"/>
                <w:lang w:val="sq-AL"/>
              </w:rPr>
              <w:t xml:space="preserve">Ju do të keni mundësinë të konvertoni monedhën e kredisë në [monedhën në të cilën gjeneroni të ardhurat] nëse plotësohen [kushtet].  </w:t>
            </w:r>
          </w:p>
          <w:p w:rsidR="00346C9A" w:rsidRPr="00354270" w:rsidRDefault="00346C9A" w:rsidP="00346C9A">
            <w:pPr>
              <w:widowControl w:val="0"/>
              <w:spacing w:after="0" w:line="240" w:lineRule="auto"/>
              <w:ind w:firstLine="0"/>
              <w:rPr>
                <w:rFonts w:ascii="Garamond" w:hAnsi="Garamond"/>
                <w:i/>
                <w:spacing w:val="-4"/>
                <w:lang w:val="sq-AL"/>
              </w:rPr>
            </w:pPr>
            <w:r w:rsidRPr="00354270">
              <w:rPr>
                <w:rFonts w:ascii="Garamond" w:hAnsi="Garamond"/>
                <w:spacing w:val="-4"/>
                <w:lang w:val="sq-AL"/>
              </w:rPr>
              <w:t>(Nëse është e aplikueshme) Ju do të keni mundësinë të përdorni [shtoni llojet e instrumenteve financiare që banka i ofron konsumatorit për t’u mbrojtur nga rreziku i kursit të këmbimit] dhe [kushtet].</w:t>
            </w:r>
            <w:r w:rsidRPr="00354270">
              <w:rPr>
                <w:rFonts w:ascii="Garamond" w:hAnsi="Garamond"/>
                <w:i/>
                <w:spacing w:val="-4"/>
                <w:lang w:val="sq-AL"/>
              </w:rPr>
              <w:t xml:space="preserve">  </w:t>
            </w:r>
          </w:p>
        </w:tc>
      </w:tr>
      <w:tr w:rsidR="00354270" w:rsidRPr="00354270" w:rsidTr="00AE7007">
        <w:tc>
          <w:tcPr>
            <w:tcW w:w="1433" w:type="pct"/>
          </w:tcPr>
          <w:p w:rsidR="00346C9A" w:rsidRPr="00354270" w:rsidRDefault="00346C9A" w:rsidP="00346C9A">
            <w:pPr>
              <w:widowControl w:val="0"/>
              <w:spacing w:after="0" w:line="240" w:lineRule="auto"/>
              <w:ind w:firstLine="0"/>
              <w:jc w:val="left"/>
              <w:rPr>
                <w:rFonts w:ascii="Garamond" w:hAnsi="Garamond"/>
                <w:spacing w:val="-4"/>
                <w:lang w:val="sq-AL"/>
              </w:rPr>
            </w:pPr>
            <w:r w:rsidRPr="00354270">
              <w:rPr>
                <w:rFonts w:ascii="Garamond" w:hAnsi="Garamond"/>
                <w:spacing w:val="-4"/>
                <w:lang w:val="sq-AL"/>
              </w:rPr>
              <w:t>Kushtet që rregullojnë tërheqjen e fondeve</w:t>
            </w:r>
          </w:p>
          <w:p w:rsidR="00346C9A" w:rsidRPr="00354270" w:rsidRDefault="00346C9A" w:rsidP="00346C9A">
            <w:pPr>
              <w:widowControl w:val="0"/>
              <w:spacing w:after="0" w:line="240" w:lineRule="auto"/>
              <w:ind w:firstLine="0"/>
              <w:jc w:val="left"/>
              <w:rPr>
                <w:rFonts w:ascii="Garamond" w:hAnsi="Garamond"/>
                <w:spacing w:val="-4"/>
                <w:lang w:val="sq-AL"/>
              </w:rPr>
            </w:pPr>
            <w:r w:rsidRPr="00354270">
              <w:rPr>
                <w:rFonts w:ascii="Garamond" w:hAnsi="Garamond"/>
                <w:spacing w:val="-4"/>
                <w:lang w:val="sq-AL"/>
              </w:rPr>
              <w:t>(Nënkupton si dhe kur do merren paratë)</w:t>
            </w:r>
          </w:p>
        </w:tc>
        <w:tc>
          <w:tcPr>
            <w:tcW w:w="3567" w:type="pct"/>
            <w:gridSpan w:val="2"/>
          </w:tcPr>
          <w:p w:rsidR="00346C9A" w:rsidRPr="00354270" w:rsidRDefault="00346C9A" w:rsidP="00346C9A">
            <w:pPr>
              <w:widowControl w:val="0"/>
              <w:spacing w:after="0" w:line="240" w:lineRule="auto"/>
              <w:ind w:firstLine="0"/>
              <w:rPr>
                <w:rFonts w:ascii="Garamond" w:hAnsi="Garamond"/>
                <w:i/>
                <w:spacing w:val="-4"/>
                <w:lang w:val="sq-AL"/>
              </w:rPr>
            </w:pPr>
          </w:p>
        </w:tc>
      </w:tr>
      <w:tr w:rsidR="00354270" w:rsidRPr="00354270" w:rsidTr="00AE7007">
        <w:tc>
          <w:tcPr>
            <w:tcW w:w="1433" w:type="pct"/>
          </w:tcPr>
          <w:p w:rsidR="00346C9A" w:rsidRPr="00354270" w:rsidRDefault="00346C9A" w:rsidP="00346C9A">
            <w:pPr>
              <w:widowControl w:val="0"/>
              <w:spacing w:after="0" w:line="240" w:lineRule="auto"/>
              <w:ind w:firstLine="0"/>
              <w:rPr>
                <w:rFonts w:ascii="Garamond" w:hAnsi="Garamond"/>
                <w:spacing w:val="-4"/>
                <w:lang w:val="sq-AL"/>
              </w:rPr>
            </w:pPr>
            <w:r w:rsidRPr="00354270">
              <w:rPr>
                <w:rFonts w:ascii="Garamond" w:hAnsi="Garamond"/>
                <w:spacing w:val="-4"/>
                <w:lang w:val="sq-AL"/>
              </w:rPr>
              <w:t>Këstet dhe tabela e amortizimit të kredisë (plani i shlyerjeve)</w:t>
            </w:r>
          </w:p>
        </w:tc>
        <w:tc>
          <w:tcPr>
            <w:tcW w:w="3567" w:type="pct"/>
            <w:gridSpan w:val="2"/>
          </w:tcPr>
          <w:p w:rsidR="00346C9A" w:rsidRPr="00354270" w:rsidRDefault="00346C9A" w:rsidP="00346C9A">
            <w:pPr>
              <w:widowControl w:val="0"/>
              <w:spacing w:after="0" w:line="240" w:lineRule="auto"/>
              <w:ind w:firstLine="0"/>
              <w:rPr>
                <w:rFonts w:ascii="Garamond" w:hAnsi="Garamond"/>
                <w:spacing w:val="-4"/>
                <w:lang w:val="sq-AL"/>
              </w:rPr>
            </w:pPr>
            <w:r w:rsidRPr="00354270">
              <w:rPr>
                <w:rFonts w:ascii="Garamond" w:hAnsi="Garamond"/>
                <w:spacing w:val="-4"/>
                <w:lang w:val="sq-AL"/>
              </w:rPr>
              <w:t>Banka duhet të japë një tabelë përmbledhëse të amortizimit të kredisë të personalizuar, e cila duhet të përmbajë të paktën:</w:t>
            </w:r>
          </w:p>
          <w:p w:rsidR="00346C9A" w:rsidRPr="00354270" w:rsidRDefault="00346C9A" w:rsidP="00346C9A">
            <w:pPr>
              <w:widowControl w:val="0"/>
              <w:numPr>
                <w:ilvl w:val="0"/>
                <w:numId w:val="2"/>
              </w:numPr>
              <w:spacing w:after="0" w:line="240" w:lineRule="auto"/>
              <w:ind w:left="0" w:firstLine="0"/>
              <w:rPr>
                <w:rFonts w:ascii="Garamond" w:hAnsi="Garamond"/>
                <w:spacing w:val="-4"/>
                <w:lang w:val="sq-AL"/>
              </w:rPr>
            </w:pPr>
            <w:r w:rsidRPr="00354270">
              <w:rPr>
                <w:rFonts w:ascii="Garamond" w:hAnsi="Garamond"/>
                <w:spacing w:val="-4"/>
                <w:lang w:val="sq-AL"/>
              </w:rPr>
              <w:t>pagesat mujore ose tremujore, sipas frekuencës (periodicitetit) së pagesave të përcaktuara në kontratë për të gjithë kohëzgjatjen e kredisë.</w:t>
            </w:r>
          </w:p>
          <w:p w:rsidR="00346C9A" w:rsidRPr="00354270" w:rsidRDefault="00346C9A" w:rsidP="00346C9A">
            <w:pPr>
              <w:widowControl w:val="0"/>
              <w:spacing w:after="0" w:line="240" w:lineRule="auto"/>
              <w:ind w:firstLine="0"/>
              <w:rPr>
                <w:rFonts w:ascii="Garamond" w:hAnsi="Garamond"/>
                <w:spacing w:val="-4"/>
                <w:lang w:val="sq-AL"/>
              </w:rPr>
            </w:pPr>
            <w:r w:rsidRPr="00354270">
              <w:rPr>
                <w:rFonts w:ascii="Garamond" w:hAnsi="Garamond"/>
                <w:spacing w:val="-4"/>
                <w:lang w:val="sq-AL"/>
              </w:rPr>
              <w:t>Tabela duhet të përmbajë të dhëna mbi:</w:t>
            </w:r>
          </w:p>
          <w:p w:rsidR="00346C9A" w:rsidRPr="00354270" w:rsidRDefault="00346C9A" w:rsidP="00346C9A">
            <w:pPr>
              <w:widowControl w:val="0"/>
              <w:numPr>
                <w:ilvl w:val="0"/>
                <w:numId w:val="2"/>
              </w:numPr>
              <w:spacing w:after="0" w:line="240" w:lineRule="auto"/>
              <w:ind w:left="0" w:firstLine="0"/>
              <w:rPr>
                <w:rFonts w:ascii="Garamond" w:hAnsi="Garamond"/>
                <w:spacing w:val="-4"/>
                <w:lang w:val="sq-AL"/>
              </w:rPr>
            </w:pPr>
            <w:r w:rsidRPr="00354270">
              <w:rPr>
                <w:rFonts w:ascii="Garamond" w:hAnsi="Garamond"/>
                <w:spacing w:val="-4"/>
                <w:lang w:val="sq-AL"/>
              </w:rPr>
              <w:t>vlerën e kryegjësë së paguar;</w:t>
            </w:r>
          </w:p>
          <w:p w:rsidR="00346C9A" w:rsidRPr="00354270" w:rsidRDefault="00346C9A" w:rsidP="00346C9A">
            <w:pPr>
              <w:widowControl w:val="0"/>
              <w:numPr>
                <w:ilvl w:val="0"/>
                <w:numId w:val="2"/>
              </w:numPr>
              <w:spacing w:after="0" w:line="240" w:lineRule="auto"/>
              <w:ind w:left="0" w:firstLine="0"/>
              <w:rPr>
                <w:rFonts w:ascii="Garamond" w:hAnsi="Garamond"/>
                <w:spacing w:val="-4"/>
                <w:lang w:val="sq-AL"/>
              </w:rPr>
            </w:pPr>
            <w:r w:rsidRPr="00354270">
              <w:rPr>
                <w:rFonts w:ascii="Garamond" w:hAnsi="Garamond"/>
                <w:spacing w:val="-4"/>
                <w:lang w:val="sq-AL"/>
              </w:rPr>
              <w:t>vlerën e interesit;</w:t>
            </w:r>
          </w:p>
          <w:p w:rsidR="00346C9A" w:rsidRPr="00354270" w:rsidRDefault="00346C9A" w:rsidP="00346C9A">
            <w:pPr>
              <w:widowControl w:val="0"/>
              <w:numPr>
                <w:ilvl w:val="0"/>
                <w:numId w:val="2"/>
              </w:numPr>
              <w:spacing w:after="0" w:line="240" w:lineRule="auto"/>
              <w:ind w:left="0" w:firstLine="0"/>
              <w:rPr>
                <w:rFonts w:ascii="Garamond" w:hAnsi="Garamond"/>
                <w:spacing w:val="-4"/>
                <w:lang w:val="sq-AL"/>
              </w:rPr>
            </w:pPr>
            <w:r w:rsidRPr="00354270">
              <w:rPr>
                <w:rFonts w:ascii="Garamond" w:hAnsi="Garamond"/>
                <w:spacing w:val="-4"/>
                <w:lang w:val="sq-AL"/>
              </w:rPr>
              <w:t>kryegjënë e papaguar;</w:t>
            </w:r>
          </w:p>
          <w:p w:rsidR="00346C9A" w:rsidRPr="00354270" w:rsidRDefault="00346C9A" w:rsidP="00346C9A">
            <w:pPr>
              <w:widowControl w:val="0"/>
              <w:numPr>
                <w:ilvl w:val="0"/>
                <w:numId w:val="2"/>
              </w:numPr>
              <w:spacing w:after="0" w:line="240" w:lineRule="auto"/>
              <w:ind w:left="0" w:firstLine="0"/>
              <w:rPr>
                <w:rFonts w:ascii="Garamond" w:hAnsi="Garamond"/>
                <w:spacing w:val="-4"/>
                <w:lang w:val="sq-AL"/>
              </w:rPr>
            </w:pPr>
            <w:r w:rsidRPr="00354270">
              <w:rPr>
                <w:rFonts w:ascii="Garamond" w:hAnsi="Garamond"/>
                <w:spacing w:val="-4"/>
                <w:lang w:val="sq-AL"/>
              </w:rPr>
              <w:t>vlerën e çdo kësti;</w:t>
            </w:r>
          </w:p>
          <w:p w:rsidR="00346C9A" w:rsidRPr="00354270" w:rsidRDefault="00346C9A" w:rsidP="00346C9A">
            <w:pPr>
              <w:widowControl w:val="0"/>
              <w:numPr>
                <w:ilvl w:val="0"/>
                <w:numId w:val="2"/>
              </w:numPr>
              <w:spacing w:after="0" w:line="240" w:lineRule="auto"/>
              <w:ind w:left="0" w:firstLine="0"/>
              <w:rPr>
                <w:rFonts w:ascii="Garamond" w:hAnsi="Garamond"/>
                <w:spacing w:val="-4"/>
                <w:lang w:val="sq-AL"/>
              </w:rPr>
            </w:pPr>
            <w:r w:rsidRPr="00354270">
              <w:rPr>
                <w:rFonts w:ascii="Garamond" w:hAnsi="Garamond"/>
                <w:spacing w:val="-4"/>
                <w:lang w:val="sq-AL"/>
              </w:rPr>
              <w:t>shumën e kryegjësë dhe interesit.</w:t>
            </w:r>
          </w:p>
          <w:p w:rsidR="00346C9A" w:rsidRPr="00354270" w:rsidRDefault="00346C9A" w:rsidP="00346C9A">
            <w:pPr>
              <w:widowControl w:val="0"/>
              <w:spacing w:after="0" w:line="240" w:lineRule="auto"/>
              <w:ind w:firstLine="0"/>
              <w:rPr>
                <w:rFonts w:ascii="Garamond" w:hAnsi="Garamond"/>
                <w:i/>
                <w:spacing w:val="-4"/>
                <w:lang w:val="sq-AL"/>
              </w:rPr>
            </w:pPr>
            <w:r w:rsidRPr="00354270">
              <w:rPr>
                <w:rFonts w:ascii="Garamond" w:hAnsi="Garamond"/>
                <w:spacing w:val="-4"/>
                <w:lang w:val="sq-AL"/>
              </w:rPr>
              <w:t>Kjo tabelë ilustruese duhet të përmbajë një shënim ku të shprehet qartë nëse kredia hipotekare e propozuar mbart një normë interesi të ndryshueshme.</w:t>
            </w:r>
          </w:p>
        </w:tc>
      </w:tr>
      <w:tr w:rsidR="00354270" w:rsidRPr="00354270" w:rsidTr="00AE7007">
        <w:tc>
          <w:tcPr>
            <w:tcW w:w="1433" w:type="pct"/>
          </w:tcPr>
          <w:p w:rsidR="00346C9A" w:rsidRPr="00354270" w:rsidRDefault="00346C9A" w:rsidP="00346C9A">
            <w:pPr>
              <w:widowControl w:val="0"/>
              <w:spacing w:after="0" w:line="240" w:lineRule="auto"/>
              <w:ind w:firstLine="0"/>
              <w:jc w:val="left"/>
              <w:rPr>
                <w:rFonts w:ascii="Garamond" w:hAnsi="Garamond"/>
                <w:spacing w:val="-4"/>
                <w:lang w:val="sq-AL"/>
              </w:rPr>
            </w:pPr>
            <w:r w:rsidRPr="00354270">
              <w:rPr>
                <w:rFonts w:ascii="Garamond" w:hAnsi="Garamond"/>
                <w:spacing w:val="-4"/>
                <w:lang w:val="sq-AL"/>
              </w:rPr>
              <w:t>Kohëzgjatja e kontratës së kredisë</w:t>
            </w:r>
          </w:p>
        </w:tc>
        <w:tc>
          <w:tcPr>
            <w:tcW w:w="3567" w:type="pct"/>
            <w:gridSpan w:val="2"/>
          </w:tcPr>
          <w:p w:rsidR="00346C9A" w:rsidRPr="00354270" w:rsidRDefault="00346C9A" w:rsidP="00346C9A">
            <w:pPr>
              <w:widowControl w:val="0"/>
              <w:spacing w:after="0" w:line="240" w:lineRule="auto"/>
              <w:ind w:firstLine="0"/>
              <w:rPr>
                <w:rFonts w:ascii="Garamond" w:hAnsi="Garamond"/>
                <w:i/>
                <w:spacing w:val="-4"/>
                <w:lang w:val="sq-AL"/>
              </w:rPr>
            </w:pPr>
          </w:p>
        </w:tc>
      </w:tr>
      <w:tr w:rsidR="00354270" w:rsidRPr="00354270" w:rsidTr="00AE7007">
        <w:tc>
          <w:tcPr>
            <w:tcW w:w="1433" w:type="pct"/>
          </w:tcPr>
          <w:p w:rsidR="00346C9A" w:rsidRPr="00354270" w:rsidRDefault="00346C9A" w:rsidP="00346C9A">
            <w:pPr>
              <w:widowControl w:val="0"/>
              <w:spacing w:after="0" w:line="240" w:lineRule="auto"/>
              <w:ind w:firstLine="0"/>
              <w:jc w:val="left"/>
              <w:rPr>
                <w:rFonts w:ascii="Garamond" w:hAnsi="Garamond"/>
                <w:spacing w:val="-4"/>
                <w:lang w:val="sq-AL"/>
              </w:rPr>
            </w:pPr>
            <w:r w:rsidRPr="00354270">
              <w:rPr>
                <w:rFonts w:ascii="Garamond" w:hAnsi="Garamond"/>
                <w:spacing w:val="-4"/>
                <w:lang w:val="sq-AL"/>
              </w:rPr>
              <w:t>Shuma totale që konsumatori do të ketë për të paguar</w:t>
            </w:r>
          </w:p>
          <w:p w:rsidR="00346C9A" w:rsidRPr="00354270" w:rsidRDefault="00346C9A" w:rsidP="00346C9A">
            <w:pPr>
              <w:widowControl w:val="0"/>
              <w:spacing w:after="0" w:line="240" w:lineRule="auto"/>
              <w:ind w:firstLine="0"/>
              <w:rPr>
                <w:rFonts w:ascii="Garamond" w:hAnsi="Garamond"/>
                <w:spacing w:val="-4"/>
                <w:lang w:val="sq-AL"/>
              </w:rPr>
            </w:pPr>
            <w:r w:rsidRPr="00354270">
              <w:rPr>
                <w:rFonts w:ascii="Garamond" w:hAnsi="Garamond"/>
                <w:i/>
                <w:spacing w:val="-4"/>
                <w:lang w:val="sq-AL"/>
              </w:rPr>
              <w:t>(</w:t>
            </w:r>
            <w:r w:rsidRPr="00354270">
              <w:rPr>
                <w:rFonts w:ascii="Garamond" w:hAnsi="Garamond"/>
                <w:spacing w:val="-4"/>
                <w:lang w:val="sq-AL"/>
              </w:rPr>
              <w:t>Nënkupton shumën e fondeve të mundshme për t’u marrë hua plus interesat dhe kostot e mundshme që lidhen me kredinë.)</w:t>
            </w:r>
          </w:p>
        </w:tc>
        <w:tc>
          <w:tcPr>
            <w:tcW w:w="3567" w:type="pct"/>
            <w:gridSpan w:val="2"/>
          </w:tcPr>
          <w:p w:rsidR="00346C9A" w:rsidRPr="00354270" w:rsidRDefault="00346C9A" w:rsidP="00346C9A">
            <w:pPr>
              <w:widowControl w:val="0"/>
              <w:spacing w:after="0" w:line="240" w:lineRule="auto"/>
              <w:ind w:firstLine="0"/>
              <w:rPr>
                <w:rFonts w:ascii="Garamond" w:hAnsi="Garamond"/>
                <w:i/>
                <w:spacing w:val="-4"/>
                <w:lang w:val="sq-AL"/>
              </w:rPr>
            </w:pPr>
          </w:p>
          <w:p w:rsidR="00346C9A" w:rsidRPr="00354270" w:rsidRDefault="00346C9A" w:rsidP="00346C9A">
            <w:pPr>
              <w:widowControl w:val="0"/>
              <w:spacing w:after="0" w:line="240" w:lineRule="auto"/>
              <w:ind w:firstLine="0"/>
              <w:rPr>
                <w:rFonts w:ascii="Garamond" w:hAnsi="Garamond"/>
                <w:spacing w:val="-4"/>
                <w:lang w:val="sq-AL"/>
              </w:rPr>
            </w:pPr>
            <w:r w:rsidRPr="00354270">
              <w:rPr>
                <w:rFonts w:ascii="Garamond" w:hAnsi="Garamond"/>
                <w:spacing w:val="-4"/>
                <w:lang w:val="sq-AL"/>
              </w:rPr>
              <w:t>(Shuma e totalit të kredisë dhe totalit të kostos së kredisë)</w:t>
            </w:r>
          </w:p>
        </w:tc>
      </w:tr>
      <w:tr w:rsidR="00490354" w:rsidRPr="00354270" w:rsidTr="00AE7007">
        <w:tc>
          <w:tcPr>
            <w:tcW w:w="1433" w:type="pct"/>
          </w:tcPr>
          <w:p w:rsidR="00346C9A" w:rsidRPr="00354270" w:rsidRDefault="00346C9A" w:rsidP="00346C9A">
            <w:pPr>
              <w:widowControl w:val="0"/>
              <w:spacing w:after="0" w:line="240" w:lineRule="auto"/>
              <w:ind w:firstLine="0"/>
              <w:jc w:val="left"/>
              <w:rPr>
                <w:rFonts w:ascii="Garamond" w:hAnsi="Garamond"/>
                <w:spacing w:val="-4"/>
                <w:lang w:val="sq-AL"/>
              </w:rPr>
            </w:pPr>
            <w:r w:rsidRPr="00354270">
              <w:rPr>
                <w:rFonts w:ascii="Garamond" w:hAnsi="Garamond"/>
                <w:spacing w:val="-4"/>
                <w:lang w:val="sq-AL"/>
              </w:rPr>
              <w:t>Garanci/siguri të nevojshme</w:t>
            </w:r>
          </w:p>
        </w:tc>
        <w:tc>
          <w:tcPr>
            <w:tcW w:w="3567" w:type="pct"/>
            <w:gridSpan w:val="2"/>
          </w:tcPr>
          <w:p w:rsidR="00346C9A" w:rsidRPr="00354270" w:rsidRDefault="00346C9A" w:rsidP="00346C9A">
            <w:pPr>
              <w:widowControl w:val="0"/>
              <w:spacing w:after="0" w:line="240" w:lineRule="auto"/>
              <w:ind w:firstLine="0"/>
              <w:rPr>
                <w:rFonts w:ascii="Garamond" w:hAnsi="Garamond"/>
                <w:spacing w:val="-4"/>
                <w:lang w:val="sq-AL"/>
              </w:rPr>
            </w:pPr>
            <w:r w:rsidRPr="00354270">
              <w:rPr>
                <w:rFonts w:ascii="Garamond" w:hAnsi="Garamond"/>
                <w:spacing w:val="-4"/>
                <w:lang w:val="sq-AL"/>
              </w:rPr>
              <w:t>Lloje të garancive. Duhet të shprehet qartë nëse si garanci do të përdoret një hipotekë mbi një pasuri ose garanci tjetër që përdoret zakonisht dhe, nëse është i nevojshëm, një vlerësim i kolateralit, si dhe nëpërmjet kujt do të kryhet ky vlerësim.</w:t>
            </w:r>
          </w:p>
          <w:p w:rsidR="00346C9A" w:rsidRPr="00354270" w:rsidRDefault="00346C9A" w:rsidP="00346C9A">
            <w:pPr>
              <w:widowControl w:val="0"/>
              <w:spacing w:after="0" w:line="240" w:lineRule="auto"/>
              <w:ind w:firstLine="0"/>
              <w:rPr>
                <w:rFonts w:ascii="Garamond" w:hAnsi="Garamond"/>
                <w:spacing w:val="-4"/>
                <w:lang w:val="sq-AL"/>
              </w:rPr>
            </w:pPr>
            <w:r w:rsidRPr="00354270">
              <w:rPr>
                <w:rFonts w:ascii="Garamond" w:hAnsi="Garamond"/>
                <w:spacing w:val="-4"/>
                <w:lang w:val="sq-AL"/>
              </w:rPr>
              <w:t xml:space="preserve">(Nëse është e aplikueshme) </w:t>
            </w:r>
          </w:p>
          <w:p w:rsidR="00346C9A" w:rsidRPr="00354270" w:rsidRDefault="00346C9A" w:rsidP="00346C9A">
            <w:pPr>
              <w:widowControl w:val="0"/>
              <w:spacing w:after="0" w:line="240" w:lineRule="auto"/>
              <w:ind w:firstLine="0"/>
              <w:rPr>
                <w:rFonts w:ascii="Garamond" w:hAnsi="Garamond"/>
                <w:spacing w:val="-4"/>
                <w:lang w:val="sq-AL"/>
              </w:rPr>
            </w:pPr>
            <w:r w:rsidRPr="00354270">
              <w:rPr>
                <w:rFonts w:ascii="Garamond" w:hAnsi="Garamond"/>
                <w:spacing w:val="-4"/>
                <w:lang w:val="sq-AL"/>
              </w:rPr>
              <w:t>Duhet të paraqitet:</w:t>
            </w:r>
          </w:p>
          <w:p w:rsidR="00346C9A" w:rsidRPr="00354270" w:rsidRDefault="00346C9A" w:rsidP="00346C9A">
            <w:pPr>
              <w:widowControl w:val="0"/>
              <w:numPr>
                <w:ilvl w:val="0"/>
                <w:numId w:val="2"/>
              </w:numPr>
              <w:spacing w:after="0" w:line="240" w:lineRule="auto"/>
              <w:ind w:left="0" w:firstLine="0"/>
              <w:rPr>
                <w:rFonts w:ascii="Garamond" w:eastAsia="Times New Roman" w:hAnsi="Garamond"/>
                <w:b/>
                <w:spacing w:val="-4"/>
                <w:lang w:val="sq-AL"/>
              </w:rPr>
            </w:pPr>
            <w:r w:rsidRPr="00354270">
              <w:rPr>
                <w:rFonts w:ascii="Garamond" w:eastAsia="Times New Roman" w:hAnsi="Garamond"/>
                <w:spacing w:val="-4"/>
                <w:lang w:val="sq-AL"/>
              </w:rPr>
              <w:t xml:space="preserve">shuma maksimale e disponueshme e kredisë, në raport me vlerën e garancisë </w:t>
            </w:r>
            <w:r w:rsidRPr="00354270">
              <w:rPr>
                <w:rFonts w:ascii="Garamond" w:eastAsia="Times New Roman" w:hAnsi="Garamond"/>
                <w:spacing w:val="-4"/>
                <w:lang w:val="sq-AL"/>
              </w:rPr>
              <w:lastRenderedPageBreak/>
              <w:t xml:space="preserve">[shtoni raportin kredi ndaj vlerës së garancisë]. Ky raport duhet të shoqërohet me një shembull në terma absolutë, për të shprehur shumën maksimale që mund të merret hua për një vlerë të caktuar të garancisë; ose </w:t>
            </w:r>
          </w:p>
          <w:p w:rsidR="00346C9A" w:rsidRPr="00354270" w:rsidRDefault="00346C9A" w:rsidP="00346C9A">
            <w:pPr>
              <w:widowControl w:val="0"/>
              <w:numPr>
                <w:ilvl w:val="0"/>
                <w:numId w:val="2"/>
              </w:numPr>
              <w:spacing w:after="0" w:line="240" w:lineRule="auto"/>
              <w:ind w:left="0" w:firstLine="0"/>
              <w:rPr>
                <w:rFonts w:ascii="Garamond" w:eastAsia="Times New Roman" w:hAnsi="Garamond"/>
                <w:b/>
                <w:spacing w:val="-4"/>
                <w:lang w:val="sq-AL"/>
              </w:rPr>
            </w:pPr>
            <w:r w:rsidRPr="00354270">
              <w:rPr>
                <w:rFonts w:ascii="Garamond" w:eastAsia="Times New Roman" w:hAnsi="Garamond"/>
                <w:spacing w:val="-4"/>
                <w:lang w:val="sq-AL"/>
              </w:rPr>
              <w:t xml:space="preserve">vlera minimale e garancisë që kërkohet për të akorduar shumën e ilustruar të kredisë [shtoni vlerën e garancisë]. </w:t>
            </w:r>
          </w:p>
          <w:p w:rsidR="00346C9A" w:rsidRPr="00354270" w:rsidRDefault="00346C9A" w:rsidP="00346C9A">
            <w:pPr>
              <w:widowControl w:val="0"/>
              <w:spacing w:after="0" w:line="240" w:lineRule="auto"/>
              <w:ind w:firstLine="0"/>
              <w:rPr>
                <w:rFonts w:ascii="Garamond" w:hAnsi="Garamond"/>
                <w:i/>
                <w:spacing w:val="-4"/>
                <w:sz w:val="8"/>
                <w:lang w:val="sq-AL"/>
              </w:rPr>
            </w:pPr>
          </w:p>
        </w:tc>
      </w:tr>
    </w:tbl>
    <w:p w:rsidR="00346C9A" w:rsidRPr="00354270" w:rsidRDefault="00346C9A" w:rsidP="00346C9A">
      <w:pPr>
        <w:widowControl w:val="0"/>
        <w:tabs>
          <w:tab w:val="left" w:pos="6300"/>
        </w:tabs>
        <w:spacing w:after="0" w:line="240" w:lineRule="auto"/>
        <w:ind w:firstLine="0"/>
        <w:rPr>
          <w:rFonts w:ascii="Garamond" w:hAnsi="Garamond"/>
          <w:sz w:val="16"/>
          <w:lang w:val="sq-AL"/>
        </w:rPr>
      </w:pPr>
    </w:p>
    <w:p w:rsidR="00346C9A" w:rsidRPr="00354270" w:rsidRDefault="00346C9A" w:rsidP="00346C9A">
      <w:pPr>
        <w:widowControl w:val="0"/>
        <w:tabs>
          <w:tab w:val="left" w:pos="6300"/>
        </w:tabs>
        <w:spacing w:after="0" w:line="240" w:lineRule="auto"/>
        <w:ind w:firstLine="0"/>
        <w:rPr>
          <w:rFonts w:ascii="Garamond" w:hAnsi="Garamond"/>
          <w:sz w:val="16"/>
          <w:lang w:val="sq-AL"/>
        </w:rPr>
      </w:pPr>
    </w:p>
    <w:p w:rsidR="00346C9A" w:rsidRPr="00354270" w:rsidRDefault="00346C9A" w:rsidP="00346C9A">
      <w:pPr>
        <w:widowControl w:val="0"/>
        <w:tabs>
          <w:tab w:val="left" w:pos="6300"/>
        </w:tabs>
        <w:spacing w:after="0" w:line="240" w:lineRule="auto"/>
        <w:ind w:firstLine="0"/>
        <w:rPr>
          <w:rFonts w:ascii="Garamond" w:hAnsi="Garamond"/>
          <w:sz w:val="16"/>
          <w:lang w:val="sq-AL"/>
        </w:rPr>
      </w:pPr>
    </w:p>
    <w:p w:rsidR="005E3202" w:rsidRPr="00354270" w:rsidRDefault="005E3202" w:rsidP="005E3202">
      <w:pPr>
        <w:pStyle w:val="Paragrafi"/>
        <w:rPr>
          <w:lang w:val="sq-AL"/>
        </w:rPr>
      </w:pPr>
    </w:p>
    <w:p w:rsidR="00346C9A" w:rsidRPr="00354270" w:rsidRDefault="00346C9A" w:rsidP="00346C9A">
      <w:pPr>
        <w:widowControl w:val="0"/>
        <w:numPr>
          <w:ilvl w:val="0"/>
          <w:numId w:val="4"/>
        </w:numPr>
        <w:spacing w:after="0" w:line="240" w:lineRule="auto"/>
        <w:ind w:firstLine="0"/>
        <w:contextualSpacing/>
        <w:jc w:val="left"/>
        <w:rPr>
          <w:rFonts w:ascii="Garamond" w:eastAsia="Times New Roman" w:hAnsi="Garamond"/>
          <w:lang w:val="sq-AL"/>
        </w:rPr>
      </w:pPr>
      <w:r w:rsidRPr="00354270">
        <w:rPr>
          <w:rFonts w:ascii="Garamond" w:eastAsia="Times New Roman" w:hAnsi="Garamond"/>
          <w:lang w:val="sq-AL"/>
        </w:rPr>
        <w:t>Aspekte të tjera të rëndësishme ligjore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5"/>
        <w:gridCol w:w="5965"/>
      </w:tblGrid>
      <w:tr w:rsidR="00354270" w:rsidRPr="00354270" w:rsidTr="00AE7007">
        <w:tc>
          <w:tcPr>
            <w:tcW w:w="1810" w:type="pct"/>
            <w:shd w:val="clear" w:color="auto" w:fill="auto"/>
          </w:tcPr>
          <w:p w:rsidR="00346C9A" w:rsidRPr="00354270" w:rsidRDefault="00346C9A" w:rsidP="00346C9A">
            <w:pPr>
              <w:widowControl w:val="0"/>
              <w:spacing w:after="0" w:line="240" w:lineRule="auto"/>
              <w:ind w:firstLine="0"/>
              <w:rPr>
                <w:rFonts w:ascii="Garamond" w:hAnsi="Garamond"/>
                <w:lang w:val="sq-AL"/>
              </w:rPr>
            </w:pPr>
            <w:r w:rsidRPr="00354270">
              <w:rPr>
                <w:rFonts w:ascii="Garamond" w:hAnsi="Garamond"/>
                <w:lang w:val="sq-AL"/>
              </w:rPr>
              <w:t>E drejta për t’u tërhequr</w:t>
            </w:r>
          </w:p>
          <w:p w:rsidR="00346C9A" w:rsidRPr="00354270" w:rsidRDefault="00346C9A" w:rsidP="00346C9A">
            <w:pPr>
              <w:widowControl w:val="0"/>
              <w:spacing w:after="0" w:line="240" w:lineRule="auto"/>
              <w:ind w:firstLine="0"/>
              <w:rPr>
                <w:rFonts w:ascii="Garamond" w:hAnsi="Garamond"/>
                <w:lang w:val="sq-AL"/>
              </w:rPr>
            </w:pPr>
            <w:r w:rsidRPr="00354270">
              <w:rPr>
                <w:rFonts w:ascii="Garamond" w:hAnsi="Garamond"/>
                <w:lang w:val="sq-AL"/>
              </w:rPr>
              <w:t>Konsumatori ka të drejtë për t’u tërhequr nga kontrata e kredisë brenda një periudhe kohore prej 7 ditësh kalendarike.</w:t>
            </w:r>
          </w:p>
        </w:tc>
        <w:tc>
          <w:tcPr>
            <w:tcW w:w="3190" w:type="pct"/>
            <w:shd w:val="clear" w:color="auto" w:fill="auto"/>
          </w:tcPr>
          <w:p w:rsidR="00346C9A" w:rsidRPr="00354270" w:rsidRDefault="00346C9A" w:rsidP="00346C9A">
            <w:pPr>
              <w:widowControl w:val="0"/>
              <w:spacing w:after="0" w:line="240" w:lineRule="auto"/>
              <w:ind w:firstLine="0"/>
              <w:rPr>
                <w:rFonts w:ascii="Garamond" w:hAnsi="Garamond"/>
                <w:b/>
                <w:i/>
                <w:lang w:val="sq-AL"/>
              </w:rPr>
            </w:pPr>
          </w:p>
        </w:tc>
      </w:tr>
      <w:tr w:rsidR="00354270" w:rsidRPr="00354270" w:rsidTr="00AE7007">
        <w:tblPrEx>
          <w:tblLook w:val="0000" w:firstRow="0" w:lastRow="0" w:firstColumn="0" w:lastColumn="0" w:noHBand="0" w:noVBand="0"/>
        </w:tblPrEx>
        <w:tc>
          <w:tcPr>
            <w:tcW w:w="1810" w:type="pct"/>
          </w:tcPr>
          <w:p w:rsidR="00346C9A" w:rsidRPr="00354270" w:rsidRDefault="00346C9A" w:rsidP="00346C9A">
            <w:pPr>
              <w:widowControl w:val="0"/>
              <w:spacing w:after="0" w:line="240" w:lineRule="auto"/>
              <w:ind w:firstLine="0"/>
              <w:rPr>
                <w:rFonts w:ascii="Garamond" w:hAnsi="Garamond"/>
                <w:lang w:val="sq-AL"/>
              </w:rPr>
            </w:pPr>
            <w:r w:rsidRPr="00354270">
              <w:rPr>
                <w:rFonts w:ascii="Garamond" w:hAnsi="Garamond"/>
                <w:lang w:val="sq-AL"/>
              </w:rPr>
              <w:t xml:space="preserve"> Shlyerja para afatit të maturimit</w:t>
            </w:r>
          </w:p>
        </w:tc>
        <w:tc>
          <w:tcPr>
            <w:tcW w:w="3190" w:type="pct"/>
          </w:tcPr>
          <w:p w:rsidR="00346C9A" w:rsidRPr="00354270" w:rsidRDefault="00346C9A" w:rsidP="00346C9A">
            <w:pPr>
              <w:widowControl w:val="0"/>
              <w:spacing w:after="0" w:line="240" w:lineRule="auto"/>
              <w:ind w:firstLine="0"/>
              <w:rPr>
                <w:rFonts w:ascii="Garamond" w:hAnsi="Garamond"/>
                <w:i/>
                <w:lang w:val="sq-AL"/>
              </w:rPr>
            </w:pPr>
            <w:r w:rsidRPr="00354270">
              <w:rPr>
                <w:rFonts w:ascii="Garamond" w:hAnsi="Garamond"/>
                <w:i/>
                <w:lang w:val="sq-AL"/>
              </w:rPr>
              <w:t>(</w:t>
            </w:r>
            <w:r w:rsidRPr="00354270">
              <w:rPr>
                <w:rFonts w:ascii="Garamond" w:hAnsi="Garamond"/>
                <w:lang w:val="sq-AL"/>
              </w:rPr>
              <w:t>Përcaktimi i kompensimit sipas nenit 13 të kësaj rregulloreje)</w:t>
            </w:r>
          </w:p>
        </w:tc>
      </w:tr>
      <w:tr w:rsidR="00354270" w:rsidRPr="00354270" w:rsidTr="00AE7007">
        <w:tc>
          <w:tcPr>
            <w:tcW w:w="1810" w:type="pct"/>
            <w:shd w:val="clear" w:color="auto" w:fill="auto"/>
          </w:tcPr>
          <w:p w:rsidR="00346C9A" w:rsidRPr="00354270" w:rsidRDefault="00346C9A" w:rsidP="00346C9A">
            <w:pPr>
              <w:widowControl w:val="0"/>
              <w:autoSpaceDE w:val="0"/>
              <w:autoSpaceDN w:val="0"/>
              <w:adjustRightInd w:val="0"/>
              <w:spacing w:after="0" w:line="240" w:lineRule="auto"/>
              <w:ind w:firstLine="0"/>
              <w:jc w:val="left"/>
              <w:rPr>
                <w:rFonts w:ascii="Garamond" w:hAnsi="Garamond"/>
                <w:lang w:val="sq-AL"/>
              </w:rPr>
            </w:pPr>
            <w:r w:rsidRPr="00354270">
              <w:rPr>
                <w:rFonts w:ascii="Garamond" w:hAnsi="Garamond"/>
                <w:lang w:val="sq-AL"/>
              </w:rPr>
              <w:t>Mundësia e zëvendësimit të sendit/pasurisë (kolateralit).</w:t>
            </w:r>
          </w:p>
          <w:p w:rsidR="00346C9A" w:rsidRPr="00354270" w:rsidRDefault="00346C9A" w:rsidP="00346C9A">
            <w:pPr>
              <w:widowControl w:val="0"/>
              <w:autoSpaceDE w:val="0"/>
              <w:autoSpaceDN w:val="0"/>
              <w:adjustRightInd w:val="0"/>
              <w:spacing w:after="0" w:line="240" w:lineRule="auto"/>
              <w:ind w:firstLine="0"/>
              <w:rPr>
                <w:rFonts w:ascii="Garamond" w:hAnsi="Garamond"/>
                <w:lang w:val="sq-AL"/>
              </w:rPr>
            </w:pPr>
          </w:p>
        </w:tc>
        <w:tc>
          <w:tcPr>
            <w:tcW w:w="3190" w:type="pct"/>
            <w:shd w:val="clear" w:color="auto" w:fill="auto"/>
          </w:tcPr>
          <w:p w:rsidR="00346C9A" w:rsidRPr="00354270" w:rsidRDefault="00346C9A" w:rsidP="00346C9A">
            <w:pPr>
              <w:widowControl w:val="0"/>
              <w:spacing w:after="0" w:line="240" w:lineRule="auto"/>
              <w:ind w:firstLine="0"/>
              <w:rPr>
                <w:rFonts w:ascii="Garamond" w:hAnsi="Garamond"/>
                <w:lang w:val="sq-AL"/>
              </w:rPr>
            </w:pPr>
          </w:p>
          <w:p w:rsidR="00346C9A" w:rsidRPr="00354270" w:rsidRDefault="00346C9A" w:rsidP="00346C9A">
            <w:pPr>
              <w:widowControl w:val="0"/>
              <w:spacing w:after="0" w:line="240" w:lineRule="auto"/>
              <w:ind w:firstLine="0"/>
              <w:rPr>
                <w:rFonts w:ascii="Garamond" w:hAnsi="Garamond"/>
                <w:lang w:val="sq-AL"/>
              </w:rPr>
            </w:pPr>
          </w:p>
          <w:p w:rsidR="00346C9A" w:rsidRPr="00354270" w:rsidRDefault="00346C9A" w:rsidP="00346C9A">
            <w:pPr>
              <w:widowControl w:val="0"/>
              <w:spacing w:after="0" w:line="240" w:lineRule="auto"/>
              <w:ind w:firstLine="0"/>
              <w:rPr>
                <w:rFonts w:ascii="Garamond" w:hAnsi="Garamond"/>
                <w:lang w:val="sq-AL"/>
              </w:rPr>
            </w:pPr>
            <w:r w:rsidRPr="00354270">
              <w:rPr>
                <w:rFonts w:ascii="Garamond" w:hAnsi="Garamond"/>
                <w:lang w:val="sq-AL"/>
              </w:rPr>
              <w:t>[Vendosni kushtet e zëvendësimit të sendit/pasurisë (kolateralit)]</w:t>
            </w:r>
          </w:p>
          <w:p w:rsidR="00346C9A" w:rsidRPr="00354270" w:rsidRDefault="00346C9A" w:rsidP="00346C9A">
            <w:pPr>
              <w:widowControl w:val="0"/>
              <w:spacing w:after="0" w:line="240" w:lineRule="auto"/>
              <w:ind w:firstLine="0"/>
              <w:rPr>
                <w:rFonts w:ascii="Garamond" w:hAnsi="Garamond"/>
                <w:lang w:val="sq-AL"/>
              </w:rPr>
            </w:pPr>
          </w:p>
        </w:tc>
      </w:tr>
      <w:tr w:rsidR="00354270" w:rsidRPr="00354270" w:rsidTr="00AE7007">
        <w:tc>
          <w:tcPr>
            <w:tcW w:w="1810" w:type="pct"/>
            <w:shd w:val="clear" w:color="auto" w:fill="auto"/>
          </w:tcPr>
          <w:p w:rsidR="00346C9A" w:rsidRPr="00354270" w:rsidRDefault="00346C9A" w:rsidP="00346C9A">
            <w:pPr>
              <w:widowControl w:val="0"/>
              <w:spacing w:after="0" w:line="240" w:lineRule="auto"/>
              <w:ind w:firstLine="0"/>
              <w:rPr>
                <w:rFonts w:ascii="Garamond" w:hAnsi="Garamond"/>
                <w:b/>
                <w:lang w:val="sq-AL"/>
              </w:rPr>
            </w:pPr>
            <w:r w:rsidRPr="00354270">
              <w:rPr>
                <w:rFonts w:ascii="Garamond" w:hAnsi="Garamond"/>
                <w:lang w:val="sq-AL"/>
              </w:rPr>
              <w:t>Nëse është e aplikueshme</w:t>
            </w:r>
            <w:r w:rsidRPr="00354270">
              <w:rPr>
                <w:rFonts w:ascii="Garamond" w:hAnsi="Garamond"/>
                <w:b/>
                <w:lang w:val="sq-AL"/>
              </w:rPr>
              <w:t xml:space="preserve"> </w:t>
            </w:r>
          </w:p>
          <w:p w:rsidR="00346C9A" w:rsidRPr="00354270" w:rsidRDefault="00346C9A" w:rsidP="00346C9A">
            <w:pPr>
              <w:widowControl w:val="0"/>
              <w:autoSpaceDE w:val="0"/>
              <w:autoSpaceDN w:val="0"/>
              <w:adjustRightInd w:val="0"/>
              <w:spacing w:after="0" w:line="240" w:lineRule="auto"/>
              <w:ind w:firstLine="0"/>
              <w:rPr>
                <w:rFonts w:ascii="Garamond" w:hAnsi="Garamond"/>
                <w:lang w:val="sq-AL"/>
              </w:rPr>
            </w:pPr>
            <w:r w:rsidRPr="00354270">
              <w:rPr>
                <w:rFonts w:ascii="Garamond" w:hAnsi="Garamond"/>
                <w:lang w:val="sq-AL"/>
              </w:rPr>
              <w:t xml:space="preserve">Produkte/shërbime shtesë: </w:t>
            </w:r>
          </w:p>
          <w:p w:rsidR="00346C9A" w:rsidRPr="00354270" w:rsidRDefault="00346C9A" w:rsidP="00346C9A">
            <w:pPr>
              <w:widowControl w:val="0"/>
              <w:spacing w:after="0" w:line="240" w:lineRule="auto"/>
              <w:ind w:firstLine="0"/>
              <w:rPr>
                <w:rFonts w:ascii="Garamond" w:hAnsi="Garamond" w:cs="EUAlbertina"/>
                <w:lang w:val="sq-AL"/>
              </w:rPr>
            </w:pPr>
            <w:r w:rsidRPr="00354270">
              <w:rPr>
                <w:rFonts w:ascii="Garamond" w:hAnsi="Garamond" w:cs="EUAlbertina"/>
                <w:lang w:val="sq-AL"/>
              </w:rPr>
              <w:t>(Ky informacion është opsional për bankën)</w:t>
            </w:r>
          </w:p>
          <w:p w:rsidR="00346C9A" w:rsidRPr="00354270" w:rsidRDefault="00346C9A" w:rsidP="00346C9A">
            <w:pPr>
              <w:widowControl w:val="0"/>
              <w:autoSpaceDE w:val="0"/>
              <w:autoSpaceDN w:val="0"/>
              <w:adjustRightInd w:val="0"/>
              <w:spacing w:after="0" w:line="240" w:lineRule="auto"/>
              <w:ind w:firstLine="0"/>
              <w:rPr>
                <w:rFonts w:ascii="Garamond" w:hAnsi="Garamond" w:cs="EUAlbertina"/>
                <w:lang w:val="sq-AL"/>
              </w:rPr>
            </w:pPr>
            <w:r w:rsidRPr="00354270">
              <w:rPr>
                <w:rFonts w:ascii="Garamond" w:hAnsi="Garamond"/>
                <w:lang w:val="sq-AL"/>
              </w:rPr>
              <w:t xml:space="preserve">Çdo produkt/shërbim shtesë i ofruar nga banka së bashku me kontratën e kredisë dhe që nuk është përmendur në seksionet e mësipërme. </w:t>
            </w:r>
          </w:p>
        </w:tc>
        <w:tc>
          <w:tcPr>
            <w:tcW w:w="3190" w:type="pct"/>
            <w:shd w:val="clear" w:color="auto" w:fill="auto"/>
          </w:tcPr>
          <w:p w:rsidR="00346C9A" w:rsidRPr="00354270" w:rsidRDefault="00346C9A" w:rsidP="00346C9A">
            <w:pPr>
              <w:widowControl w:val="0"/>
              <w:spacing w:after="0" w:line="240" w:lineRule="auto"/>
              <w:ind w:firstLine="0"/>
              <w:rPr>
                <w:rFonts w:ascii="Garamond" w:hAnsi="Garamond"/>
                <w:lang w:val="sq-AL"/>
              </w:rPr>
            </w:pPr>
            <w:r w:rsidRPr="00354270">
              <w:rPr>
                <w:rFonts w:ascii="Garamond" w:hAnsi="Garamond"/>
                <w:lang w:val="sq-AL"/>
              </w:rPr>
              <w:t>Informacion mbi produktet/shërbimet shtesë të ofruara nga banka:</w:t>
            </w:r>
          </w:p>
          <w:p w:rsidR="00346C9A" w:rsidRPr="00354270" w:rsidRDefault="00346C9A" w:rsidP="00346C9A">
            <w:pPr>
              <w:widowControl w:val="0"/>
              <w:spacing w:after="0" w:line="240" w:lineRule="auto"/>
              <w:ind w:firstLine="0"/>
              <w:rPr>
                <w:rFonts w:ascii="Garamond" w:hAnsi="Garamond"/>
                <w:lang w:val="sq-AL"/>
              </w:rPr>
            </w:pPr>
            <w:r w:rsidRPr="00354270">
              <w:rPr>
                <w:rFonts w:ascii="Garamond" w:hAnsi="Garamond"/>
                <w:lang w:val="sq-AL"/>
              </w:rPr>
              <w:t>[Vendosni llojin e produkteve të ofruara]</w:t>
            </w:r>
          </w:p>
          <w:p w:rsidR="00346C9A" w:rsidRPr="00354270" w:rsidRDefault="00346C9A" w:rsidP="00346C9A">
            <w:pPr>
              <w:widowControl w:val="0"/>
              <w:spacing w:after="0" w:line="240" w:lineRule="auto"/>
              <w:ind w:firstLine="0"/>
              <w:rPr>
                <w:rFonts w:ascii="Garamond" w:hAnsi="Garamond"/>
                <w:lang w:val="sq-AL"/>
              </w:rPr>
            </w:pPr>
            <w:r w:rsidRPr="00354270">
              <w:rPr>
                <w:rFonts w:ascii="Garamond" w:hAnsi="Garamond"/>
                <w:lang w:val="sq-AL"/>
              </w:rPr>
              <w:t>Për shembull: “llogari rrjedhëse e lidhur me kredinë”; “llogari kursimi e lidhur me kredinë; “produkte/forma investimi”, “kontratë sigurimi e lidhur me kredinë” etj.</w:t>
            </w:r>
          </w:p>
          <w:p w:rsidR="00346C9A" w:rsidRPr="00354270" w:rsidRDefault="00346C9A" w:rsidP="00346C9A">
            <w:pPr>
              <w:widowControl w:val="0"/>
              <w:spacing w:after="0" w:line="240" w:lineRule="auto"/>
              <w:ind w:firstLine="0"/>
              <w:rPr>
                <w:rFonts w:ascii="Garamond" w:hAnsi="Garamond"/>
                <w:lang w:val="sq-AL"/>
              </w:rPr>
            </w:pPr>
          </w:p>
          <w:p w:rsidR="00346C9A" w:rsidRPr="00354270" w:rsidRDefault="00346C9A" w:rsidP="00346C9A">
            <w:pPr>
              <w:widowControl w:val="0"/>
              <w:spacing w:after="0" w:line="240" w:lineRule="auto"/>
              <w:ind w:firstLine="0"/>
              <w:rPr>
                <w:rFonts w:ascii="Garamond" w:hAnsi="Garamond"/>
                <w:lang w:val="sq-AL"/>
              </w:rPr>
            </w:pPr>
            <w:r w:rsidRPr="00354270">
              <w:rPr>
                <w:rFonts w:ascii="Garamond" w:hAnsi="Garamond"/>
                <w:lang w:val="sq-AL"/>
              </w:rPr>
              <w:t>Nëse banka ofron një mjet (llogari) kursimi në paketën e kredisë, duhet të sqarohet norma përkatëse e interesit.</w:t>
            </w:r>
          </w:p>
        </w:tc>
      </w:tr>
      <w:tr w:rsidR="00354270" w:rsidRPr="00354270" w:rsidTr="00AE7007">
        <w:tblPrEx>
          <w:tblLook w:val="0000" w:firstRow="0" w:lastRow="0" w:firstColumn="0" w:lastColumn="0" w:noHBand="0" w:noVBand="0"/>
        </w:tblPrEx>
        <w:tc>
          <w:tcPr>
            <w:tcW w:w="1810" w:type="pct"/>
          </w:tcPr>
          <w:p w:rsidR="00346C9A" w:rsidRPr="00354270" w:rsidRDefault="00346C9A" w:rsidP="00346C9A">
            <w:pPr>
              <w:widowControl w:val="0"/>
              <w:spacing w:after="0" w:line="240" w:lineRule="auto"/>
              <w:ind w:firstLine="0"/>
              <w:rPr>
                <w:rFonts w:ascii="Garamond" w:hAnsi="Garamond"/>
                <w:lang w:val="sq-AL"/>
              </w:rPr>
            </w:pPr>
            <w:r w:rsidRPr="00354270">
              <w:rPr>
                <w:rFonts w:ascii="Garamond" w:hAnsi="Garamond"/>
                <w:lang w:val="sq-AL"/>
              </w:rPr>
              <w:t>Mënyra e njoftimit, si dhe mënyra e marrjes së pëlqimit të konsumatorit, në rast ndryshimesh të kushteve, të cilat sjellin pasoja në bazë të kontratës.</w:t>
            </w:r>
          </w:p>
        </w:tc>
        <w:tc>
          <w:tcPr>
            <w:tcW w:w="3190" w:type="pct"/>
          </w:tcPr>
          <w:p w:rsidR="00346C9A" w:rsidRPr="00354270" w:rsidRDefault="00346C9A" w:rsidP="00346C9A">
            <w:pPr>
              <w:widowControl w:val="0"/>
              <w:spacing w:after="0" w:line="240" w:lineRule="auto"/>
              <w:ind w:firstLine="0"/>
              <w:rPr>
                <w:rFonts w:ascii="Garamond" w:hAnsi="Garamond"/>
                <w:i/>
                <w:lang w:val="sq-AL"/>
              </w:rPr>
            </w:pPr>
          </w:p>
        </w:tc>
      </w:tr>
      <w:tr w:rsidR="00354270" w:rsidRPr="00354270" w:rsidTr="00AE7007">
        <w:tblPrEx>
          <w:tblLook w:val="0000" w:firstRow="0" w:lastRow="0" w:firstColumn="0" w:lastColumn="0" w:noHBand="0" w:noVBand="0"/>
        </w:tblPrEx>
        <w:tc>
          <w:tcPr>
            <w:tcW w:w="1810" w:type="pct"/>
          </w:tcPr>
          <w:p w:rsidR="00346C9A" w:rsidRPr="00354270" w:rsidRDefault="00346C9A" w:rsidP="00346C9A">
            <w:pPr>
              <w:widowControl w:val="0"/>
              <w:spacing w:after="0" w:line="240" w:lineRule="auto"/>
              <w:ind w:firstLine="0"/>
              <w:rPr>
                <w:rFonts w:ascii="Garamond" w:hAnsi="Garamond"/>
                <w:lang w:val="sq-AL"/>
              </w:rPr>
            </w:pPr>
            <w:r w:rsidRPr="00354270">
              <w:rPr>
                <w:rFonts w:ascii="Garamond" w:hAnsi="Garamond"/>
                <w:lang w:val="sq-AL"/>
              </w:rPr>
              <w:t>Skema e brendshme e ankimimit të konsumatorit kundrejt bankës.</w:t>
            </w:r>
          </w:p>
        </w:tc>
        <w:tc>
          <w:tcPr>
            <w:tcW w:w="3190" w:type="pct"/>
          </w:tcPr>
          <w:p w:rsidR="00346C9A" w:rsidRPr="00354270" w:rsidRDefault="00346C9A" w:rsidP="00346C9A">
            <w:pPr>
              <w:widowControl w:val="0"/>
              <w:spacing w:after="0" w:line="240" w:lineRule="auto"/>
              <w:ind w:firstLine="0"/>
              <w:rPr>
                <w:rFonts w:ascii="Garamond" w:hAnsi="Garamond"/>
                <w:lang w:val="sq-AL"/>
              </w:rPr>
            </w:pPr>
            <w:r w:rsidRPr="00354270">
              <w:rPr>
                <w:rFonts w:ascii="Garamond" w:hAnsi="Garamond"/>
                <w:lang w:val="sq-AL"/>
              </w:rPr>
              <w:t>Departamenti/njësia respektive e bankës (adresa dhe numri i telefonit) ku do të drejtohen rastet e ankimimit.</w:t>
            </w:r>
          </w:p>
        </w:tc>
      </w:tr>
      <w:tr w:rsidR="00490354" w:rsidRPr="00354270" w:rsidTr="00AE7007">
        <w:tblPrEx>
          <w:tblLook w:val="0000" w:firstRow="0" w:lastRow="0" w:firstColumn="0" w:lastColumn="0" w:noHBand="0" w:noVBand="0"/>
        </w:tblPrEx>
        <w:tc>
          <w:tcPr>
            <w:tcW w:w="1810" w:type="pct"/>
          </w:tcPr>
          <w:p w:rsidR="00346C9A" w:rsidRPr="00354270" w:rsidRDefault="00346C9A" w:rsidP="00346C9A">
            <w:pPr>
              <w:widowControl w:val="0"/>
              <w:spacing w:after="0" w:line="240" w:lineRule="auto"/>
              <w:ind w:firstLine="0"/>
              <w:rPr>
                <w:rFonts w:ascii="Garamond" w:hAnsi="Garamond"/>
                <w:b/>
                <w:lang w:val="sq-AL"/>
              </w:rPr>
            </w:pPr>
            <w:r w:rsidRPr="00354270">
              <w:rPr>
                <w:rFonts w:ascii="Garamond" w:hAnsi="Garamond"/>
                <w:lang w:val="sq-AL"/>
              </w:rPr>
              <w:t>Periudha kohore</w:t>
            </w:r>
            <w:r w:rsidRPr="00354270">
              <w:rPr>
                <w:rFonts w:ascii="Garamond" w:hAnsi="Garamond"/>
                <w:b/>
                <w:lang w:val="sq-AL"/>
              </w:rPr>
              <w:t xml:space="preserve"> </w:t>
            </w:r>
            <w:r w:rsidRPr="00354270">
              <w:rPr>
                <w:rFonts w:ascii="Garamond" w:hAnsi="Garamond"/>
                <w:lang w:val="sq-AL"/>
              </w:rPr>
              <w:t>gjatë së cilës Banka ka detyrime që rrjedhin nga informacioni parakontraktor.</w:t>
            </w:r>
          </w:p>
        </w:tc>
        <w:tc>
          <w:tcPr>
            <w:tcW w:w="3190" w:type="pct"/>
          </w:tcPr>
          <w:p w:rsidR="00346C9A" w:rsidRPr="00354270" w:rsidRDefault="00346C9A" w:rsidP="00346C9A">
            <w:pPr>
              <w:widowControl w:val="0"/>
              <w:spacing w:after="0" w:line="240" w:lineRule="auto"/>
              <w:ind w:firstLine="0"/>
              <w:rPr>
                <w:rFonts w:ascii="Garamond" w:hAnsi="Garamond"/>
                <w:i/>
                <w:lang w:val="sq-AL"/>
              </w:rPr>
            </w:pPr>
          </w:p>
          <w:p w:rsidR="00346C9A" w:rsidRPr="00354270" w:rsidRDefault="00346C9A" w:rsidP="00346C9A">
            <w:pPr>
              <w:widowControl w:val="0"/>
              <w:spacing w:after="0" w:line="240" w:lineRule="auto"/>
              <w:ind w:firstLine="0"/>
              <w:rPr>
                <w:rFonts w:ascii="Garamond" w:hAnsi="Garamond"/>
                <w:lang w:val="sq-AL"/>
              </w:rPr>
            </w:pPr>
            <w:r w:rsidRPr="00354270">
              <w:rPr>
                <w:rFonts w:ascii="Garamond" w:hAnsi="Garamond"/>
                <w:lang w:val="sq-AL"/>
              </w:rPr>
              <w:t xml:space="preserve">Ky informacion është i vlefshëm prej datës  …/..../... </w:t>
            </w:r>
          </w:p>
          <w:p w:rsidR="00346C9A" w:rsidRPr="00354270" w:rsidRDefault="00346C9A" w:rsidP="00346C9A">
            <w:pPr>
              <w:widowControl w:val="0"/>
              <w:spacing w:after="0" w:line="240" w:lineRule="auto"/>
              <w:ind w:firstLine="0"/>
              <w:rPr>
                <w:rFonts w:ascii="Garamond" w:hAnsi="Garamond"/>
                <w:i/>
                <w:lang w:val="sq-AL"/>
              </w:rPr>
            </w:pPr>
            <w:r w:rsidRPr="00354270">
              <w:rPr>
                <w:rFonts w:ascii="Garamond" w:hAnsi="Garamond"/>
                <w:lang w:val="sq-AL"/>
              </w:rPr>
              <w:t>deri në datën  …/..../....</w:t>
            </w:r>
          </w:p>
        </w:tc>
      </w:tr>
    </w:tbl>
    <w:p w:rsidR="00346C9A" w:rsidRPr="00354270" w:rsidRDefault="00346C9A" w:rsidP="00346C9A">
      <w:pPr>
        <w:widowControl w:val="0"/>
        <w:tabs>
          <w:tab w:val="left" w:pos="6300"/>
        </w:tabs>
        <w:spacing w:after="0" w:line="240" w:lineRule="auto"/>
        <w:ind w:firstLine="0"/>
        <w:rPr>
          <w:rFonts w:ascii="Garamond" w:hAnsi="Garamond"/>
          <w:lang w:val="sq-AL"/>
        </w:rPr>
      </w:pPr>
    </w:p>
    <w:p w:rsidR="00346C9A" w:rsidRPr="00354270" w:rsidRDefault="00346C9A" w:rsidP="00346C9A">
      <w:pPr>
        <w:widowControl w:val="0"/>
        <w:spacing w:after="0" w:line="240" w:lineRule="auto"/>
        <w:ind w:firstLine="0"/>
        <w:jc w:val="right"/>
        <w:rPr>
          <w:rFonts w:ascii="Garamond" w:hAnsi="Garamond"/>
          <w:lang w:val="sq-AL"/>
        </w:rPr>
      </w:pPr>
      <w:r w:rsidRPr="00354270">
        <w:rPr>
          <w:rFonts w:ascii="Garamond" w:hAnsi="Garamond"/>
          <w:lang w:val="sq-AL"/>
        </w:rPr>
        <w:t>Konsumatori</w:t>
      </w:r>
    </w:p>
    <w:p w:rsidR="00346C9A" w:rsidRPr="00354270" w:rsidRDefault="00346C9A" w:rsidP="00346C9A">
      <w:pPr>
        <w:widowControl w:val="0"/>
        <w:tabs>
          <w:tab w:val="left" w:pos="5810"/>
        </w:tabs>
        <w:spacing w:after="0" w:line="240" w:lineRule="auto"/>
        <w:ind w:firstLine="0"/>
        <w:jc w:val="right"/>
        <w:rPr>
          <w:rFonts w:ascii="Garamond" w:hAnsi="Garamond"/>
          <w:lang w:val="sq-AL"/>
        </w:rPr>
      </w:pPr>
      <w:r w:rsidRPr="00354270">
        <w:rPr>
          <w:rFonts w:ascii="Garamond" w:hAnsi="Garamond"/>
          <w:lang w:val="sq-AL"/>
        </w:rPr>
        <w:t>(Konfirmon marrjen e informacionit parakontraktor)</w:t>
      </w:r>
    </w:p>
    <w:p w:rsidR="00346C9A" w:rsidRPr="00354270" w:rsidRDefault="00346C9A" w:rsidP="00346C9A">
      <w:pPr>
        <w:widowControl w:val="0"/>
        <w:tabs>
          <w:tab w:val="left" w:pos="5810"/>
        </w:tabs>
        <w:spacing w:after="0" w:line="240" w:lineRule="auto"/>
        <w:ind w:firstLine="0"/>
        <w:rPr>
          <w:rFonts w:ascii="Garamond" w:hAnsi="Garamond"/>
          <w:lang w:val="sq-AL"/>
        </w:rPr>
      </w:pPr>
      <w:r w:rsidRPr="00354270">
        <w:rPr>
          <w:rFonts w:ascii="Garamond" w:hAnsi="Garamond"/>
          <w:lang w:val="sq-AL"/>
        </w:rPr>
        <w:t xml:space="preserve">                                                                                                                        __________________</w:t>
      </w:r>
    </w:p>
    <w:p w:rsidR="00346C9A" w:rsidRPr="00354270" w:rsidRDefault="00346C9A" w:rsidP="00346C9A">
      <w:pPr>
        <w:widowControl w:val="0"/>
        <w:spacing w:after="0" w:line="240" w:lineRule="auto"/>
        <w:ind w:firstLine="0"/>
        <w:rPr>
          <w:rFonts w:ascii="Garamond" w:hAnsi="Garamond"/>
          <w:lang w:val="sq-AL"/>
        </w:rPr>
      </w:pPr>
      <w:r w:rsidRPr="00354270">
        <w:rPr>
          <w:rFonts w:ascii="Garamond" w:hAnsi="Garamond"/>
          <w:lang w:val="sq-AL"/>
        </w:rPr>
        <w:t xml:space="preserve"> </w:t>
      </w:r>
      <w:r w:rsidRPr="00354270">
        <w:rPr>
          <w:rFonts w:ascii="Garamond" w:hAnsi="Garamond"/>
          <w:lang w:val="sq-AL"/>
        </w:rPr>
        <w:tab/>
      </w:r>
      <w:r w:rsidRPr="00354270">
        <w:rPr>
          <w:rFonts w:ascii="Garamond" w:hAnsi="Garamond"/>
          <w:lang w:val="sq-AL"/>
        </w:rPr>
        <w:tab/>
        <w:t xml:space="preserve">                                              </w:t>
      </w:r>
      <w:r w:rsidRPr="00354270">
        <w:rPr>
          <w:rFonts w:ascii="Garamond" w:hAnsi="Garamond"/>
          <w:lang w:val="sq-AL"/>
        </w:rPr>
        <w:tab/>
      </w:r>
      <w:r w:rsidRPr="00354270">
        <w:rPr>
          <w:rFonts w:ascii="Garamond" w:hAnsi="Garamond"/>
          <w:lang w:val="sq-AL"/>
        </w:rPr>
        <w:tab/>
      </w:r>
      <w:r w:rsidRPr="00354270">
        <w:rPr>
          <w:rFonts w:ascii="Garamond" w:hAnsi="Garamond"/>
          <w:lang w:val="sq-AL"/>
        </w:rPr>
        <w:tab/>
        <w:t xml:space="preserve">                                                                       (Emër, Mbiemër, Nënshkrimi)</w:t>
      </w:r>
    </w:p>
    <w:p w:rsidR="00346C9A" w:rsidRPr="00354270" w:rsidRDefault="00346C9A" w:rsidP="00346C9A">
      <w:pPr>
        <w:widowControl w:val="0"/>
        <w:spacing w:after="0" w:line="240" w:lineRule="auto"/>
        <w:ind w:firstLine="0"/>
        <w:rPr>
          <w:rFonts w:ascii="Garamond" w:hAnsi="Garamond"/>
          <w:b/>
          <w:bCs/>
          <w:lang w:val="sq-AL"/>
        </w:rPr>
      </w:pPr>
    </w:p>
    <w:p w:rsidR="00346C9A" w:rsidRPr="00354270" w:rsidRDefault="00346C9A" w:rsidP="00346C9A">
      <w:pPr>
        <w:widowControl w:val="0"/>
        <w:spacing w:after="0" w:line="240" w:lineRule="auto"/>
        <w:ind w:firstLine="0"/>
        <w:rPr>
          <w:rFonts w:ascii="Garamond" w:hAnsi="Garamond"/>
          <w:b/>
          <w:lang w:val="sq-AL"/>
        </w:rPr>
      </w:pPr>
      <w:r w:rsidRPr="00354270">
        <w:rPr>
          <w:rFonts w:ascii="Garamond" w:hAnsi="Garamond"/>
          <w:b/>
          <w:bCs/>
          <w:i/>
          <w:lang w:val="sq-AL"/>
        </w:rPr>
        <w:t xml:space="preserve">                                                                                        </w:t>
      </w:r>
      <w:r w:rsidRPr="00354270">
        <w:rPr>
          <w:rFonts w:ascii="Garamond" w:hAnsi="Garamond"/>
          <w:b/>
          <w:bCs/>
          <w:lang w:val="sq-AL"/>
        </w:rPr>
        <w:t>Datë/muaj/vit: _______/ ______/_______</w:t>
      </w:r>
    </w:p>
    <w:p w:rsidR="00346C9A" w:rsidRPr="00354270" w:rsidRDefault="00346C9A" w:rsidP="00346C9A">
      <w:pPr>
        <w:widowControl w:val="0"/>
        <w:spacing w:after="0" w:line="240" w:lineRule="auto"/>
        <w:ind w:firstLine="0"/>
        <w:rPr>
          <w:rFonts w:ascii="Garamond" w:hAnsi="Garamond"/>
          <w:b/>
          <w:i/>
          <w:lang w:val="sq-AL"/>
        </w:rPr>
      </w:pPr>
    </w:p>
    <w:p w:rsidR="00346C9A" w:rsidRPr="00354270" w:rsidRDefault="00346C9A" w:rsidP="00346C9A">
      <w:pPr>
        <w:widowControl w:val="0"/>
        <w:spacing w:after="0" w:line="240" w:lineRule="auto"/>
        <w:ind w:firstLine="0"/>
        <w:rPr>
          <w:rFonts w:ascii="Garamond" w:hAnsi="Garamond"/>
          <w:b/>
          <w:i/>
          <w:lang w:val="sq-AL"/>
        </w:rPr>
      </w:pPr>
    </w:p>
    <w:p w:rsidR="00283025" w:rsidRPr="00354270" w:rsidRDefault="00283025" w:rsidP="00346C9A">
      <w:pPr>
        <w:jc w:val="center"/>
        <w:rPr>
          <w:sz w:val="24"/>
          <w:szCs w:val="24"/>
        </w:rPr>
      </w:pPr>
    </w:p>
    <w:p w:rsidR="00283025" w:rsidRPr="00354270" w:rsidRDefault="00283025" w:rsidP="00346C9A">
      <w:pPr>
        <w:widowControl w:val="0"/>
        <w:spacing w:after="0" w:line="240" w:lineRule="auto"/>
        <w:ind w:firstLine="0"/>
        <w:jc w:val="center"/>
        <w:rPr>
          <w:rFonts w:ascii="Garamond" w:hAnsi="Garamond"/>
          <w:b/>
          <w:sz w:val="24"/>
          <w:szCs w:val="24"/>
          <w:lang w:val="sq-AL"/>
        </w:rPr>
      </w:pPr>
      <w:r w:rsidRPr="00354270">
        <w:rPr>
          <w:rFonts w:ascii="Garamond" w:hAnsi="Garamond"/>
          <w:b/>
          <w:sz w:val="24"/>
          <w:szCs w:val="24"/>
          <w:lang w:val="sq-AL"/>
        </w:rPr>
        <w:t>Aneks nr. 3</w:t>
      </w:r>
    </w:p>
    <w:p w:rsidR="00346C9A" w:rsidRPr="00354270" w:rsidRDefault="00346C9A" w:rsidP="00346C9A">
      <w:pPr>
        <w:widowControl w:val="0"/>
        <w:spacing w:after="0" w:line="240" w:lineRule="auto"/>
        <w:ind w:firstLine="0"/>
        <w:jc w:val="center"/>
        <w:rPr>
          <w:rFonts w:ascii="Garamond" w:hAnsi="Garamond"/>
          <w:b/>
          <w:sz w:val="24"/>
          <w:szCs w:val="24"/>
          <w:lang w:val="sq-AL"/>
        </w:rPr>
      </w:pPr>
      <w:r w:rsidRPr="00354270">
        <w:rPr>
          <w:rFonts w:ascii="Garamond" w:hAnsi="Garamond"/>
          <w:i/>
          <w:sz w:val="24"/>
          <w:lang w:val="sq-AL"/>
        </w:rPr>
        <w:lastRenderedPageBreak/>
        <w:t>(shtuar me vendimin nr. 27, datë 4.4.2018)</w:t>
      </w:r>
    </w:p>
    <w:p w:rsidR="00283025" w:rsidRPr="00354270" w:rsidRDefault="00283025" w:rsidP="00283025">
      <w:pPr>
        <w:widowControl w:val="0"/>
        <w:spacing w:after="0" w:line="240" w:lineRule="auto"/>
        <w:ind w:firstLine="0"/>
        <w:jc w:val="center"/>
        <w:rPr>
          <w:rFonts w:ascii="Garamond" w:hAnsi="Garamond"/>
          <w:i/>
          <w:sz w:val="1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354270" w:rsidRPr="00354270" w:rsidTr="00283025">
        <w:tc>
          <w:tcPr>
            <w:tcW w:w="9576" w:type="dxa"/>
            <w:shd w:val="clear" w:color="auto" w:fill="auto"/>
          </w:tcPr>
          <w:p w:rsidR="00283025" w:rsidRPr="00354270" w:rsidRDefault="00283025" w:rsidP="00283025">
            <w:pPr>
              <w:widowControl w:val="0"/>
              <w:autoSpaceDE w:val="0"/>
              <w:autoSpaceDN w:val="0"/>
              <w:adjustRightInd w:val="0"/>
              <w:spacing w:after="0" w:line="240" w:lineRule="auto"/>
              <w:ind w:firstLine="0"/>
              <w:jc w:val="center"/>
              <w:rPr>
                <w:rFonts w:ascii="Garamond" w:hAnsi="Garamond"/>
                <w:bCs/>
                <w:spacing w:val="-4"/>
                <w:lang w:val="sq-AL"/>
              </w:rPr>
            </w:pPr>
            <w:r w:rsidRPr="00354270">
              <w:rPr>
                <w:rFonts w:ascii="Garamond" w:hAnsi="Garamond"/>
                <w:bCs/>
                <w:spacing w:val="-4"/>
                <w:lang w:val="sq-AL"/>
              </w:rPr>
              <w:t>SHEMBULL ILUSTRUES PËR RREZIKUN E KURSIT TË KËMBIMIT PËR KREDINË NË MONEDHË TË NDRYSHME NGA AJO E GJENERIMIT TË TË ARDHURAVE</w:t>
            </w:r>
          </w:p>
        </w:tc>
      </w:tr>
      <w:tr w:rsidR="00354270" w:rsidRPr="00354270" w:rsidTr="00283025">
        <w:tc>
          <w:tcPr>
            <w:tcW w:w="9576" w:type="dxa"/>
            <w:shd w:val="clear" w:color="auto" w:fill="auto"/>
          </w:tcPr>
          <w:p w:rsidR="00283025" w:rsidRPr="00354270" w:rsidRDefault="00283025" w:rsidP="00283025">
            <w:pPr>
              <w:widowControl w:val="0"/>
              <w:autoSpaceDE w:val="0"/>
              <w:autoSpaceDN w:val="0"/>
              <w:adjustRightInd w:val="0"/>
              <w:spacing w:after="0" w:line="240" w:lineRule="auto"/>
              <w:ind w:firstLine="0"/>
              <w:jc w:val="center"/>
              <w:rPr>
                <w:rFonts w:ascii="Garamond" w:hAnsi="Garamond"/>
                <w:bCs/>
                <w:i/>
                <w:spacing w:val="-4"/>
                <w:lang w:val="sq-AL"/>
              </w:rPr>
            </w:pPr>
          </w:p>
          <w:p w:rsidR="00283025" w:rsidRPr="00354270" w:rsidRDefault="00283025" w:rsidP="00283025">
            <w:pPr>
              <w:widowControl w:val="0"/>
              <w:autoSpaceDE w:val="0"/>
              <w:autoSpaceDN w:val="0"/>
              <w:adjustRightInd w:val="0"/>
              <w:spacing w:after="0" w:line="240" w:lineRule="auto"/>
              <w:ind w:firstLine="0"/>
              <w:jc w:val="center"/>
              <w:rPr>
                <w:rFonts w:ascii="Garamond" w:hAnsi="Garamond"/>
                <w:bCs/>
                <w:spacing w:val="-4"/>
                <w:lang w:val="sq-AL"/>
              </w:rPr>
            </w:pPr>
            <w:r w:rsidRPr="00354270">
              <w:rPr>
                <w:rFonts w:ascii="Garamond" w:hAnsi="Garamond"/>
                <w:bCs/>
                <w:spacing w:val="-4"/>
                <w:lang w:val="sq-AL"/>
              </w:rPr>
              <w:t>Tekst sqarues për konsumatorin</w:t>
            </w:r>
          </w:p>
          <w:p w:rsidR="00283025" w:rsidRPr="00354270" w:rsidRDefault="00283025" w:rsidP="00283025">
            <w:pPr>
              <w:widowControl w:val="0"/>
              <w:autoSpaceDE w:val="0"/>
              <w:autoSpaceDN w:val="0"/>
              <w:adjustRightInd w:val="0"/>
              <w:spacing w:after="0" w:line="240" w:lineRule="auto"/>
              <w:ind w:firstLine="0"/>
              <w:jc w:val="center"/>
              <w:rPr>
                <w:rFonts w:ascii="Garamond" w:hAnsi="Garamond"/>
                <w:bCs/>
                <w:i/>
                <w:spacing w:val="-4"/>
                <w:lang w:val="sq-AL"/>
              </w:rPr>
            </w:pPr>
          </w:p>
          <w:p w:rsidR="00283025" w:rsidRPr="00354270" w:rsidRDefault="00283025" w:rsidP="00283025">
            <w:pPr>
              <w:widowControl w:val="0"/>
              <w:autoSpaceDE w:val="0"/>
              <w:autoSpaceDN w:val="0"/>
              <w:adjustRightInd w:val="0"/>
              <w:spacing w:after="0" w:line="240" w:lineRule="auto"/>
              <w:ind w:firstLine="0"/>
              <w:rPr>
                <w:rFonts w:ascii="Garamond" w:hAnsi="Garamond"/>
                <w:spacing w:val="-4"/>
                <w:lang w:val="sq-AL"/>
              </w:rPr>
            </w:pPr>
            <w:r w:rsidRPr="00354270">
              <w:rPr>
                <w:rFonts w:ascii="Garamond" w:hAnsi="Garamond"/>
                <w:spacing w:val="-4"/>
                <w:lang w:val="sq-AL"/>
              </w:rPr>
              <w:t xml:space="preserve">Kredidhënia në një monedhë të ndryshme nga ajo në të cilën gjenerohen të ardhurat, për konsumatorin që nuk është i mbrojtur nga rreziku i kursit të këmbimit, shoqërohet me rreziqe të konsiderueshme. Për shembull, një nënçmim i fortë i kursit të këmbimit do të shkaktonte vështirësi në aftësinë e konsumatorit për të shlyer kredinë. Këto vështirësi mund të çonin në dështimin e konsumatorit për të shlyer kredinë, në kthimin e kredisë në statusin “me probleme” dhe mund të përfundonin në fillimin e procedurave për ekzekutimin e detyrimit nga ana e bankës. </w:t>
            </w:r>
          </w:p>
          <w:p w:rsidR="00283025" w:rsidRPr="00354270" w:rsidRDefault="00283025" w:rsidP="00283025">
            <w:pPr>
              <w:widowControl w:val="0"/>
              <w:autoSpaceDE w:val="0"/>
              <w:autoSpaceDN w:val="0"/>
              <w:adjustRightInd w:val="0"/>
              <w:spacing w:after="0" w:line="240" w:lineRule="auto"/>
              <w:ind w:firstLine="0"/>
              <w:rPr>
                <w:rFonts w:ascii="Garamond" w:hAnsi="Garamond"/>
                <w:bCs/>
                <w:i/>
                <w:spacing w:val="-4"/>
                <w:lang w:val="sq-AL"/>
              </w:rPr>
            </w:pPr>
          </w:p>
          <w:p w:rsidR="00283025" w:rsidRPr="00354270" w:rsidRDefault="00283025" w:rsidP="00283025">
            <w:pPr>
              <w:widowControl w:val="0"/>
              <w:autoSpaceDE w:val="0"/>
              <w:autoSpaceDN w:val="0"/>
              <w:adjustRightInd w:val="0"/>
              <w:spacing w:after="0" w:line="240" w:lineRule="auto"/>
              <w:ind w:firstLine="0"/>
              <w:rPr>
                <w:rFonts w:ascii="Garamond" w:hAnsi="Garamond"/>
                <w:spacing w:val="-4"/>
                <w:lang w:val="sq-AL"/>
              </w:rPr>
            </w:pPr>
            <w:r w:rsidRPr="00354270">
              <w:rPr>
                <w:rFonts w:ascii="Garamond" w:hAnsi="Garamond"/>
                <w:spacing w:val="-4"/>
                <w:lang w:val="sq-AL"/>
              </w:rPr>
              <w:t xml:space="preserve">Ky aneks përmban një shembull me natyrë ilustruese dhe informuese, dhe nuk përfaqëson një pritshmëri apo angazhim ligjor nga kredidhënësi apo kredimarrësi. </w:t>
            </w:r>
          </w:p>
          <w:p w:rsidR="00283025" w:rsidRPr="00354270" w:rsidRDefault="00283025" w:rsidP="00283025">
            <w:pPr>
              <w:widowControl w:val="0"/>
              <w:autoSpaceDE w:val="0"/>
              <w:autoSpaceDN w:val="0"/>
              <w:adjustRightInd w:val="0"/>
              <w:spacing w:after="0" w:line="240" w:lineRule="auto"/>
              <w:ind w:firstLine="0"/>
              <w:rPr>
                <w:rFonts w:ascii="Garamond" w:hAnsi="Garamond"/>
                <w:spacing w:val="-4"/>
                <w:lang w:val="sq-AL"/>
              </w:rPr>
            </w:pPr>
          </w:p>
          <w:p w:rsidR="00283025" w:rsidRPr="00354270" w:rsidRDefault="00283025" w:rsidP="00283025">
            <w:pPr>
              <w:widowControl w:val="0"/>
              <w:autoSpaceDE w:val="0"/>
              <w:autoSpaceDN w:val="0"/>
              <w:adjustRightInd w:val="0"/>
              <w:spacing w:after="0" w:line="240" w:lineRule="auto"/>
              <w:ind w:firstLine="0"/>
              <w:rPr>
                <w:rFonts w:ascii="Garamond" w:hAnsi="Garamond"/>
                <w:spacing w:val="-4"/>
                <w:lang w:val="sq-AL"/>
              </w:rPr>
            </w:pPr>
            <w:r w:rsidRPr="00354270">
              <w:rPr>
                <w:rFonts w:ascii="Garamond" w:hAnsi="Garamond"/>
                <w:spacing w:val="-4"/>
                <w:lang w:val="sq-AL"/>
              </w:rPr>
              <w:t xml:space="preserve">Konsumatori që aplikon për kredi në një monedhë të ndryshme nga ajo në të cilën gjeneron të ardhurat, nëpërmjet nënshkrimit të këtij dokumenti vërteton se: 1) e ka marrë këtë dokument nga banka përpara lidhjes së kontratës së kredisë; 2) e ka kuptuar shembullin dhe efektet e mundshme nga lëvizjet në kursin e këmbimit; 3) është i bindur që mund të përballojë rreziqet që shoqërojnë kredinë. </w:t>
            </w:r>
          </w:p>
          <w:p w:rsidR="00283025" w:rsidRPr="00354270" w:rsidRDefault="00283025" w:rsidP="00283025">
            <w:pPr>
              <w:widowControl w:val="0"/>
              <w:spacing w:after="0" w:line="240" w:lineRule="auto"/>
              <w:ind w:firstLine="0"/>
              <w:rPr>
                <w:rFonts w:ascii="Garamond" w:hAnsi="Garamond"/>
                <w:spacing w:val="-4"/>
                <w:lang w:val="sq-AL"/>
              </w:rPr>
            </w:pPr>
          </w:p>
          <w:p w:rsidR="00283025" w:rsidRPr="00354270" w:rsidRDefault="00283025" w:rsidP="00283025">
            <w:pPr>
              <w:widowControl w:val="0"/>
              <w:spacing w:after="0" w:line="240" w:lineRule="auto"/>
              <w:ind w:firstLine="0"/>
              <w:rPr>
                <w:rFonts w:ascii="Garamond" w:hAnsi="Garamond"/>
                <w:spacing w:val="-4"/>
                <w:lang w:val="sq-AL"/>
              </w:rPr>
            </w:pPr>
            <w:r w:rsidRPr="00354270">
              <w:rPr>
                <w:rFonts w:ascii="Garamond" w:hAnsi="Garamond"/>
                <w:spacing w:val="-4"/>
                <w:lang w:val="sq-AL"/>
              </w:rPr>
              <w:t xml:space="preserve">Dokumenti i nënshkruar është pjesë e analizës që bën banka për dhënien e kredisë te konsumatori, por dokumenti i nënshkruar nuk e detyron bankën për dhënien e kredisë dhe as nuk e redukton përgjegjësinë që ka banka për të kryer analizën e saj të plotë për qëndrueshmërinë financiare të aplikuesit për kredi. </w:t>
            </w:r>
          </w:p>
        </w:tc>
      </w:tr>
      <w:tr w:rsidR="00354270" w:rsidRPr="00354270" w:rsidTr="00283025">
        <w:tc>
          <w:tcPr>
            <w:tcW w:w="9576" w:type="dxa"/>
            <w:shd w:val="clear" w:color="auto" w:fill="auto"/>
          </w:tcPr>
          <w:p w:rsidR="00283025" w:rsidRPr="00354270" w:rsidRDefault="00283025" w:rsidP="00283025">
            <w:pPr>
              <w:widowControl w:val="0"/>
              <w:autoSpaceDE w:val="0"/>
              <w:autoSpaceDN w:val="0"/>
              <w:adjustRightInd w:val="0"/>
              <w:spacing w:after="0" w:line="240" w:lineRule="auto"/>
              <w:ind w:firstLine="0"/>
              <w:jc w:val="left"/>
              <w:rPr>
                <w:rFonts w:ascii="Garamond" w:hAnsi="Garamond"/>
                <w:i/>
                <w:spacing w:val="-4"/>
                <w:lang w:val="sq-AL"/>
              </w:rPr>
            </w:pPr>
          </w:p>
          <w:p w:rsidR="00283025" w:rsidRPr="00354270" w:rsidRDefault="00283025" w:rsidP="00283025">
            <w:pPr>
              <w:widowControl w:val="0"/>
              <w:autoSpaceDE w:val="0"/>
              <w:autoSpaceDN w:val="0"/>
              <w:adjustRightInd w:val="0"/>
              <w:spacing w:after="0" w:line="240" w:lineRule="auto"/>
              <w:ind w:firstLine="0"/>
              <w:jc w:val="center"/>
              <w:rPr>
                <w:rFonts w:ascii="Garamond" w:hAnsi="Garamond"/>
                <w:spacing w:val="-4"/>
                <w:lang w:val="sq-AL"/>
              </w:rPr>
            </w:pPr>
            <w:r w:rsidRPr="00354270">
              <w:rPr>
                <w:rFonts w:ascii="Garamond" w:hAnsi="Garamond"/>
                <w:spacing w:val="-4"/>
                <w:lang w:val="sq-AL"/>
              </w:rPr>
              <w:t>Të dhëna për kredinë në monedhë të ndryshme nga monedha e gjenerimit të të ardhurave</w:t>
            </w:r>
          </w:p>
          <w:p w:rsidR="00283025" w:rsidRPr="00354270" w:rsidRDefault="00283025" w:rsidP="00283025">
            <w:pPr>
              <w:widowControl w:val="0"/>
              <w:spacing w:after="0" w:line="240" w:lineRule="auto"/>
              <w:ind w:firstLine="0"/>
              <w:rPr>
                <w:rFonts w:ascii="Garamond" w:hAnsi="Garamond"/>
                <w:i/>
                <w:spacing w:val="-4"/>
                <w:lang w:val="sq-AL"/>
              </w:rPr>
            </w:pPr>
          </w:p>
        </w:tc>
      </w:tr>
      <w:tr w:rsidR="00490354" w:rsidRPr="00354270" w:rsidTr="00283025">
        <w:tc>
          <w:tcPr>
            <w:tcW w:w="9576" w:type="dxa"/>
            <w:shd w:val="clear" w:color="auto" w:fill="auto"/>
          </w:tcPr>
          <w:tbl>
            <w:tblPr>
              <w:tblW w:w="0" w:type="auto"/>
              <w:tblBorders>
                <w:top w:val="nil"/>
                <w:left w:val="nil"/>
                <w:bottom w:val="nil"/>
                <w:right w:val="nil"/>
              </w:tblBorders>
              <w:tblLook w:val="0000" w:firstRow="0" w:lastRow="0" w:firstColumn="0" w:lastColumn="0" w:noHBand="0" w:noVBand="0"/>
            </w:tblPr>
            <w:tblGrid>
              <w:gridCol w:w="9134"/>
            </w:tblGrid>
            <w:tr w:rsidR="00354270" w:rsidRPr="00354270" w:rsidTr="00283025">
              <w:trPr>
                <w:trHeight w:val="237"/>
              </w:trPr>
              <w:tc>
                <w:tcPr>
                  <w:tcW w:w="0" w:type="auto"/>
                </w:tcPr>
                <w:p w:rsidR="00283025" w:rsidRPr="00354270" w:rsidRDefault="00283025" w:rsidP="00283025">
                  <w:pPr>
                    <w:widowControl w:val="0"/>
                    <w:autoSpaceDE w:val="0"/>
                    <w:autoSpaceDN w:val="0"/>
                    <w:adjustRightInd w:val="0"/>
                    <w:spacing w:after="0" w:line="240" w:lineRule="auto"/>
                    <w:ind w:firstLine="0"/>
                    <w:rPr>
                      <w:rFonts w:ascii="Garamond" w:hAnsi="Garamond"/>
                      <w:spacing w:val="-4"/>
                      <w:lang w:val="sq-AL"/>
                    </w:rPr>
                  </w:pPr>
                  <w:r w:rsidRPr="00354270">
                    <w:rPr>
                      <w:rFonts w:ascii="Garamond" w:hAnsi="Garamond"/>
                      <w:spacing w:val="-4"/>
                      <w:lang w:val="sq-AL"/>
                    </w:rPr>
                    <w:t>Kredimarrësi:                  ...............</w:t>
                  </w:r>
                </w:p>
                <w:p w:rsidR="00283025" w:rsidRPr="00354270" w:rsidRDefault="00283025" w:rsidP="00283025">
                  <w:pPr>
                    <w:widowControl w:val="0"/>
                    <w:autoSpaceDE w:val="0"/>
                    <w:autoSpaceDN w:val="0"/>
                    <w:adjustRightInd w:val="0"/>
                    <w:spacing w:after="0" w:line="240" w:lineRule="auto"/>
                    <w:ind w:firstLine="0"/>
                    <w:rPr>
                      <w:rFonts w:ascii="Garamond" w:hAnsi="Garamond"/>
                      <w:spacing w:val="-4"/>
                      <w:lang w:val="sq-AL"/>
                    </w:rPr>
                  </w:pPr>
                  <w:r w:rsidRPr="00354270">
                    <w:rPr>
                      <w:rFonts w:ascii="Garamond" w:hAnsi="Garamond"/>
                      <w:spacing w:val="-4"/>
                      <w:lang w:val="sq-AL"/>
                    </w:rPr>
                    <w:t>Kredidhënësi:                  Banka ...........</w:t>
                  </w:r>
                </w:p>
              </w:tc>
            </w:tr>
            <w:tr w:rsidR="00354270" w:rsidRPr="00354270" w:rsidTr="00283025">
              <w:trPr>
                <w:trHeight w:val="117"/>
              </w:trPr>
              <w:tc>
                <w:tcPr>
                  <w:tcW w:w="0" w:type="auto"/>
                </w:tcPr>
                <w:p w:rsidR="00283025" w:rsidRPr="00354270" w:rsidRDefault="00283025" w:rsidP="00283025">
                  <w:pPr>
                    <w:widowControl w:val="0"/>
                    <w:autoSpaceDE w:val="0"/>
                    <w:autoSpaceDN w:val="0"/>
                    <w:adjustRightInd w:val="0"/>
                    <w:spacing w:after="0" w:line="240" w:lineRule="auto"/>
                    <w:ind w:firstLine="0"/>
                    <w:rPr>
                      <w:rFonts w:ascii="Garamond" w:hAnsi="Garamond"/>
                      <w:spacing w:val="-4"/>
                      <w:lang w:val="sq-AL"/>
                    </w:rPr>
                  </w:pPr>
                  <w:r w:rsidRPr="00354270">
                    <w:rPr>
                      <w:rFonts w:ascii="Garamond" w:hAnsi="Garamond"/>
                      <w:spacing w:val="-4"/>
                      <w:lang w:val="sq-AL"/>
                    </w:rPr>
                    <w:t>Lloji i kredisë (hipotekare/konsumatore): ..............................</w:t>
                  </w:r>
                </w:p>
              </w:tc>
            </w:tr>
            <w:tr w:rsidR="00354270" w:rsidRPr="00354270" w:rsidTr="00283025">
              <w:trPr>
                <w:trHeight w:val="237"/>
              </w:trPr>
              <w:tc>
                <w:tcPr>
                  <w:tcW w:w="0" w:type="auto"/>
                </w:tcPr>
                <w:p w:rsidR="00283025" w:rsidRPr="00354270" w:rsidRDefault="00283025" w:rsidP="00283025">
                  <w:pPr>
                    <w:widowControl w:val="0"/>
                    <w:autoSpaceDE w:val="0"/>
                    <w:autoSpaceDN w:val="0"/>
                    <w:adjustRightInd w:val="0"/>
                    <w:spacing w:after="0" w:line="240" w:lineRule="auto"/>
                    <w:ind w:firstLine="0"/>
                    <w:rPr>
                      <w:rFonts w:ascii="Garamond" w:hAnsi="Garamond"/>
                      <w:spacing w:val="-4"/>
                      <w:lang w:val="sq-AL"/>
                    </w:rPr>
                  </w:pPr>
                  <w:r w:rsidRPr="00354270">
                    <w:rPr>
                      <w:rFonts w:ascii="Garamond" w:hAnsi="Garamond"/>
                      <w:spacing w:val="-4"/>
                      <w:lang w:val="sq-AL"/>
                    </w:rPr>
                    <w:t>Kohëzgjatja e kredisë: ..............................</w:t>
                  </w:r>
                </w:p>
                <w:p w:rsidR="00283025" w:rsidRPr="00354270" w:rsidRDefault="00283025" w:rsidP="00283025">
                  <w:pPr>
                    <w:widowControl w:val="0"/>
                    <w:autoSpaceDE w:val="0"/>
                    <w:autoSpaceDN w:val="0"/>
                    <w:adjustRightInd w:val="0"/>
                    <w:spacing w:after="0" w:line="240" w:lineRule="auto"/>
                    <w:ind w:firstLine="0"/>
                    <w:rPr>
                      <w:rFonts w:ascii="Garamond" w:hAnsi="Garamond"/>
                      <w:spacing w:val="-4"/>
                      <w:lang w:val="sq-AL"/>
                    </w:rPr>
                  </w:pPr>
                  <w:r w:rsidRPr="00354270">
                    <w:rPr>
                      <w:rFonts w:ascii="Garamond" w:hAnsi="Garamond"/>
                      <w:spacing w:val="-4"/>
                      <w:lang w:val="sq-AL"/>
                    </w:rPr>
                    <w:t>Vlera e kredisë: ..............................</w:t>
                  </w:r>
                </w:p>
              </w:tc>
            </w:tr>
            <w:tr w:rsidR="00354270" w:rsidRPr="00354270" w:rsidTr="00283025">
              <w:trPr>
                <w:trHeight w:val="117"/>
              </w:trPr>
              <w:tc>
                <w:tcPr>
                  <w:tcW w:w="0" w:type="auto"/>
                </w:tcPr>
                <w:p w:rsidR="00283025" w:rsidRPr="00354270" w:rsidRDefault="00283025" w:rsidP="00283025">
                  <w:pPr>
                    <w:widowControl w:val="0"/>
                    <w:autoSpaceDE w:val="0"/>
                    <w:autoSpaceDN w:val="0"/>
                    <w:adjustRightInd w:val="0"/>
                    <w:spacing w:after="0" w:line="240" w:lineRule="auto"/>
                    <w:ind w:firstLine="0"/>
                    <w:rPr>
                      <w:rFonts w:ascii="Garamond" w:hAnsi="Garamond"/>
                      <w:spacing w:val="-4"/>
                      <w:lang w:val="sq-AL"/>
                    </w:rPr>
                  </w:pPr>
                  <w:r w:rsidRPr="00354270">
                    <w:rPr>
                      <w:rFonts w:ascii="Garamond" w:hAnsi="Garamond"/>
                      <w:spacing w:val="-4"/>
                      <w:lang w:val="sq-AL"/>
                    </w:rPr>
                    <w:t>Njësia monetare: .................................</w:t>
                  </w:r>
                </w:p>
              </w:tc>
            </w:tr>
            <w:tr w:rsidR="00354270" w:rsidRPr="00354270" w:rsidTr="00283025">
              <w:trPr>
                <w:trHeight w:val="117"/>
              </w:trPr>
              <w:tc>
                <w:tcPr>
                  <w:tcW w:w="0" w:type="auto"/>
                </w:tcPr>
                <w:p w:rsidR="00283025" w:rsidRPr="00354270" w:rsidRDefault="00283025" w:rsidP="00283025">
                  <w:pPr>
                    <w:widowControl w:val="0"/>
                    <w:autoSpaceDE w:val="0"/>
                    <w:autoSpaceDN w:val="0"/>
                    <w:adjustRightInd w:val="0"/>
                    <w:spacing w:after="0" w:line="240" w:lineRule="auto"/>
                    <w:ind w:firstLine="0"/>
                    <w:rPr>
                      <w:rFonts w:ascii="Garamond" w:hAnsi="Garamond"/>
                      <w:spacing w:val="-4"/>
                      <w:lang w:val="sq-AL"/>
                    </w:rPr>
                  </w:pPr>
                  <w:r w:rsidRPr="00354270">
                    <w:rPr>
                      <w:rFonts w:ascii="Garamond" w:hAnsi="Garamond"/>
                      <w:spacing w:val="-4"/>
                      <w:lang w:val="sq-AL"/>
                    </w:rPr>
                    <w:t>Kursi i këmbimit, në datën e vlerësimit të planit ilustrues: ....................</w:t>
                  </w:r>
                </w:p>
              </w:tc>
            </w:tr>
            <w:tr w:rsidR="00354270" w:rsidRPr="00354270" w:rsidTr="00283025">
              <w:trPr>
                <w:trHeight w:val="117"/>
              </w:trPr>
              <w:tc>
                <w:tcPr>
                  <w:tcW w:w="0" w:type="auto"/>
                </w:tcPr>
                <w:p w:rsidR="00283025" w:rsidRPr="00354270" w:rsidRDefault="00283025" w:rsidP="00283025">
                  <w:pPr>
                    <w:widowControl w:val="0"/>
                    <w:autoSpaceDE w:val="0"/>
                    <w:autoSpaceDN w:val="0"/>
                    <w:adjustRightInd w:val="0"/>
                    <w:spacing w:after="0" w:line="240" w:lineRule="auto"/>
                    <w:ind w:firstLine="0"/>
                    <w:rPr>
                      <w:rFonts w:ascii="Garamond" w:hAnsi="Garamond"/>
                      <w:spacing w:val="-4"/>
                      <w:lang w:val="sq-AL"/>
                    </w:rPr>
                  </w:pPr>
                  <w:r w:rsidRPr="00354270">
                    <w:rPr>
                      <w:rFonts w:ascii="Garamond" w:hAnsi="Garamond"/>
                      <w:spacing w:val="-4"/>
                      <w:lang w:val="sq-AL"/>
                    </w:rPr>
                    <w:t>Kundërvlera e kredisë në monedhën në të cilën gjeneron të ardhurat: ........................</w:t>
                  </w:r>
                </w:p>
              </w:tc>
            </w:tr>
            <w:tr w:rsidR="00354270" w:rsidRPr="00354270" w:rsidTr="00283025">
              <w:trPr>
                <w:trHeight w:val="117"/>
              </w:trPr>
              <w:tc>
                <w:tcPr>
                  <w:tcW w:w="0" w:type="auto"/>
                </w:tcPr>
                <w:p w:rsidR="00283025" w:rsidRPr="00354270" w:rsidRDefault="00283025" w:rsidP="00283025">
                  <w:pPr>
                    <w:widowControl w:val="0"/>
                    <w:autoSpaceDE w:val="0"/>
                    <w:autoSpaceDN w:val="0"/>
                    <w:adjustRightInd w:val="0"/>
                    <w:spacing w:after="0" w:line="240" w:lineRule="auto"/>
                    <w:ind w:firstLine="0"/>
                    <w:rPr>
                      <w:rFonts w:ascii="Garamond" w:hAnsi="Garamond"/>
                      <w:spacing w:val="-4"/>
                      <w:lang w:val="sq-AL"/>
                    </w:rPr>
                  </w:pPr>
                  <w:r w:rsidRPr="00354270">
                    <w:rPr>
                      <w:rFonts w:ascii="Garamond" w:hAnsi="Garamond"/>
                      <w:spacing w:val="-4"/>
                      <w:lang w:val="sq-AL"/>
                    </w:rPr>
                    <w:t>Norma efektive e interesit: ..........................</w:t>
                  </w:r>
                </w:p>
              </w:tc>
            </w:tr>
            <w:tr w:rsidR="00354270" w:rsidRPr="00354270" w:rsidTr="00283025">
              <w:trPr>
                <w:trHeight w:val="117"/>
              </w:trPr>
              <w:tc>
                <w:tcPr>
                  <w:tcW w:w="0" w:type="auto"/>
                </w:tcPr>
                <w:p w:rsidR="00283025" w:rsidRPr="00354270" w:rsidRDefault="00283025" w:rsidP="00283025">
                  <w:pPr>
                    <w:widowControl w:val="0"/>
                    <w:autoSpaceDE w:val="0"/>
                    <w:autoSpaceDN w:val="0"/>
                    <w:adjustRightInd w:val="0"/>
                    <w:spacing w:after="0" w:line="240" w:lineRule="auto"/>
                    <w:ind w:firstLine="0"/>
                    <w:rPr>
                      <w:rFonts w:ascii="Garamond" w:hAnsi="Garamond"/>
                      <w:spacing w:val="-4"/>
                      <w:lang w:val="sq-AL"/>
                    </w:rPr>
                  </w:pPr>
                  <w:r w:rsidRPr="00354270">
                    <w:rPr>
                      <w:rFonts w:ascii="Garamond" w:hAnsi="Garamond"/>
                      <w:spacing w:val="-4"/>
                      <w:lang w:val="sq-AL"/>
                    </w:rPr>
                    <w:t>Indeksi orientues/norma referencë: ...........................</w:t>
                  </w:r>
                </w:p>
              </w:tc>
            </w:tr>
            <w:tr w:rsidR="00354270" w:rsidRPr="00354270" w:rsidTr="00283025">
              <w:trPr>
                <w:trHeight w:val="117"/>
              </w:trPr>
              <w:tc>
                <w:tcPr>
                  <w:tcW w:w="0" w:type="auto"/>
                </w:tcPr>
                <w:p w:rsidR="00283025" w:rsidRPr="00354270" w:rsidRDefault="00283025" w:rsidP="00283025">
                  <w:pPr>
                    <w:widowControl w:val="0"/>
                    <w:autoSpaceDE w:val="0"/>
                    <w:autoSpaceDN w:val="0"/>
                    <w:adjustRightInd w:val="0"/>
                    <w:spacing w:after="0" w:line="240" w:lineRule="auto"/>
                    <w:ind w:firstLine="0"/>
                    <w:rPr>
                      <w:rFonts w:ascii="Garamond" w:hAnsi="Garamond"/>
                      <w:spacing w:val="-4"/>
                      <w:lang w:val="sq-AL"/>
                    </w:rPr>
                  </w:pPr>
                  <w:r w:rsidRPr="00354270">
                    <w:rPr>
                      <w:rFonts w:ascii="Garamond" w:hAnsi="Garamond"/>
                      <w:spacing w:val="-4"/>
                      <w:lang w:val="sq-AL"/>
                    </w:rPr>
                    <w:t>Marzhi: ....................</w:t>
                  </w:r>
                </w:p>
              </w:tc>
            </w:tr>
            <w:tr w:rsidR="00354270" w:rsidRPr="00354270" w:rsidTr="00283025">
              <w:trPr>
                <w:trHeight w:val="117"/>
              </w:trPr>
              <w:tc>
                <w:tcPr>
                  <w:tcW w:w="0" w:type="auto"/>
                </w:tcPr>
                <w:p w:rsidR="00283025" w:rsidRPr="00354270" w:rsidRDefault="00283025" w:rsidP="00283025">
                  <w:pPr>
                    <w:widowControl w:val="0"/>
                    <w:autoSpaceDE w:val="0"/>
                    <w:autoSpaceDN w:val="0"/>
                    <w:adjustRightInd w:val="0"/>
                    <w:spacing w:after="0" w:line="240" w:lineRule="auto"/>
                    <w:ind w:firstLine="0"/>
                    <w:rPr>
                      <w:rFonts w:ascii="Garamond" w:hAnsi="Garamond"/>
                      <w:spacing w:val="-4"/>
                      <w:lang w:val="sq-AL"/>
                    </w:rPr>
                  </w:pPr>
                  <w:r w:rsidRPr="00354270">
                    <w:rPr>
                      <w:rFonts w:ascii="Garamond" w:hAnsi="Garamond"/>
                      <w:spacing w:val="-4"/>
                      <w:lang w:val="sq-AL"/>
                    </w:rPr>
                    <w:t>Të ardhurat mujore (bruto/neto) të huamarrësit në monedhën në të cilën gjeneron të ardhurat (mesatare e 3 viteve të fundit): .........................................</w:t>
                  </w:r>
                </w:p>
              </w:tc>
            </w:tr>
          </w:tbl>
          <w:p w:rsidR="00283025" w:rsidRPr="00354270" w:rsidRDefault="00283025" w:rsidP="00283025">
            <w:pPr>
              <w:widowControl w:val="0"/>
              <w:spacing w:after="0" w:line="240" w:lineRule="auto"/>
              <w:ind w:firstLine="0"/>
              <w:rPr>
                <w:rFonts w:ascii="Garamond" w:hAnsi="Garamond"/>
                <w:i/>
                <w:spacing w:val="-4"/>
                <w:lang w:val="sq-AL"/>
              </w:rPr>
            </w:pPr>
          </w:p>
        </w:tc>
      </w:tr>
    </w:tbl>
    <w:p w:rsidR="00283025" w:rsidRPr="00354270" w:rsidRDefault="00283025" w:rsidP="00283025">
      <w:pPr>
        <w:widowControl w:val="0"/>
        <w:autoSpaceDE w:val="0"/>
        <w:autoSpaceDN w:val="0"/>
        <w:adjustRightInd w:val="0"/>
        <w:spacing w:after="0" w:line="240" w:lineRule="auto"/>
        <w:ind w:firstLine="0"/>
        <w:jc w:val="left"/>
        <w:rPr>
          <w:rFonts w:ascii="Garamond" w:hAnsi="Garamond"/>
          <w:lang w:val="sq-AL"/>
        </w:rPr>
      </w:pPr>
    </w:p>
    <w:p w:rsidR="00283025" w:rsidRPr="00354270" w:rsidRDefault="00283025" w:rsidP="00283025">
      <w:pPr>
        <w:widowControl w:val="0"/>
        <w:autoSpaceDE w:val="0"/>
        <w:autoSpaceDN w:val="0"/>
        <w:adjustRightInd w:val="0"/>
        <w:spacing w:after="0" w:line="240" w:lineRule="auto"/>
        <w:ind w:firstLine="0"/>
        <w:jc w:val="left"/>
        <w:rPr>
          <w:rFonts w:ascii="Garamond" w:hAnsi="Garamond"/>
          <w:bCs/>
          <w:lang w:val="sq-AL"/>
        </w:rPr>
      </w:pPr>
      <w:r w:rsidRPr="00354270">
        <w:rPr>
          <w:rFonts w:ascii="Garamond" w:hAnsi="Garamond"/>
          <w:lang w:val="sq-AL"/>
        </w:rPr>
        <w:t>Tabelë 1: Kësti i kredisë dhe raporti i vlerës së këstit të kredisë ndaj të ardhurave (në %), sipas skenarëve të rrezikut të ndryshimit të kursit të këmbimit.</w:t>
      </w:r>
    </w:p>
    <w:p w:rsidR="00283025" w:rsidRPr="00354270" w:rsidRDefault="00283025" w:rsidP="00283025">
      <w:pPr>
        <w:widowControl w:val="0"/>
        <w:autoSpaceDE w:val="0"/>
        <w:autoSpaceDN w:val="0"/>
        <w:adjustRightInd w:val="0"/>
        <w:spacing w:after="0" w:line="240" w:lineRule="auto"/>
        <w:ind w:firstLine="0"/>
        <w:jc w:val="left"/>
        <w:rPr>
          <w:rFonts w:ascii="Garamond" w:hAnsi="Garamond"/>
          <w:bCs/>
          <w:i/>
          <w:lang w:val="sq-AL"/>
        </w:rPr>
      </w:pPr>
    </w:p>
    <w:tbl>
      <w:tblPr>
        <w:tblW w:w="81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6"/>
        <w:gridCol w:w="1257"/>
        <w:gridCol w:w="1483"/>
        <w:gridCol w:w="1763"/>
        <w:gridCol w:w="1777"/>
      </w:tblGrid>
      <w:tr w:rsidR="00354270" w:rsidRPr="00354270" w:rsidTr="00283025">
        <w:trPr>
          <w:jc w:val="center"/>
        </w:trPr>
        <w:tc>
          <w:tcPr>
            <w:tcW w:w="1876" w:type="dxa"/>
            <w:shd w:val="clear" w:color="auto" w:fill="auto"/>
          </w:tcPr>
          <w:p w:rsidR="00283025" w:rsidRPr="00354270" w:rsidRDefault="00283025" w:rsidP="00283025">
            <w:pPr>
              <w:widowControl w:val="0"/>
              <w:spacing w:after="0" w:line="240" w:lineRule="auto"/>
              <w:ind w:firstLine="0"/>
              <w:jc w:val="center"/>
              <w:rPr>
                <w:rFonts w:ascii="Garamond" w:hAnsi="Garamond"/>
                <w:lang w:val="sq-AL"/>
              </w:rPr>
            </w:pPr>
            <w:r w:rsidRPr="00354270">
              <w:rPr>
                <w:rFonts w:ascii="Garamond" w:hAnsi="Garamond"/>
                <w:lang w:val="sq-AL"/>
              </w:rPr>
              <w:t xml:space="preserve">Skenari </w:t>
            </w:r>
          </w:p>
        </w:tc>
        <w:tc>
          <w:tcPr>
            <w:tcW w:w="1257" w:type="dxa"/>
          </w:tcPr>
          <w:p w:rsidR="00283025" w:rsidRPr="00354270" w:rsidRDefault="00283025" w:rsidP="00283025">
            <w:pPr>
              <w:widowControl w:val="0"/>
              <w:spacing w:after="0" w:line="240" w:lineRule="auto"/>
              <w:ind w:firstLine="0"/>
              <w:jc w:val="center"/>
              <w:rPr>
                <w:rFonts w:ascii="Garamond" w:hAnsi="Garamond"/>
                <w:lang w:val="sq-AL"/>
              </w:rPr>
            </w:pPr>
            <w:r w:rsidRPr="00354270">
              <w:rPr>
                <w:rFonts w:ascii="Garamond" w:hAnsi="Garamond"/>
                <w:lang w:val="sq-AL"/>
              </w:rPr>
              <w:t>Vlera e këstit e shprehur në monedhën e kredisë</w:t>
            </w:r>
          </w:p>
          <w:p w:rsidR="00283025" w:rsidRPr="00354270" w:rsidRDefault="00283025" w:rsidP="00283025">
            <w:pPr>
              <w:widowControl w:val="0"/>
              <w:spacing w:after="0" w:line="240" w:lineRule="auto"/>
              <w:ind w:firstLine="0"/>
              <w:jc w:val="center"/>
              <w:rPr>
                <w:rFonts w:ascii="Garamond" w:hAnsi="Garamond"/>
                <w:lang w:val="sq-AL"/>
              </w:rPr>
            </w:pPr>
          </w:p>
          <w:p w:rsidR="00283025" w:rsidRPr="00354270" w:rsidRDefault="00283025" w:rsidP="00283025">
            <w:pPr>
              <w:widowControl w:val="0"/>
              <w:spacing w:after="0" w:line="240" w:lineRule="auto"/>
              <w:ind w:firstLine="0"/>
              <w:jc w:val="center"/>
              <w:rPr>
                <w:rFonts w:ascii="Garamond" w:hAnsi="Garamond"/>
                <w:lang w:val="sq-AL"/>
              </w:rPr>
            </w:pPr>
            <w:r w:rsidRPr="00354270">
              <w:rPr>
                <w:rFonts w:ascii="Garamond" w:hAnsi="Garamond"/>
                <w:lang w:val="sq-AL"/>
              </w:rPr>
              <w:t>(a)</w:t>
            </w:r>
          </w:p>
        </w:tc>
        <w:tc>
          <w:tcPr>
            <w:tcW w:w="1483" w:type="dxa"/>
            <w:shd w:val="clear" w:color="auto" w:fill="auto"/>
          </w:tcPr>
          <w:p w:rsidR="00283025" w:rsidRPr="00354270" w:rsidRDefault="00283025" w:rsidP="00283025">
            <w:pPr>
              <w:widowControl w:val="0"/>
              <w:spacing w:after="0" w:line="240" w:lineRule="auto"/>
              <w:ind w:firstLine="0"/>
              <w:jc w:val="center"/>
              <w:rPr>
                <w:rFonts w:ascii="Garamond" w:hAnsi="Garamond"/>
                <w:lang w:val="sq-AL"/>
              </w:rPr>
            </w:pPr>
            <w:r w:rsidRPr="00354270">
              <w:rPr>
                <w:rFonts w:ascii="Garamond" w:hAnsi="Garamond"/>
                <w:lang w:val="sq-AL"/>
              </w:rPr>
              <w:t>Kundërvlera e këstit në monedhën në të cilën gjenerohen të ardhurat</w:t>
            </w:r>
          </w:p>
          <w:p w:rsidR="00283025" w:rsidRPr="00354270" w:rsidRDefault="00283025" w:rsidP="00283025">
            <w:pPr>
              <w:widowControl w:val="0"/>
              <w:spacing w:after="0" w:line="240" w:lineRule="auto"/>
              <w:ind w:firstLine="0"/>
              <w:jc w:val="center"/>
              <w:rPr>
                <w:rFonts w:ascii="Garamond" w:hAnsi="Garamond"/>
                <w:lang w:val="sq-AL"/>
              </w:rPr>
            </w:pPr>
            <w:r w:rsidRPr="00354270">
              <w:rPr>
                <w:rFonts w:ascii="Garamond" w:hAnsi="Garamond"/>
                <w:lang w:val="sq-AL"/>
              </w:rPr>
              <w:t>(b)</w:t>
            </w:r>
          </w:p>
        </w:tc>
        <w:tc>
          <w:tcPr>
            <w:tcW w:w="1763" w:type="dxa"/>
            <w:shd w:val="clear" w:color="auto" w:fill="auto"/>
          </w:tcPr>
          <w:p w:rsidR="00283025" w:rsidRPr="00354270" w:rsidRDefault="00283025" w:rsidP="00283025">
            <w:pPr>
              <w:widowControl w:val="0"/>
              <w:spacing w:after="0" w:line="240" w:lineRule="auto"/>
              <w:ind w:firstLine="0"/>
              <w:jc w:val="center"/>
              <w:rPr>
                <w:rFonts w:ascii="Garamond" w:hAnsi="Garamond"/>
                <w:lang w:val="sq-AL"/>
              </w:rPr>
            </w:pPr>
            <w:r w:rsidRPr="00354270">
              <w:rPr>
                <w:rFonts w:ascii="Garamond" w:hAnsi="Garamond"/>
                <w:lang w:val="sq-AL"/>
              </w:rPr>
              <w:t>Të ardhurat</w:t>
            </w:r>
          </w:p>
          <w:p w:rsidR="00283025" w:rsidRPr="00354270" w:rsidRDefault="00283025" w:rsidP="00283025">
            <w:pPr>
              <w:widowControl w:val="0"/>
              <w:spacing w:after="0" w:line="240" w:lineRule="auto"/>
              <w:ind w:firstLine="0"/>
              <w:jc w:val="center"/>
              <w:rPr>
                <w:rFonts w:ascii="Garamond" w:hAnsi="Garamond"/>
                <w:lang w:val="sq-AL"/>
              </w:rPr>
            </w:pPr>
            <w:r w:rsidRPr="00354270">
              <w:rPr>
                <w:rFonts w:ascii="Garamond" w:hAnsi="Garamond"/>
                <w:lang w:val="sq-AL"/>
              </w:rPr>
              <w:t>(mesatare mujore të 3 viteve të fundit) në monedhën në të cilën ato gjenerohen</w:t>
            </w:r>
          </w:p>
          <w:p w:rsidR="00283025" w:rsidRPr="00354270" w:rsidRDefault="00283025" w:rsidP="00283025">
            <w:pPr>
              <w:widowControl w:val="0"/>
              <w:spacing w:after="0" w:line="240" w:lineRule="auto"/>
              <w:ind w:firstLine="0"/>
              <w:jc w:val="center"/>
              <w:rPr>
                <w:rFonts w:ascii="Garamond" w:hAnsi="Garamond"/>
                <w:lang w:val="sq-AL"/>
              </w:rPr>
            </w:pPr>
            <w:r w:rsidRPr="00354270">
              <w:rPr>
                <w:rFonts w:ascii="Garamond" w:hAnsi="Garamond"/>
                <w:lang w:val="sq-AL"/>
              </w:rPr>
              <w:t>(c)</w:t>
            </w:r>
          </w:p>
        </w:tc>
        <w:tc>
          <w:tcPr>
            <w:tcW w:w="1777" w:type="dxa"/>
            <w:shd w:val="clear" w:color="auto" w:fill="auto"/>
          </w:tcPr>
          <w:p w:rsidR="00283025" w:rsidRPr="00354270" w:rsidRDefault="00283025" w:rsidP="00283025">
            <w:pPr>
              <w:widowControl w:val="0"/>
              <w:spacing w:after="0" w:line="240" w:lineRule="auto"/>
              <w:ind w:firstLine="0"/>
              <w:jc w:val="center"/>
              <w:rPr>
                <w:rFonts w:ascii="Garamond" w:hAnsi="Garamond"/>
                <w:lang w:val="sq-AL"/>
              </w:rPr>
            </w:pPr>
            <w:r w:rsidRPr="00354270">
              <w:rPr>
                <w:rFonts w:ascii="Garamond" w:hAnsi="Garamond"/>
                <w:lang w:val="sq-AL"/>
              </w:rPr>
              <w:t>Raporti i vlerës së këstit ndaj të ardhurave</w:t>
            </w:r>
          </w:p>
          <w:p w:rsidR="00283025" w:rsidRPr="00354270" w:rsidRDefault="00283025" w:rsidP="00283025">
            <w:pPr>
              <w:widowControl w:val="0"/>
              <w:spacing w:after="0" w:line="240" w:lineRule="auto"/>
              <w:ind w:firstLine="0"/>
              <w:jc w:val="center"/>
              <w:rPr>
                <w:rFonts w:ascii="Garamond" w:hAnsi="Garamond"/>
                <w:lang w:val="sq-AL"/>
              </w:rPr>
            </w:pPr>
          </w:p>
          <w:p w:rsidR="00283025" w:rsidRPr="00354270" w:rsidRDefault="00283025" w:rsidP="00283025">
            <w:pPr>
              <w:widowControl w:val="0"/>
              <w:spacing w:after="0" w:line="240" w:lineRule="auto"/>
              <w:ind w:firstLine="0"/>
              <w:jc w:val="center"/>
              <w:rPr>
                <w:rFonts w:ascii="Garamond" w:hAnsi="Garamond"/>
                <w:lang w:val="sq-AL"/>
              </w:rPr>
            </w:pPr>
          </w:p>
          <w:p w:rsidR="00283025" w:rsidRPr="00354270" w:rsidRDefault="00283025" w:rsidP="00283025">
            <w:pPr>
              <w:widowControl w:val="0"/>
              <w:spacing w:after="0" w:line="240" w:lineRule="auto"/>
              <w:ind w:firstLine="0"/>
              <w:jc w:val="center"/>
              <w:rPr>
                <w:rFonts w:ascii="Garamond" w:hAnsi="Garamond"/>
                <w:lang w:val="sq-AL"/>
              </w:rPr>
            </w:pPr>
            <w:r w:rsidRPr="00354270">
              <w:rPr>
                <w:rFonts w:ascii="Garamond" w:hAnsi="Garamond"/>
                <w:lang w:val="sq-AL"/>
              </w:rPr>
              <w:t xml:space="preserve"> (d) = (b)/(c)</w:t>
            </w:r>
          </w:p>
        </w:tc>
      </w:tr>
      <w:tr w:rsidR="00354270" w:rsidRPr="00354270" w:rsidTr="00283025">
        <w:trPr>
          <w:jc w:val="center"/>
        </w:trPr>
        <w:tc>
          <w:tcPr>
            <w:tcW w:w="1876" w:type="dxa"/>
            <w:shd w:val="clear" w:color="auto" w:fill="auto"/>
          </w:tcPr>
          <w:p w:rsidR="00283025" w:rsidRPr="00354270" w:rsidRDefault="00283025" w:rsidP="00283025">
            <w:pPr>
              <w:widowControl w:val="0"/>
              <w:spacing w:after="0" w:line="240" w:lineRule="auto"/>
              <w:ind w:firstLine="0"/>
              <w:jc w:val="center"/>
              <w:rPr>
                <w:rFonts w:ascii="Garamond" w:hAnsi="Garamond"/>
                <w:lang w:val="sq-AL"/>
              </w:rPr>
            </w:pPr>
            <w:r w:rsidRPr="00354270">
              <w:rPr>
                <w:rFonts w:ascii="Garamond" w:hAnsi="Garamond"/>
                <w:lang w:val="sq-AL"/>
              </w:rPr>
              <w:lastRenderedPageBreak/>
              <w:t>Kursi i këmbimit nuk ndryshon</w:t>
            </w:r>
          </w:p>
        </w:tc>
        <w:tc>
          <w:tcPr>
            <w:tcW w:w="1257" w:type="dxa"/>
          </w:tcPr>
          <w:p w:rsidR="00283025" w:rsidRPr="00354270" w:rsidRDefault="00283025" w:rsidP="00283025">
            <w:pPr>
              <w:widowControl w:val="0"/>
              <w:spacing w:after="0" w:line="240" w:lineRule="auto"/>
              <w:ind w:firstLine="0"/>
              <w:jc w:val="center"/>
              <w:rPr>
                <w:rFonts w:ascii="Garamond" w:hAnsi="Garamond"/>
                <w:lang w:val="sq-AL"/>
              </w:rPr>
            </w:pPr>
          </w:p>
        </w:tc>
        <w:tc>
          <w:tcPr>
            <w:tcW w:w="1483" w:type="dxa"/>
            <w:shd w:val="clear" w:color="auto" w:fill="auto"/>
          </w:tcPr>
          <w:p w:rsidR="00283025" w:rsidRPr="00354270" w:rsidRDefault="00283025" w:rsidP="00283025">
            <w:pPr>
              <w:widowControl w:val="0"/>
              <w:spacing w:after="0" w:line="240" w:lineRule="auto"/>
              <w:ind w:firstLine="0"/>
              <w:jc w:val="center"/>
              <w:rPr>
                <w:rFonts w:ascii="Garamond" w:hAnsi="Garamond"/>
                <w:lang w:val="sq-AL"/>
              </w:rPr>
            </w:pPr>
          </w:p>
        </w:tc>
        <w:tc>
          <w:tcPr>
            <w:tcW w:w="1763" w:type="dxa"/>
            <w:shd w:val="clear" w:color="auto" w:fill="auto"/>
          </w:tcPr>
          <w:p w:rsidR="00283025" w:rsidRPr="00354270" w:rsidRDefault="00283025" w:rsidP="00283025">
            <w:pPr>
              <w:widowControl w:val="0"/>
              <w:spacing w:after="0" w:line="240" w:lineRule="auto"/>
              <w:ind w:firstLine="0"/>
              <w:jc w:val="center"/>
              <w:rPr>
                <w:rFonts w:ascii="Garamond" w:hAnsi="Garamond"/>
                <w:lang w:val="sq-AL"/>
              </w:rPr>
            </w:pPr>
          </w:p>
        </w:tc>
        <w:tc>
          <w:tcPr>
            <w:tcW w:w="1777" w:type="dxa"/>
            <w:shd w:val="clear" w:color="auto" w:fill="auto"/>
          </w:tcPr>
          <w:p w:rsidR="00283025" w:rsidRPr="00354270" w:rsidRDefault="00283025" w:rsidP="00283025">
            <w:pPr>
              <w:widowControl w:val="0"/>
              <w:spacing w:after="0" w:line="240" w:lineRule="auto"/>
              <w:ind w:firstLine="0"/>
              <w:jc w:val="center"/>
              <w:rPr>
                <w:rFonts w:ascii="Garamond" w:hAnsi="Garamond"/>
                <w:lang w:val="sq-AL"/>
              </w:rPr>
            </w:pPr>
          </w:p>
        </w:tc>
      </w:tr>
      <w:tr w:rsidR="00354270" w:rsidRPr="00354270" w:rsidTr="00283025">
        <w:trPr>
          <w:jc w:val="center"/>
        </w:trPr>
        <w:tc>
          <w:tcPr>
            <w:tcW w:w="1876" w:type="dxa"/>
            <w:shd w:val="clear" w:color="auto" w:fill="auto"/>
          </w:tcPr>
          <w:p w:rsidR="00283025" w:rsidRPr="00354270" w:rsidRDefault="00283025" w:rsidP="00283025">
            <w:pPr>
              <w:widowControl w:val="0"/>
              <w:spacing w:after="0" w:line="240" w:lineRule="auto"/>
              <w:ind w:firstLine="0"/>
              <w:jc w:val="center"/>
              <w:rPr>
                <w:rFonts w:ascii="Garamond" w:hAnsi="Garamond"/>
                <w:lang w:val="sq-AL"/>
              </w:rPr>
            </w:pPr>
            <w:r w:rsidRPr="00354270">
              <w:rPr>
                <w:rFonts w:ascii="Garamond" w:hAnsi="Garamond"/>
                <w:lang w:val="sq-AL"/>
              </w:rPr>
              <w:t>Nënçmim i kursit të këmbimit me 5%</w:t>
            </w:r>
          </w:p>
        </w:tc>
        <w:tc>
          <w:tcPr>
            <w:tcW w:w="1257" w:type="dxa"/>
          </w:tcPr>
          <w:p w:rsidR="00283025" w:rsidRPr="00354270" w:rsidRDefault="00283025" w:rsidP="00283025">
            <w:pPr>
              <w:widowControl w:val="0"/>
              <w:spacing w:after="0" w:line="240" w:lineRule="auto"/>
              <w:ind w:firstLine="0"/>
              <w:jc w:val="center"/>
              <w:rPr>
                <w:rFonts w:ascii="Garamond" w:hAnsi="Garamond"/>
                <w:lang w:val="sq-AL"/>
              </w:rPr>
            </w:pPr>
          </w:p>
        </w:tc>
        <w:tc>
          <w:tcPr>
            <w:tcW w:w="1483" w:type="dxa"/>
            <w:shd w:val="clear" w:color="auto" w:fill="auto"/>
          </w:tcPr>
          <w:p w:rsidR="00283025" w:rsidRPr="00354270" w:rsidRDefault="00283025" w:rsidP="00283025">
            <w:pPr>
              <w:widowControl w:val="0"/>
              <w:spacing w:after="0" w:line="240" w:lineRule="auto"/>
              <w:ind w:firstLine="0"/>
              <w:jc w:val="center"/>
              <w:rPr>
                <w:rFonts w:ascii="Garamond" w:hAnsi="Garamond"/>
                <w:lang w:val="sq-AL"/>
              </w:rPr>
            </w:pPr>
          </w:p>
        </w:tc>
        <w:tc>
          <w:tcPr>
            <w:tcW w:w="1763" w:type="dxa"/>
            <w:shd w:val="clear" w:color="auto" w:fill="auto"/>
          </w:tcPr>
          <w:p w:rsidR="00283025" w:rsidRPr="00354270" w:rsidRDefault="00283025" w:rsidP="00283025">
            <w:pPr>
              <w:widowControl w:val="0"/>
              <w:spacing w:after="0" w:line="240" w:lineRule="auto"/>
              <w:ind w:firstLine="0"/>
              <w:jc w:val="center"/>
              <w:rPr>
                <w:rFonts w:ascii="Garamond" w:hAnsi="Garamond"/>
                <w:lang w:val="sq-AL"/>
              </w:rPr>
            </w:pPr>
          </w:p>
        </w:tc>
        <w:tc>
          <w:tcPr>
            <w:tcW w:w="1777" w:type="dxa"/>
            <w:shd w:val="clear" w:color="auto" w:fill="auto"/>
          </w:tcPr>
          <w:p w:rsidR="00283025" w:rsidRPr="00354270" w:rsidRDefault="00283025" w:rsidP="00283025">
            <w:pPr>
              <w:widowControl w:val="0"/>
              <w:spacing w:after="0" w:line="240" w:lineRule="auto"/>
              <w:ind w:firstLine="0"/>
              <w:jc w:val="center"/>
              <w:rPr>
                <w:rFonts w:ascii="Garamond" w:hAnsi="Garamond"/>
                <w:lang w:val="sq-AL"/>
              </w:rPr>
            </w:pPr>
          </w:p>
        </w:tc>
      </w:tr>
      <w:tr w:rsidR="00490354" w:rsidRPr="00354270" w:rsidTr="00283025">
        <w:trPr>
          <w:jc w:val="center"/>
        </w:trPr>
        <w:tc>
          <w:tcPr>
            <w:tcW w:w="1876" w:type="dxa"/>
            <w:shd w:val="clear" w:color="auto" w:fill="auto"/>
          </w:tcPr>
          <w:p w:rsidR="00283025" w:rsidRPr="00354270" w:rsidRDefault="00283025" w:rsidP="00283025">
            <w:pPr>
              <w:widowControl w:val="0"/>
              <w:spacing w:after="0" w:line="240" w:lineRule="auto"/>
              <w:ind w:firstLine="0"/>
              <w:jc w:val="center"/>
              <w:rPr>
                <w:rFonts w:ascii="Garamond" w:hAnsi="Garamond"/>
                <w:lang w:val="sq-AL"/>
              </w:rPr>
            </w:pPr>
            <w:r w:rsidRPr="00354270">
              <w:rPr>
                <w:rFonts w:ascii="Garamond" w:hAnsi="Garamond"/>
                <w:lang w:val="sq-AL"/>
              </w:rPr>
              <w:t>Nënçmim i kursit të këmbimit me 20%</w:t>
            </w:r>
          </w:p>
        </w:tc>
        <w:tc>
          <w:tcPr>
            <w:tcW w:w="1257" w:type="dxa"/>
          </w:tcPr>
          <w:p w:rsidR="00283025" w:rsidRPr="00354270" w:rsidRDefault="00283025" w:rsidP="00283025">
            <w:pPr>
              <w:widowControl w:val="0"/>
              <w:spacing w:after="0" w:line="240" w:lineRule="auto"/>
              <w:ind w:firstLine="0"/>
              <w:jc w:val="center"/>
              <w:rPr>
                <w:rFonts w:ascii="Garamond" w:hAnsi="Garamond"/>
                <w:lang w:val="sq-AL"/>
              </w:rPr>
            </w:pPr>
          </w:p>
        </w:tc>
        <w:tc>
          <w:tcPr>
            <w:tcW w:w="1483" w:type="dxa"/>
            <w:shd w:val="clear" w:color="auto" w:fill="auto"/>
          </w:tcPr>
          <w:p w:rsidR="00283025" w:rsidRPr="00354270" w:rsidRDefault="00283025" w:rsidP="00283025">
            <w:pPr>
              <w:widowControl w:val="0"/>
              <w:spacing w:after="0" w:line="240" w:lineRule="auto"/>
              <w:ind w:firstLine="0"/>
              <w:jc w:val="center"/>
              <w:rPr>
                <w:rFonts w:ascii="Garamond" w:hAnsi="Garamond"/>
                <w:lang w:val="sq-AL"/>
              </w:rPr>
            </w:pPr>
          </w:p>
        </w:tc>
        <w:tc>
          <w:tcPr>
            <w:tcW w:w="1763" w:type="dxa"/>
            <w:shd w:val="clear" w:color="auto" w:fill="auto"/>
          </w:tcPr>
          <w:p w:rsidR="00283025" w:rsidRPr="00354270" w:rsidRDefault="00283025" w:rsidP="00283025">
            <w:pPr>
              <w:widowControl w:val="0"/>
              <w:spacing w:after="0" w:line="240" w:lineRule="auto"/>
              <w:ind w:firstLine="0"/>
              <w:jc w:val="center"/>
              <w:rPr>
                <w:rFonts w:ascii="Garamond" w:hAnsi="Garamond"/>
                <w:lang w:val="sq-AL"/>
              </w:rPr>
            </w:pPr>
          </w:p>
        </w:tc>
        <w:tc>
          <w:tcPr>
            <w:tcW w:w="1777" w:type="dxa"/>
            <w:shd w:val="clear" w:color="auto" w:fill="auto"/>
          </w:tcPr>
          <w:p w:rsidR="00283025" w:rsidRPr="00354270" w:rsidRDefault="00283025" w:rsidP="00283025">
            <w:pPr>
              <w:widowControl w:val="0"/>
              <w:spacing w:after="0" w:line="240" w:lineRule="auto"/>
              <w:ind w:firstLine="0"/>
              <w:jc w:val="center"/>
              <w:rPr>
                <w:rFonts w:ascii="Garamond" w:hAnsi="Garamond"/>
                <w:lang w:val="sq-AL"/>
              </w:rPr>
            </w:pPr>
          </w:p>
        </w:tc>
      </w:tr>
    </w:tbl>
    <w:p w:rsidR="00283025" w:rsidRPr="00354270" w:rsidRDefault="00283025" w:rsidP="00283025">
      <w:pPr>
        <w:widowControl w:val="0"/>
        <w:autoSpaceDE w:val="0"/>
        <w:autoSpaceDN w:val="0"/>
        <w:adjustRightInd w:val="0"/>
        <w:spacing w:after="0" w:line="240" w:lineRule="auto"/>
        <w:ind w:firstLine="0"/>
        <w:jc w:val="left"/>
        <w:rPr>
          <w:rFonts w:ascii="Garamond" w:hAnsi="Garamond"/>
          <w:sz w:val="14"/>
          <w:lang w:val="sq-AL"/>
        </w:rPr>
      </w:pPr>
    </w:p>
    <w:p w:rsidR="00283025" w:rsidRPr="00354270" w:rsidRDefault="00283025" w:rsidP="00283025">
      <w:pPr>
        <w:widowControl w:val="0"/>
        <w:spacing w:after="0" w:line="240" w:lineRule="auto"/>
        <w:ind w:firstLine="0"/>
        <w:rPr>
          <w:rFonts w:ascii="Garamond" w:hAnsi="Garamond"/>
          <w:lang w:val="sq-AL"/>
        </w:rPr>
      </w:pPr>
      <w:r w:rsidRPr="00354270">
        <w:rPr>
          <w:rFonts w:ascii="Garamond" w:hAnsi="Garamond"/>
          <w:lang w:val="sq-AL"/>
        </w:rPr>
        <w:t>Shënime:</w:t>
      </w:r>
    </w:p>
    <w:p w:rsidR="00283025" w:rsidRPr="00354270" w:rsidRDefault="00283025" w:rsidP="00283025">
      <w:pPr>
        <w:widowControl w:val="0"/>
        <w:spacing w:after="0" w:line="240" w:lineRule="auto"/>
        <w:ind w:firstLine="0"/>
        <w:rPr>
          <w:rFonts w:ascii="Garamond" w:hAnsi="Garamond"/>
          <w:sz w:val="14"/>
          <w:lang w:val="sq-AL"/>
        </w:rPr>
      </w:pPr>
    </w:p>
    <w:p w:rsidR="00283025" w:rsidRPr="00354270" w:rsidRDefault="00283025" w:rsidP="00283025">
      <w:pPr>
        <w:widowControl w:val="0"/>
        <w:numPr>
          <w:ilvl w:val="0"/>
          <w:numId w:val="1"/>
        </w:numPr>
        <w:spacing w:after="0" w:line="240" w:lineRule="auto"/>
        <w:ind w:firstLine="0"/>
        <w:contextualSpacing/>
        <w:rPr>
          <w:rFonts w:ascii="Garamond" w:eastAsia="Times New Roman" w:hAnsi="Garamond"/>
          <w:b/>
          <w:lang w:val="sq-AL"/>
        </w:rPr>
      </w:pPr>
      <w:r w:rsidRPr="00354270">
        <w:rPr>
          <w:rFonts w:ascii="Garamond" w:eastAsia="Times New Roman" w:hAnsi="Garamond"/>
          <w:lang w:val="sq-AL"/>
        </w:rPr>
        <w:t xml:space="preserve"> Në kolonën (a) banka paraqet vlerën e këstit, sipas planit të amortizimit të kredisë, në monedhën në të cilën është marrë kredia.</w:t>
      </w:r>
    </w:p>
    <w:p w:rsidR="00283025" w:rsidRPr="00354270" w:rsidRDefault="00283025" w:rsidP="00283025">
      <w:pPr>
        <w:widowControl w:val="0"/>
        <w:numPr>
          <w:ilvl w:val="0"/>
          <w:numId w:val="1"/>
        </w:numPr>
        <w:spacing w:after="0" w:line="240" w:lineRule="auto"/>
        <w:ind w:firstLine="0"/>
        <w:contextualSpacing/>
        <w:rPr>
          <w:rFonts w:ascii="Garamond" w:eastAsia="Times New Roman" w:hAnsi="Garamond"/>
          <w:b/>
          <w:lang w:val="sq-AL"/>
        </w:rPr>
      </w:pPr>
      <w:r w:rsidRPr="00354270">
        <w:rPr>
          <w:rFonts w:ascii="Garamond" w:eastAsia="Times New Roman" w:hAnsi="Garamond"/>
          <w:lang w:val="sq-AL"/>
        </w:rPr>
        <w:t xml:space="preserve"> Kolona (b) paraqet informacion mbi vlerën e këstit sipas planit të amortizimit të kredisë, të konvertuar në monedhën në të cilën konsumatori gjeneron të ardhurat, në rastet kur kursi i këmbimit nuk ndryshon (kursi në këtë rast është i njëjtë me kursin e këmbimit të datës kur i paraqitet ky shembull ilustrues konsumatorit) dhe në rastet kur kursi i këmbimit nënçmohet me 5% ose 20%.</w:t>
      </w:r>
    </w:p>
    <w:p w:rsidR="00283025" w:rsidRPr="00354270" w:rsidRDefault="00283025" w:rsidP="00283025">
      <w:pPr>
        <w:widowControl w:val="0"/>
        <w:numPr>
          <w:ilvl w:val="0"/>
          <w:numId w:val="1"/>
        </w:numPr>
        <w:spacing w:after="0" w:line="240" w:lineRule="auto"/>
        <w:ind w:firstLine="0"/>
        <w:contextualSpacing/>
        <w:rPr>
          <w:rFonts w:ascii="Garamond" w:eastAsia="Times New Roman" w:hAnsi="Garamond"/>
          <w:b/>
          <w:lang w:val="sq-AL"/>
        </w:rPr>
      </w:pPr>
      <w:r w:rsidRPr="00354270">
        <w:rPr>
          <w:rFonts w:ascii="Garamond" w:eastAsia="Times New Roman" w:hAnsi="Garamond"/>
          <w:lang w:val="sq-AL"/>
        </w:rPr>
        <w:t xml:space="preserve"> Kolona (c) paraqet informacion mbi të ardhurat mujore të 3 viteve të fundit të deklaruara nga konsumatori, të shprehura në monedhën në të cilën këto të ardhura gjenerohen.</w:t>
      </w:r>
    </w:p>
    <w:p w:rsidR="00283025" w:rsidRPr="00354270" w:rsidRDefault="00283025" w:rsidP="00283025">
      <w:pPr>
        <w:widowControl w:val="0"/>
        <w:numPr>
          <w:ilvl w:val="0"/>
          <w:numId w:val="1"/>
        </w:numPr>
        <w:spacing w:after="0" w:line="240" w:lineRule="auto"/>
        <w:ind w:firstLine="0"/>
        <w:contextualSpacing/>
        <w:rPr>
          <w:rFonts w:ascii="Garamond" w:eastAsia="Times New Roman" w:hAnsi="Garamond"/>
          <w:b/>
          <w:lang w:val="sq-AL"/>
        </w:rPr>
      </w:pPr>
      <w:r w:rsidRPr="00354270">
        <w:rPr>
          <w:rFonts w:ascii="Garamond" w:eastAsia="Times New Roman" w:hAnsi="Garamond"/>
          <w:lang w:val="sq-AL"/>
        </w:rPr>
        <w:t xml:space="preserve"> Kolona (d) paraqet raportin e këstit (i shprehur në monedhën në të cilën gjenerohen të ardhurat) me të ardhurat e konsumatorit (mesatarja mujore e tre viteve të fundit).</w:t>
      </w:r>
    </w:p>
    <w:p w:rsidR="00283025" w:rsidRPr="00354270" w:rsidRDefault="00283025" w:rsidP="00283025">
      <w:pPr>
        <w:widowControl w:val="0"/>
        <w:spacing w:after="0" w:line="240" w:lineRule="auto"/>
        <w:ind w:firstLine="0"/>
        <w:rPr>
          <w:rFonts w:ascii="Garamond" w:hAnsi="Garamond"/>
          <w:lang w:val="sq-AL"/>
        </w:rPr>
      </w:pPr>
      <w:r w:rsidRPr="00354270">
        <w:rPr>
          <w:rFonts w:ascii="Garamond" w:hAnsi="Garamond"/>
          <w:lang w:val="sq-AL"/>
        </w:rPr>
        <w:t xml:space="preserve">                                                   </w:t>
      </w:r>
      <w:r w:rsidRPr="00354270">
        <w:rPr>
          <w:rFonts w:ascii="Garamond" w:hAnsi="Garamond"/>
          <w:lang w:val="sq-AL"/>
        </w:rPr>
        <w:tab/>
      </w:r>
      <w:r w:rsidRPr="00354270">
        <w:rPr>
          <w:rFonts w:ascii="Garamond" w:hAnsi="Garamond"/>
          <w:lang w:val="sq-AL"/>
        </w:rPr>
        <w:tab/>
      </w:r>
      <w:r w:rsidRPr="00354270">
        <w:rPr>
          <w:rFonts w:ascii="Garamond" w:hAnsi="Garamond"/>
          <w:lang w:val="sq-AL"/>
        </w:rPr>
        <w:tab/>
      </w:r>
      <w:r w:rsidRPr="00354270">
        <w:rPr>
          <w:rFonts w:ascii="Garamond" w:hAnsi="Garamond"/>
          <w:lang w:val="sq-AL"/>
        </w:rPr>
        <w:tab/>
      </w:r>
    </w:p>
    <w:p w:rsidR="00283025" w:rsidRPr="00354270" w:rsidRDefault="00283025" w:rsidP="00283025">
      <w:pPr>
        <w:widowControl w:val="0"/>
        <w:spacing w:after="0" w:line="240" w:lineRule="auto"/>
        <w:ind w:firstLine="0"/>
        <w:rPr>
          <w:rFonts w:ascii="Garamond" w:hAnsi="Garamond"/>
          <w:lang w:val="sq-AL"/>
        </w:rPr>
      </w:pPr>
      <w:r w:rsidRPr="00354270">
        <w:rPr>
          <w:rFonts w:ascii="Garamond" w:hAnsi="Garamond"/>
          <w:i/>
          <w:lang w:val="sq-AL"/>
        </w:rPr>
        <w:t xml:space="preserve">                                                                                                                               </w:t>
      </w:r>
      <w:r w:rsidRPr="00354270">
        <w:rPr>
          <w:rFonts w:ascii="Garamond" w:hAnsi="Garamond"/>
          <w:lang w:val="sq-AL"/>
        </w:rPr>
        <w:t>Konsumatori</w:t>
      </w:r>
    </w:p>
    <w:p w:rsidR="00283025" w:rsidRPr="00354270" w:rsidRDefault="00283025" w:rsidP="00283025">
      <w:pPr>
        <w:widowControl w:val="0"/>
        <w:tabs>
          <w:tab w:val="left" w:pos="5810"/>
        </w:tabs>
        <w:spacing w:after="0" w:line="240" w:lineRule="auto"/>
        <w:ind w:firstLine="0"/>
        <w:jc w:val="right"/>
        <w:rPr>
          <w:rFonts w:ascii="Garamond" w:hAnsi="Garamond"/>
          <w:lang w:val="sq-AL"/>
        </w:rPr>
      </w:pPr>
      <w:r w:rsidRPr="00354270">
        <w:rPr>
          <w:rFonts w:ascii="Garamond" w:hAnsi="Garamond"/>
          <w:lang w:val="sq-AL"/>
        </w:rPr>
        <w:t>(Konfirmon marrjen e këtij shembulli ilustrues)</w:t>
      </w:r>
    </w:p>
    <w:p w:rsidR="00283025" w:rsidRPr="00354270" w:rsidRDefault="00283025" w:rsidP="00283025">
      <w:pPr>
        <w:widowControl w:val="0"/>
        <w:spacing w:after="0" w:line="240" w:lineRule="auto"/>
        <w:ind w:firstLine="0"/>
        <w:rPr>
          <w:rFonts w:ascii="Garamond" w:hAnsi="Garamond"/>
          <w:i/>
          <w:lang w:val="sq-AL"/>
        </w:rPr>
      </w:pPr>
      <w:r w:rsidRPr="00354270">
        <w:rPr>
          <w:rFonts w:ascii="Garamond" w:hAnsi="Garamond"/>
          <w:i/>
          <w:lang w:val="sq-AL"/>
        </w:rPr>
        <w:t xml:space="preserve">                                                                                                                         ___________________</w:t>
      </w:r>
    </w:p>
    <w:p w:rsidR="00283025" w:rsidRPr="00354270" w:rsidRDefault="00283025" w:rsidP="00283025">
      <w:pPr>
        <w:widowControl w:val="0"/>
        <w:spacing w:after="0" w:line="240" w:lineRule="auto"/>
        <w:ind w:firstLine="0"/>
        <w:rPr>
          <w:rFonts w:ascii="Garamond" w:hAnsi="Garamond"/>
          <w:lang w:val="sq-AL"/>
        </w:rPr>
      </w:pPr>
      <w:r w:rsidRPr="00354270">
        <w:rPr>
          <w:rFonts w:ascii="Garamond" w:hAnsi="Garamond"/>
          <w:i/>
          <w:lang w:val="sq-AL"/>
        </w:rPr>
        <w:t xml:space="preserve">                                           </w:t>
      </w:r>
      <w:r w:rsidRPr="00354270">
        <w:rPr>
          <w:rFonts w:ascii="Garamond" w:hAnsi="Garamond"/>
          <w:i/>
          <w:lang w:val="sq-AL"/>
        </w:rPr>
        <w:tab/>
      </w:r>
      <w:r w:rsidRPr="00354270">
        <w:rPr>
          <w:rFonts w:ascii="Garamond" w:hAnsi="Garamond"/>
          <w:i/>
          <w:lang w:val="sq-AL"/>
        </w:rPr>
        <w:tab/>
      </w:r>
      <w:r w:rsidRPr="00354270">
        <w:rPr>
          <w:rFonts w:ascii="Garamond" w:hAnsi="Garamond"/>
          <w:i/>
          <w:lang w:val="sq-AL"/>
        </w:rPr>
        <w:tab/>
      </w:r>
      <w:r w:rsidRPr="00354270">
        <w:rPr>
          <w:rFonts w:ascii="Garamond" w:hAnsi="Garamond"/>
          <w:i/>
          <w:lang w:val="sq-AL"/>
        </w:rPr>
        <w:tab/>
        <w:t xml:space="preserve">      </w:t>
      </w:r>
      <w:r w:rsidRPr="00354270">
        <w:rPr>
          <w:rFonts w:ascii="Garamond" w:hAnsi="Garamond"/>
          <w:i/>
          <w:lang w:val="sq-AL"/>
        </w:rPr>
        <w:tab/>
      </w:r>
      <w:r w:rsidRPr="00354270">
        <w:rPr>
          <w:rFonts w:ascii="Garamond" w:hAnsi="Garamond"/>
          <w:i/>
          <w:lang w:val="sq-AL"/>
        </w:rPr>
        <w:tab/>
        <w:t xml:space="preserve">                                                                       (</w:t>
      </w:r>
      <w:r w:rsidRPr="00354270">
        <w:rPr>
          <w:rFonts w:ascii="Garamond" w:hAnsi="Garamond"/>
          <w:lang w:val="sq-AL"/>
        </w:rPr>
        <w:t>Emër, Mbiemër, Nënshkrimi)</w:t>
      </w:r>
    </w:p>
    <w:p w:rsidR="00283025" w:rsidRPr="00354270" w:rsidRDefault="00283025" w:rsidP="00283025">
      <w:pPr>
        <w:widowControl w:val="0"/>
        <w:spacing w:after="0" w:line="240" w:lineRule="auto"/>
        <w:ind w:firstLine="0"/>
        <w:rPr>
          <w:rFonts w:ascii="Garamond" w:hAnsi="Garamond"/>
          <w:bCs/>
          <w:i/>
          <w:lang w:val="sq-AL"/>
        </w:rPr>
      </w:pPr>
      <w:r w:rsidRPr="00354270">
        <w:rPr>
          <w:rFonts w:ascii="Garamond" w:hAnsi="Garamond"/>
          <w:bCs/>
          <w:i/>
          <w:lang w:val="sq-AL"/>
        </w:rPr>
        <w:t xml:space="preserve">             </w:t>
      </w:r>
      <w:r w:rsidRPr="00354270">
        <w:rPr>
          <w:rFonts w:ascii="Garamond" w:hAnsi="Garamond"/>
          <w:bCs/>
          <w:i/>
          <w:lang w:val="sq-AL"/>
        </w:rPr>
        <w:tab/>
        <w:t xml:space="preserve">                                                                                       </w:t>
      </w:r>
    </w:p>
    <w:p w:rsidR="00283025" w:rsidRPr="00354270" w:rsidRDefault="00283025" w:rsidP="00283025">
      <w:pPr>
        <w:widowControl w:val="0"/>
        <w:spacing w:after="0" w:line="240" w:lineRule="auto"/>
        <w:ind w:firstLine="0"/>
        <w:rPr>
          <w:rFonts w:ascii="Garamond" w:hAnsi="Garamond"/>
          <w:bCs/>
          <w:i/>
          <w:lang w:val="sq-AL"/>
        </w:rPr>
      </w:pPr>
    </w:p>
    <w:p w:rsidR="00283025" w:rsidRPr="00354270" w:rsidRDefault="00283025" w:rsidP="00283025">
      <w:pPr>
        <w:widowControl w:val="0"/>
        <w:spacing w:after="0" w:line="240" w:lineRule="auto"/>
        <w:ind w:left="2" w:firstLine="0"/>
        <w:rPr>
          <w:rFonts w:ascii="Garamond" w:hAnsi="Garamond"/>
          <w:lang w:val="sq-AL"/>
        </w:rPr>
      </w:pPr>
      <w:r w:rsidRPr="00354270">
        <w:rPr>
          <w:rFonts w:ascii="Garamond" w:hAnsi="Garamond"/>
          <w:bCs/>
          <w:i/>
          <w:lang w:val="sq-AL"/>
        </w:rPr>
        <w:t xml:space="preserve"> </w:t>
      </w:r>
      <w:r w:rsidRPr="00354270">
        <w:rPr>
          <w:rFonts w:ascii="Garamond" w:hAnsi="Garamond"/>
          <w:bCs/>
          <w:i/>
          <w:lang w:val="sq-AL"/>
        </w:rPr>
        <w:tab/>
        <w:t xml:space="preserve">                                                                                                    </w:t>
      </w:r>
      <w:r w:rsidRPr="00354270">
        <w:rPr>
          <w:rFonts w:ascii="Garamond" w:hAnsi="Garamond"/>
          <w:b/>
          <w:bCs/>
          <w:lang w:val="sq-AL"/>
        </w:rPr>
        <w:t>Datë/muaj/vit:</w:t>
      </w:r>
      <w:r w:rsidRPr="00354270">
        <w:rPr>
          <w:rFonts w:ascii="Garamond" w:hAnsi="Garamond"/>
          <w:bCs/>
          <w:lang w:val="sq-AL"/>
        </w:rPr>
        <w:t xml:space="preserve"> _______/ ______/_______</w:t>
      </w:r>
    </w:p>
    <w:p w:rsidR="00283025" w:rsidRPr="00354270" w:rsidRDefault="00283025" w:rsidP="00283025">
      <w:pPr>
        <w:widowControl w:val="0"/>
        <w:spacing w:after="0" w:line="240" w:lineRule="auto"/>
        <w:ind w:firstLine="0"/>
        <w:outlineLvl w:val="2"/>
        <w:rPr>
          <w:rFonts w:ascii="Garamond" w:eastAsia="MS Mincho" w:hAnsi="Garamond" w:cs="CG Times"/>
          <w:b/>
          <w:bCs/>
          <w:spacing w:val="-4"/>
          <w:sz w:val="24"/>
          <w:lang w:val="sq-AL"/>
        </w:rPr>
      </w:pPr>
    </w:p>
    <w:p w:rsidR="00283025" w:rsidRPr="00354270" w:rsidRDefault="00283025"/>
    <w:sectPr w:rsidR="00283025" w:rsidRPr="00354270" w:rsidSect="002B677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09CF" w:rsidRDefault="00F309CF">
      <w:pPr>
        <w:spacing w:after="0" w:line="240" w:lineRule="auto"/>
      </w:pPr>
      <w:r>
        <w:separator/>
      </w:r>
    </w:p>
  </w:endnote>
  <w:endnote w:type="continuationSeparator" w:id="0">
    <w:p w:rsidR="00F309CF" w:rsidRDefault="00F309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78680"/>
      <w:docPartObj>
        <w:docPartGallery w:val="Page Numbers (Bottom of Page)"/>
        <w:docPartUnique/>
      </w:docPartObj>
    </w:sdtPr>
    <w:sdtEndPr>
      <w:rPr>
        <w:rFonts w:ascii="Garamond" w:hAnsi="Garamond"/>
        <w:noProof/>
        <w:sz w:val="24"/>
        <w:szCs w:val="24"/>
      </w:rPr>
    </w:sdtEndPr>
    <w:sdtContent>
      <w:p w:rsidR="00AE7007" w:rsidRPr="00B4283E" w:rsidRDefault="00AE7007" w:rsidP="00283025">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6258</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7007" w:rsidRPr="005B4361" w:rsidRDefault="00AE7007" w:rsidP="00283025">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8078683"/>
      <w:docPartObj>
        <w:docPartGallery w:val="Page Numbers (Bottom of Page)"/>
        <w:docPartUnique/>
      </w:docPartObj>
    </w:sdtPr>
    <w:sdtEndPr>
      <w:rPr>
        <w:noProof/>
        <w:sz w:val="24"/>
        <w:szCs w:val="24"/>
      </w:rPr>
    </w:sdtEndPr>
    <w:sdtContent>
      <w:p w:rsidR="00AE7007" w:rsidRPr="00833610" w:rsidRDefault="00AE7007">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AE7007" w:rsidRDefault="00AE70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09CF" w:rsidRDefault="00F309CF">
      <w:pPr>
        <w:spacing w:after="0" w:line="240" w:lineRule="auto"/>
      </w:pPr>
      <w:r>
        <w:separator/>
      </w:r>
    </w:p>
  </w:footnote>
  <w:footnote w:type="continuationSeparator" w:id="0">
    <w:p w:rsidR="00F309CF" w:rsidRDefault="00F309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AE7007" w:rsidRPr="00EB260B" w:rsidTr="00283025">
      <w:trPr>
        <w:trHeight w:val="936"/>
        <w:jc w:val="center"/>
      </w:trPr>
      <w:tc>
        <w:tcPr>
          <w:tcW w:w="2811" w:type="dxa"/>
          <w:shd w:val="pct5" w:color="auto" w:fill="F2F2F2"/>
          <w:vAlign w:val="center"/>
        </w:tcPr>
        <w:p w:rsidR="00AE7007" w:rsidRPr="00EB260B" w:rsidRDefault="00AE7007" w:rsidP="00283025">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AE7007" w:rsidRPr="00EB260B" w:rsidRDefault="00AE7007" w:rsidP="00283025">
          <w:pPr>
            <w:pStyle w:val="NoSpacing"/>
            <w:spacing w:before="100" w:after="100"/>
            <w:jc w:val="center"/>
            <w:rPr>
              <w:rFonts w:ascii="Garamond" w:hAnsi="Garamond"/>
              <w:b/>
              <w:sz w:val="28"/>
              <w:szCs w:val="28"/>
            </w:rPr>
          </w:pPr>
          <w:r>
            <w:rPr>
              <w:noProof/>
              <w:lang w:val="en-US"/>
            </w:rPr>
            <w:drawing>
              <wp:inline distT="0" distB="0" distL="0" distR="0" wp14:anchorId="3F726F16" wp14:editId="241C7084">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AE7007" w:rsidRPr="00EB260B" w:rsidRDefault="00AE7007" w:rsidP="00283025">
          <w:pPr>
            <w:pStyle w:val="NoSpacing"/>
            <w:spacing w:before="100" w:after="100"/>
            <w:jc w:val="center"/>
            <w:rPr>
              <w:rFonts w:ascii="Garamond" w:hAnsi="Garamond"/>
              <w:b/>
              <w:sz w:val="28"/>
              <w:szCs w:val="28"/>
            </w:rPr>
          </w:pPr>
          <w:r>
            <w:rPr>
              <w:rFonts w:ascii="Garamond" w:hAnsi="Garamond"/>
              <w:b/>
              <w:sz w:val="28"/>
              <w:szCs w:val="28"/>
            </w:rPr>
            <w:t xml:space="preserve"> Viti 2015 – Numri 119</w:t>
          </w:r>
        </w:p>
      </w:tc>
    </w:tr>
  </w:tbl>
  <w:p w:rsidR="00AE7007" w:rsidRPr="00385E2C" w:rsidRDefault="00AE7007" w:rsidP="0028302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7007" w:rsidRDefault="00AE7007" w:rsidP="00283025">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A8D047E"/>
    <w:multiLevelType w:val="hybridMultilevel"/>
    <w:tmpl w:val="5F98CD68"/>
    <w:lvl w:ilvl="0" w:tplc="3A2ACE78">
      <w:start w:val="1"/>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D061753"/>
    <w:multiLevelType w:val="hybridMultilevel"/>
    <w:tmpl w:val="E45C6246"/>
    <w:lvl w:ilvl="0" w:tplc="4134E8B8">
      <w:start w:val="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0DB00C2"/>
    <w:multiLevelType w:val="hybridMultilevel"/>
    <w:tmpl w:val="973669B4"/>
    <w:lvl w:ilvl="0" w:tplc="0D0E2820">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E9C6816"/>
    <w:multiLevelType w:val="singleLevel"/>
    <w:tmpl w:val="049C32EC"/>
    <w:lvl w:ilvl="0">
      <w:start w:val="11"/>
      <w:numFmt w:val="bullet"/>
      <w:lvlText w:val="-"/>
      <w:lvlJc w:val="left"/>
      <w:pPr>
        <w:tabs>
          <w:tab w:val="num" w:pos="360"/>
        </w:tabs>
        <w:ind w:left="360" w:hanging="360"/>
      </w:pPr>
      <w:rPr>
        <w:rFonts w:ascii="Times New Roman" w:hAnsi="Times New Roman"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202"/>
    <w:rsid w:val="00013606"/>
    <w:rsid w:val="0002128B"/>
    <w:rsid w:val="00032E53"/>
    <w:rsid w:val="000E10B0"/>
    <w:rsid w:val="001D125B"/>
    <w:rsid w:val="002135CF"/>
    <w:rsid w:val="00263741"/>
    <w:rsid w:val="00283025"/>
    <w:rsid w:val="002B6779"/>
    <w:rsid w:val="002C0AA4"/>
    <w:rsid w:val="002E7553"/>
    <w:rsid w:val="00332E0F"/>
    <w:rsid w:val="00346C9A"/>
    <w:rsid w:val="00354270"/>
    <w:rsid w:val="003B28F0"/>
    <w:rsid w:val="004378D9"/>
    <w:rsid w:val="00455FC5"/>
    <w:rsid w:val="00490354"/>
    <w:rsid w:val="004A4709"/>
    <w:rsid w:val="004D3E1F"/>
    <w:rsid w:val="005E3202"/>
    <w:rsid w:val="005F579C"/>
    <w:rsid w:val="00627136"/>
    <w:rsid w:val="00645283"/>
    <w:rsid w:val="006815F0"/>
    <w:rsid w:val="006843D5"/>
    <w:rsid w:val="007A33AA"/>
    <w:rsid w:val="00867896"/>
    <w:rsid w:val="008D5304"/>
    <w:rsid w:val="00912120"/>
    <w:rsid w:val="00991AAE"/>
    <w:rsid w:val="009B1C9A"/>
    <w:rsid w:val="009D67BE"/>
    <w:rsid w:val="00A3508F"/>
    <w:rsid w:val="00AE7007"/>
    <w:rsid w:val="00B441A3"/>
    <w:rsid w:val="00C33236"/>
    <w:rsid w:val="00D27DAF"/>
    <w:rsid w:val="00D40DFB"/>
    <w:rsid w:val="00E12DC7"/>
    <w:rsid w:val="00EC30FF"/>
    <w:rsid w:val="00F309CF"/>
    <w:rsid w:val="00F5353D"/>
    <w:rsid w:val="00F76689"/>
    <w:rsid w:val="00FF1A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8825AFD-2745-4C45-A1D4-A45408B00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3202"/>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E3202"/>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5E3202"/>
    <w:rPr>
      <w:rFonts w:ascii="Times New Roman" w:eastAsia="Times New Roman" w:hAnsi="Times New Roman" w:cs="Times New Roman"/>
      <w:sz w:val="24"/>
      <w:szCs w:val="24"/>
      <w:lang w:val="sq-AL"/>
    </w:rPr>
  </w:style>
  <w:style w:type="paragraph" w:styleId="Header">
    <w:name w:val="header"/>
    <w:basedOn w:val="Normal"/>
    <w:link w:val="HeaderChar"/>
    <w:unhideWhenUsed/>
    <w:rsid w:val="005E3202"/>
    <w:pPr>
      <w:tabs>
        <w:tab w:val="center" w:pos="4680"/>
        <w:tab w:val="right" w:pos="9360"/>
      </w:tabs>
      <w:spacing w:after="0" w:line="240" w:lineRule="auto"/>
    </w:pPr>
  </w:style>
  <w:style w:type="character" w:customStyle="1" w:styleId="HeaderChar">
    <w:name w:val="Header Char"/>
    <w:basedOn w:val="DefaultParagraphFont"/>
    <w:link w:val="Header"/>
    <w:rsid w:val="005E3202"/>
    <w:rPr>
      <w:rFonts w:ascii="Calibri" w:eastAsia="Calibri" w:hAnsi="Calibri" w:cs="Times New Roman"/>
    </w:rPr>
  </w:style>
  <w:style w:type="paragraph" w:styleId="Footer">
    <w:name w:val="footer"/>
    <w:basedOn w:val="Normal"/>
    <w:link w:val="FooterChar"/>
    <w:uiPriority w:val="99"/>
    <w:unhideWhenUsed/>
    <w:rsid w:val="005E32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3202"/>
    <w:rPr>
      <w:rFonts w:ascii="Calibri" w:eastAsia="Calibri" w:hAnsi="Calibri" w:cs="Times New Roman"/>
    </w:rPr>
  </w:style>
  <w:style w:type="paragraph" w:customStyle="1" w:styleId="Akti">
    <w:name w:val="Akti"/>
    <w:link w:val="AktiChar"/>
    <w:rsid w:val="005E3202"/>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E3202"/>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E3202"/>
    <w:rPr>
      <w:rFonts w:ascii="Garamond" w:eastAsia="MS Mincho" w:hAnsi="Garamond" w:cs="CG Times"/>
      <w:b/>
      <w:bCs/>
      <w:sz w:val="24"/>
      <w:lang w:val="en-GB"/>
    </w:rPr>
  </w:style>
  <w:style w:type="paragraph" w:customStyle="1" w:styleId="Paragrafi">
    <w:name w:val="Paragrafi"/>
    <w:link w:val="ParagrafiChar"/>
    <w:rsid w:val="005E3202"/>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5E3202"/>
    <w:rPr>
      <w:rFonts w:ascii="Garamond" w:eastAsia="MS Mincho" w:hAnsi="Garamond" w:cs="CG Times"/>
      <w:sz w:val="24"/>
    </w:rPr>
  </w:style>
  <w:style w:type="paragraph" w:customStyle="1" w:styleId="Titulli">
    <w:name w:val="Titulli"/>
    <w:next w:val="Normal"/>
    <w:link w:val="TitulliChar"/>
    <w:rsid w:val="005E3202"/>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E3202"/>
    <w:rPr>
      <w:rFonts w:ascii="Garamond" w:eastAsia="MS Mincho" w:hAnsi="Garamond" w:cs="CG Times"/>
      <w:b/>
      <w:bCs/>
      <w:caps/>
      <w:sz w:val="24"/>
      <w:lang w:val="en-GB"/>
    </w:rPr>
  </w:style>
  <w:style w:type="character" w:customStyle="1" w:styleId="AktiChar">
    <w:name w:val="Akti Char"/>
    <w:basedOn w:val="DefaultParagraphFont"/>
    <w:link w:val="Akti"/>
    <w:rsid w:val="005E3202"/>
    <w:rPr>
      <w:rFonts w:ascii="Garamond" w:eastAsia="MS Mincho" w:hAnsi="Garamond" w:cs="CG Times"/>
      <w:b/>
      <w:bCs/>
      <w:caps/>
      <w:color w:val="000000"/>
      <w:sz w:val="24"/>
      <w:lang w:val="en-GB"/>
    </w:rPr>
  </w:style>
  <w:style w:type="paragraph" w:customStyle="1" w:styleId="NeniNr">
    <w:name w:val="Neni_Nr"/>
    <w:next w:val="Normal"/>
    <w:link w:val="NeniNrChar"/>
    <w:rsid w:val="005E3202"/>
    <w:pPr>
      <w:keepNext/>
      <w:widowControl w:val="0"/>
      <w:jc w:val="center"/>
    </w:pPr>
    <w:rPr>
      <w:rFonts w:ascii="Garamond" w:eastAsia="MS Mincho" w:hAnsi="Garamond" w:cs="CG Times"/>
      <w:sz w:val="24"/>
      <w:lang w:val="en-GB"/>
    </w:rPr>
  </w:style>
  <w:style w:type="paragraph" w:customStyle="1" w:styleId="NeniTitull">
    <w:name w:val="Neni_Titull"/>
    <w:next w:val="Normal"/>
    <w:rsid w:val="005E3202"/>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E3202"/>
    <w:rPr>
      <w:rFonts w:ascii="Garamond" w:eastAsia="MS Mincho" w:hAnsi="Garamond" w:cs="CG Times"/>
      <w:sz w:val="24"/>
      <w:lang w:val="en-GB"/>
    </w:rPr>
  </w:style>
  <w:style w:type="paragraph" w:customStyle="1" w:styleId="Autoriteti">
    <w:name w:val="Autoriteti"/>
    <w:next w:val="Normal"/>
    <w:link w:val="AutoritetiChar"/>
    <w:rsid w:val="005E3202"/>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E3202"/>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5E3202"/>
    <w:rPr>
      <w:rFonts w:ascii="Garamond" w:eastAsia="MS Mincho" w:hAnsi="Garamond" w:cs="CG Times"/>
      <w:caps/>
      <w:sz w:val="24"/>
      <w:lang w:val="en-GB"/>
    </w:rPr>
  </w:style>
  <w:style w:type="character" w:customStyle="1" w:styleId="AutoritetiEmerChar">
    <w:name w:val="Autoriteti_Emer Char"/>
    <w:link w:val="AutoritetiEmer"/>
    <w:locked/>
    <w:rsid w:val="005E3202"/>
    <w:rPr>
      <w:rFonts w:ascii="Garamond" w:eastAsia="MS Mincho" w:hAnsi="Garamond" w:cs="Times New Roman"/>
      <w:b/>
      <w:bCs/>
      <w:sz w:val="24"/>
      <w:lang w:val="en-GB"/>
    </w:rPr>
  </w:style>
  <w:style w:type="paragraph" w:customStyle="1" w:styleId="Vendosi">
    <w:name w:val="Vendosi"/>
    <w:basedOn w:val="Normal"/>
    <w:qFormat/>
    <w:rsid w:val="005E3202"/>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5E3202"/>
    <w:rPr>
      <w:sz w:val="14"/>
      <w:szCs w:val="24"/>
    </w:rPr>
  </w:style>
  <w:style w:type="paragraph" w:customStyle="1" w:styleId="KreuNr">
    <w:name w:val="Kreu_Nr"/>
    <w:rsid w:val="005E3202"/>
    <w:pPr>
      <w:keepNext/>
      <w:widowControl w:val="0"/>
      <w:jc w:val="center"/>
    </w:pPr>
    <w:rPr>
      <w:rFonts w:ascii="CG Times" w:eastAsia="MS Mincho" w:hAnsi="CG Times" w:cs="CG Times"/>
      <w:caps/>
      <w:sz w:val="21"/>
    </w:rPr>
  </w:style>
  <w:style w:type="paragraph" w:customStyle="1" w:styleId="KreuTitull">
    <w:name w:val="Kreu_Titull"/>
    <w:next w:val="Normal"/>
    <w:rsid w:val="005E3202"/>
    <w:pPr>
      <w:keepNext/>
      <w:widowControl w:val="0"/>
      <w:jc w:val="center"/>
    </w:pPr>
    <w:rPr>
      <w:rFonts w:ascii="CG Times" w:eastAsia="MS Mincho" w:hAnsi="CG Times" w:cs="CG Times"/>
      <w:caps/>
      <w:sz w:val="21"/>
    </w:rPr>
  </w:style>
  <w:style w:type="character" w:customStyle="1" w:styleId="grame">
    <w:name w:val="grame"/>
    <w:rsid w:val="005E3202"/>
    <w:rPr>
      <w:rFonts w:cs="Times New Roman"/>
    </w:rPr>
  </w:style>
  <w:style w:type="paragraph" w:styleId="BalloonText">
    <w:name w:val="Balloon Text"/>
    <w:basedOn w:val="Normal"/>
    <w:link w:val="BalloonTextChar"/>
    <w:uiPriority w:val="99"/>
    <w:semiHidden/>
    <w:unhideWhenUsed/>
    <w:rsid w:val="005E32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3202"/>
    <w:rPr>
      <w:rFonts w:ascii="Tahoma" w:eastAsia="Calibri" w:hAnsi="Tahoma" w:cs="Tahoma"/>
      <w:sz w:val="16"/>
      <w:szCs w:val="16"/>
    </w:rPr>
  </w:style>
  <w:style w:type="paragraph" w:styleId="ListParagraph">
    <w:name w:val="List Paragraph"/>
    <w:basedOn w:val="Normal"/>
    <w:link w:val="ListParagraphChar"/>
    <w:uiPriority w:val="34"/>
    <w:qFormat/>
    <w:rsid w:val="00C33236"/>
    <w:pPr>
      <w:ind w:left="720" w:firstLine="0"/>
      <w:contextualSpacing/>
      <w:jc w:val="left"/>
    </w:pPr>
    <w:rPr>
      <w:rFonts w:asciiTheme="minorHAnsi" w:eastAsiaTheme="minorHAnsi" w:hAnsiTheme="minorHAnsi" w:cstheme="minorBidi"/>
      <w:lang w:val="sq-AL"/>
    </w:rPr>
  </w:style>
  <w:style w:type="character" w:customStyle="1" w:styleId="ListParagraphChar">
    <w:name w:val="List Paragraph Char"/>
    <w:link w:val="ListParagraph"/>
    <w:uiPriority w:val="34"/>
    <w:locked/>
    <w:rsid w:val="00C33236"/>
    <w:rPr>
      <w:lang w:val="sq-AL"/>
    </w:rPr>
  </w:style>
  <w:style w:type="table" w:styleId="TableGrid">
    <w:name w:val="Table Grid"/>
    <w:basedOn w:val="TableNormal"/>
    <w:rsid w:val="00C33236"/>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8019</Words>
  <Characters>45710</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53622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Sara Mborja</cp:lastModifiedBy>
  <cp:revision>6</cp:revision>
  <cp:lastPrinted>2019-01-30T12:12:00Z</cp:lastPrinted>
  <dcterms:created xsi:type="dcterms:W3CDTF">2023-03-27T09:42:00Z</dcterms:created>
  <dcterms:modified xsi:type="dcterms:W3CDTF">2023-03-27T09:44:00Z</dcterms:modified>
</cp:coreProperties>
</file>