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A8" w:rsidRPr="007740EF" w:rsidRDefault="00A579A8" w:rsidP="00A579A8">
      <w:pPr>
        <w:pStyle w:val="NeniTitull"/>
        <w:rPr>
          <w:lang w:val="sq-AL"/>
        </w:rPr>
      </w:pPr>
      <w:r w:rsidRPr="007740EF">
        <w:rPr>
          <w:lang w:val="sq-AL"/>
        </w:rPr>
        <w:t>VENDIM</w:t>
      </w:r>
    </w:p>
    <w:p w:rsidR="00A579A8" w:rsidRPr="007740EF" w:rsidRDefault="00A579A8" w:rsidP="00A579A8">
      <w:pPr>
        <w:pStyle w:val="NeniTitull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7740EF">
        <w:rPr>
          <w:lang w:val="sq-AL"/>
        </w:rPr>
        <w:t>49, datë 30.3.2016</w:t>
      </w:r>
    </w:p>
    <w:bookmarkEnd w:id="0"/>
    <w:p w:rsidR="00A579A8" w:rsidRPr="007740EF" w:rsidRDefault="00A579A8" w:rsidP="00A579A8">
      <w:pPr>
        <w:pStyle w:val="Hapesira7"/>
        <w:rPr>
          <w:lang w:val="sq-AL"/>
        </w:rPr>
      </w:pPr>
    </w:p>
    <w:p w:rsidR="00A579A8" w:rsidRPr="007740EF" w:rsidRDefault="00A579A8" w:rsidP="00A579A8">
      <w:pPr>
        <w:pStyle w:val="NeniTitull"/>
        <w:rPr>
          <w:lang w:val="sq-AL"/>
        </w:rPr>
      </w:pPr>
      <w:r w:rsidRPr="007740EF">
        <w:rPr>
          <w:lang w:val="sq-AL"/>
        </w:rPr>
        <w:t xml:space="preserve">PËR DISA NDRYSHIME NE RREGULLOREN “PËR RAPORTIN E MJAFTUESHMËRISË SË KAPITALIT” </w:t>
      </w:r>
    </w:p>
    <w:p w:rsidR="00A579A8" w:rsidRPr="007740EF" w:rsidRDefault="00A579A8" w:rsidP="00A579A8">
      <w:pPr>
        <w:pStyle w:val="Hapesira7"/>
        <w:rPr>
          <w:lang w:val="sq-AL"/>
        </w:rPr>
      </w:pP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 xml:space="preserve">Në bazë dhe për zbatim të nenit 12, shkronja “a”, dhe nenit 43, shkronja “c”, të ligjit </w:t>
      </w:r>
      <w:r>
        <w:rPr>
          <w:lang w:val="sq-AL"/>
        </w:rPr>
        <w:t xml:space="preserve">nr. </w:t>
      </w:r>
      <w:r w:rsidRPr="007740EF">
        <w:rPr>
          <w:lang w:val="sq-AL"/>
        </w:rPr>
        <w:t xml:space="preserve">8269, datë 23.12.1997, “Për Bankën e Shqipërisë”, i ndryshuar; nenit 58, shkronjat “a”, “b”, “c” dhe “ç”, nenit 59, pikat 2 dhe 3, dhe të nenit 60, pika 2, të ligjit </w:t>
      </w:r>
      <w:r>
        <w:rPr>
          <w:lang w:val="sq-AL"/>
        </w:rPr>
        <w:t xml:space="preserve">nr. </w:t>
      </w:r>
      <w:r w:rsidRPr="007740EF">
        <w:rPr>
          <w:lang w:val="sq-AL"/>
        </w:rPr>
        <w:t xml:space="preserve">9662, datë 18.12.2006, “Për bankat në Republikën e Shqipërisë”, i ndryshuar; me propozim të Departamentit të Mbikëqyrjes, Këshilli Mbikëqyrës i Bankës së Shqipërisë, </w:t>
      </w:r>
    </w:p>
    <w:p w:rsidR="00A579A8" w:rsidRPr="007740EF" w:rsidRDefault="00A579A8" w:rsidP="00A579A8">
      <w:pPr>
        <w:pStyle w:val="NeniNr"/>
        <w:rPr>
          <w:lang w:val="sq-AL"/>
        </w:rPr>
      </w:pPr>
      <w:r w:rsidRPr="007740EF">
        <w:rPr>
          <w:lang w:val="sq-AL"/>
        </w:rPr>
        <w:t>VENDOSI:</w:t>
      </w:r>
    </w:p>
    <w:p w:rsidR="00A579A8" w:rsidRPr="007740EF" w:rsidRDefault="00A579A8" w:rsidP="00A579A8">
      <w:pPr>
        <w:pStyle w:val="Hapesira7"/>
        <w:rPr>
          <w:lang w:val="sq-AL"/>
        </w:rPr>
      </w:pP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 xml:space="preserve">1. Në rregulloren “Për raportin e mjaftueshmërisë së kapitalit” miratuar me vendimin e Këshillit Mbikëqyrës </w:t>
      </w:r>
      <w:r>
        <w:rPr>
          <w:lang w:val="sq-AL"/>
        </w:rPr>
        <w:t>nr. 48, datë 31.</w:t>
      </w:r>
      <w:r w:rsidRPr="007740EF">
        <w:rPr>
          <w:lang w:val="sq-AL"/>
        </w:rPr>
        <w:t>7.2013, e ndryshuar, të bëhen ndryshimet e mëposhtme:</w:t>
      </w: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>a) Në nenin 25, paragrafi 1, pas shkronjës “a” shtohet shkronja “b” me përmbajtjen e mëposhtme:</w:t>
      </w: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>“b) vlerën e pasurive të paluajtshme dhe të luajtshme të përftuara kundrejt shlyerjes së kredive”;</w:t>
      </w: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 xml:space="preserve">b) Shkronja “b” bëhet shkronja “c”. </w:t>
      </w: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>2. Ngarkohen Departamenti i Mbikëqyrjes dhe Departamenti i Statistikave Financiare me ndjekjen e zbatimit të këtij vendimi.</w:t>
      </w: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>3. Ngarkohet Departamenti i Kërkimeve me publikimin e këtij vendimi në Fletoren Zyrtare të Republikës së Shqipërisë dhe në Buletinin Zyrtar të Bankës së Shqipërisë.</w:t>
      </w:r>
    </w:p>
    <w:p w:rsidR="00A579A8" w:rsidRPr="007740EF" w:rsidRDefault="00A579A8" w:rsidP="00A579A8">
      <w:pPr>
        <w:pStyle w:val="Paragrafi"/>
        <w:rPr>
          <w:lang w:val="sq-AL"/>
        </w:rPr>
      </w:pPr>
      <w:r w:rsidRPr="007740EF">
        <w:rPr>
          <w:lang w:val="sq-AL"/>
        </w:rPr>
        <w:t xml:space="preserve">Ky vendim hyn në fuqi </w:t>
      </w:r>
      <w:r>
        <w:rPr>
          <w:lang w:val="sq-AL"/>
        </w:rPr>
        <w:t>m</w:t>
      </w:r>
      <w:r w:rsidRPr="007740EF">
        <w:rPr>
          <w:lang w:val="sq-AL"/>
        </w:rPr>
        <w:t xml:space="preserve">ë 1 dhjetor 2016. </w:t>
      </w:r>
    </w:p>
    <w:p w:rsidR="00A579A8" w:rsidRPr="005335E3" w:rsidRDefault="00A579A8" w:rsidP="00A579A8">
      <w:pPr>
        <w:pStyle w:val="Paragrafi"/>
        <w:rPr>
          <w:sz w:val="14"/>
          <w:lang w:val="sq-AL"/>
        </w:rPr>
      </w:pPr>
    </w:p>
    <w:p w:rsidR="00A579A8" w:rsidRPr="007740EF" w:rsidRDefault="00A579A8" w:rsidP="00A579A8">
      <w:pPr>
        <w:pStyle w:val="Paragrafi"/>
        <w:jc w:val="right"/>
        <w:rPr>
          <w:lang w:val="sq-AL"/>
        </w:rPr>
      </w:pPr>
      <w:r w:rsidRPr="007740EF">
        <w:rPr>
          <w:lang w:val="sq-AL"/>
        </w:rPr>
        <w:t>KRYETARI</w:t>
      </w:r>
    </w:p>
    <w:p w:rsidR="00A579A8" w:rsidRPr="007740EF" w:rsidRDefault="00A579A8" w:rsidP="00A579A8">
      <w:pPr>
        <w:pStyle w:val="Paragrafi"/>
        <w:jc w:val="right"/>
        <w:rPr>
          <w:b/>
          <w:lang w:val="sq-AL"/>
        </w:rPr>
      </w:pPr>
      <w:r w:rsidRPr="007740EF">
        <w:rPr>
          <w:b/>
          <w:lang w:val="sq-AL"/>
        </w:rPr>
        <w:t>Gent Sejko</w:t>
      </w:r>
    </w:p>
    <w:p w:rsidR="00FB50EF" w:rsidRDefault="00FB50EF"/>
    <w:sectPr w:rsidR="00FB50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A8"/>
    <w:rsid w:val="00A579A8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579A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579A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579A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579A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579A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579A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579A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579A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579A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579A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579A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579A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2016-04-22T10:09:00Z</dcterms:created>
  <dcterms:modified xsi:type="dcterms:W3CDTF">2016-04-22T10:09:00Z</dcterms:modified>
</cp:coreProperties>
</file>