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7A" w:rsidRPr="0032422E" w:rsidRDefault="005B407A" w:rsidP="005B407A">
      <w:pPr>
        <w:pStyle w:val="Ak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VENDIM</w:t>
      </w:r>
    </w:p>
    <w:p w:rsidR="005B407A" w:rsidRPr="0032422E" w:rsidRDefault="005B407A" w:rsidP="005B407A">
      <w:pPr>
        <w:pStyle w:val="NumriData"/>
        <w:keepNext w:val="0"/>
        <w:tabs>
          <w:tab w:val="left" w:pos="540"/>
        </w:tabs>
        <w:rPr>
          <w:spacing w:val="-4"/>
          <w:szCs w:val="24"/>
          <w:lang w:val="sq-AL"/>
        </w:rPr>
      </w:pPr>
      <w:bookmarkStart w:id="0" w:name="_GoBack"/>
      <w:r w:rsidRPr="0032422E">
        <w:rPr>
          <w:spacing w:val="-4"/>
          <w:szCs w:val="24"/>
          <w:lang w:val="sq-AL"/>
        </w:rPr>
        <w:t>Nr. 75, datë 6.7.2016</w:t>
      </w:r>
    </w:p>
    <w:bookmarkEnd w:id="0"/>
    <w:p w:rsidR="005B407A" w:rsidRPr="0032422E" w:rsidRDefault="005B407A" w:rsidP="005B407A">
      <w:pPr>
        <w:pStyle w:val="Hapesira7"/>
        <w:rPr>
          <w:lang w:val="sq-AL"/>
        </w:rPr>
      </w:pPr>
    </w:p>
    <w:p w:rsidR="005B407A" w:rsidRPr="0032422E" w:rsidRDefault="005B407A" w:rsidP="005B407A">
      <w:pPr>
        <w:pStyle w:val="Titull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Për  Miratimin e disa ndryshimeve në Rregulloren “Mbi minimumin e rezervës së detyruar mbajtur në Bankën e Shqipërisë nga bankat”</w:t>
      </w:r>
    </w:p>
    <w:p w:rsidR="005B407A" w:rsidRPr="0032422E" w:rsidRDefault="005B407A" w:rsidP="005B407A">
      <w:pPr>
        <w:pStyle w:val="Hapesira7"/>
        <w:rPr>
          <w:lang w:val="sq-AL"/>
        </w:rPr>
      </w:pPr>
    </w:p>
    <w:p w:rsidR="005B407A" w:rsidRPr="0032422E" w:rsidRDefault="005B407A" w:rsidP="005B407A">
      <w:pPr>
        <w:widowControl w:val="0"/>
        <w:tabs>
          <w:tab w:val="left" w:pos="90"/>
          <w:tab w:val="left" w:pos="54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Në bazë dhe për zbatim të nenit 19 dhe nenit 43, shkronjat “a” dhe “c”, të ligjit nr. 8269, datë 23.12.1997, “Për Ban</w:t>
      </w:r>
      <w:r>
        <w:rPr>
          <w:rFonts w:ascii="Garamond" w:hAnsi="Garamond"/>
          <w:spacing w:val="-4"/>
          <w:sz w:val="24"/>
          <w:szCs w:val="24"/>
          <w:lang w:val="sq-AL"/>
        </w:rPr>
        <w:t>kën e Shqipërisë”, të ndryshuar,</w:t>
      </w:r>
      <w:r w:rsidRPr="0032422E">
        <w:rPr>
          <w:rFonts w:ascii="Garamond" w:hAnsi="Garamond"/>
          <w:spacing w:val="-4"/>
          <w:sz w:val="24"/>
          <w:szCs w:val="24"/>
          <w:lang w:val="sq-AL"/>
        </w:rPr>
        <w:t xml:space="preserve"> bazuar në propozimin e Departamentit të Operacioneve Monetare, Këshilli Mbikëqyrës i Bankës së Shqipërisë</w:t>
      </w:r>
    </w:p>
    <w:p w:rsidR="005B407A" w:rsidRPr="0032422E" w:rsidRDefault="005B407A" w:rsidP="005B407A">
      <w:pPr>
        <w:pStyle w:val="Hapesira7"/>
        <w:rPr>
          <w:lang w:val="sq-AL"/>
        </w:rPr>
      </w:pPr>
    </w:p>
    <w:p w:rsidR="005B407A" w:rsidRPr="0032422E" w:rsidRDefault="005B407A" w:rsidP="005B407A">
      <w:pPr>
        <w:widowControl w:val="0"/>
        <w:tabs>
          <w:tab w:val="left" w:pos="90"/>
          <w:tab w:val="left" w:pos="540"/>
        </w:tabs>
        <w:spacing w:after="0" w:line="240" w:lineRule="auto"/>
        <w:ind w:firstLine="0"/>
        <w:jc w:val="center"/>
        <w:outlineLvl w:val="0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5B407A" w:rsidRPr="0032422E" w:rsidRDefault="005B407A" w:rsidP="005B407A">
      <w:pPr>
        <w:pStyle w:val="Hapesira7"/>
        <w:rPr>
          <w:lang w:val="sq-AL"/>
        </w:rPr>
      </w:pPr>
    </w:p>
    <w:p w:rsidR="005B407A" w:rsidRPr="0032422E" w:rsidRDefault="005B407A" w:rsidP="005B407A">
      <w:pPr>
        <w:pStyle w:val="Default"/>
        <w:widowControl w:val="0"/>
        <w:tabs>
          <w:tab w:val="left" w:pos="90"/>
          <w:tab w:val="left" w:pos="540"/>
        </w:tabs>
        <w:ind w:firstLine="288"/>
        <w:jc w:val="both"/>
        <w:rPr>
          <w:rFonts w:ascii="Garamond" w:hAnsi="Garamond"/>
          <w:spacing w:val="-4"/>
          <w:lang w:val="sq-AL"/>
        </w:rPr>
      </w:pPr>
      <w:r w:rsidRPr="0032422E">
        <w:rPr>
          <w:rFonts w:ascii="Garamond" w:hAnsi="Garamond"/>
          <w:spacing w:val="-4"/>
          <w:lang w:val="sq-AL"/>
        </w:rPr>
        <w:t>1. Në rregulloren “Mbi minimumin e rezervës së detyruar mbajtur në Bankën e Shqipërisë nga bankat”, miratuar me vendimin e Këshillit Mbikëqyrës nr. 29, datë 16.5.2012, të ndryshuar, bëhen ndryshimet e mëposhtme: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a) Në nenin 12/1, përmbajtja e pikës 2 ndryshon si më poshtë: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i/>
          <w:spacing w:val="-4"/>
          <w:sz w:val="24"/>
          <w:szCs w:val="24"/>
          <w:lang w:val="sq-AL"/>
        </w:rPr>
        <w:t>“Teprica e llogarisë rezervë në euro është diferenca e gjendjes në llogarinë rezervë me rezervën e detyruar, e llogaritur çdo ditë”.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b) Në nenin 12/1, pas pikës 2 shtohet pika 2/a me përmbajtje si më poshtë: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i/>
          <w:spacing w:val="-4"/>
          <w:sz w:val="24"/>
          <w:szCs w:val="24"/>
          <w:lang w:val="sq-AL"/>
        </w:rPr>
        <w:t>“Teprica e llogarisë rezervë në dollarë amerikanë është diferenca e gjendjes në llogarinë rezervë me rezervën e detyruar, e llogaritur çdo ditë, por jo më e vogël se niveli minimal i tepricës”.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c) Në nenin 12/1, pika 3 ndryshon me përmbajtje si më poshtë:</w:t>
      </w:r>
    </w:p>
    <w:p w:rsidR="005B407A" w:rsidRPr="0032422E" w:rsidRDefault="005B407A" w:rsidP="005B407A">
      <w:pPr>
        <w:pStyle w:val="ListParagraph"/>
        <w:widowControl w:val="0"/>
        <w:tabs>
          <w:tab w:val="left" w:pos="90"/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 xml:space="preserve">  </w:t>
      </w:r>
      <w:r w:rsidRPr="0032422E">
        <w:rPr>
          <w:rFonts w:ascii="Garamond" w:hAnsi="Garamond"/>
          <w:i/>
          <w:spacing w:val="-4"/>
          <w:sz w:val="24"/>
          <w:szCs w:val="24"/>
          <w:lang w:val="sq-AL"/>
        </w:rPr>
        <w:t>“Banka e Shqipërisë remuneron tepricën në euro në gjithë shumën e saj. Banka e Shqipërisë remuneron tepricat në llogaritë rezervë në lekë dhe në dollarë amerikanë vetëm në rastet kur tejkalohet niveli minimal i saj, ku si i tillë konsiderohet shuma për të cilën bankat nuk remunerohen. Si nivel minimal për rezervën e detyruar në lekë dhe USD konsiderohen përkatësisht shumat 50 milionë lekë dhe 500,000.00 USD”.</w:t>
      </w:r>
    </w:p>
    <w:p w:rsidR="005B407A" w:rsidRPr="0032422E" w:rsidRDefault="005B407A" w:rsidP="005B407A">
      <w:pPr>
        <w:pStyle w:val="ListParagraph"/>
        <w:widowControl w:val="0"/>
        <w:tabs>
          <w:tab w:val="left" w:pos="180"/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2</w:t>
      </w:r>
      <w:r w:rsidRPr="0032422E">
        <w:rPr>
          <w:rFonts w:ascii="Garamond" w:hAnsi="Garamond"/>
          <w:spacing w:val="-4"/>
          <w:sz w:val="24"/>
          <w:szCs w:val="24"/>
          <w:lang w:val="sq-AL"/>
        </w:rPr>
        <w:t>. Me zbatimin e këtij vendimi ngarkohet Departamenti i Operacioneve Monetare.</w:t>
      </w:r>
    </w:p>
    <w:p w:rsidR="005B407A" w:rsidRPr="0032422E" w:rsidRDefault="005B407A" w:rsidP="005B407A">
      <w:pPr>
        <w:pStyle w:val="ListParagraph"/>
        <w:widowControl w:val="0"/>
        <w:tabs>
          <w:tab w:val="left" w:pos="180"/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hAnsi="Garamond"/>
          <w:spacing w:val="-4"/>
          <w:sz w:val="24"/>
          <w:szCs w:val="24"/>
          <w:lang w:val="sq-AL"/>
        </w:rPr>
      </w:pPr>
      <w:r>
        <w:rPr>
          <w:rFonts w:ascii="Garamond" w:hAnsi="Garamond"/>
          <w:spacing w:val="-4"/>
          <w:sz w:val="24"/>
          <w:szCs w:val="24"/>
          <w:lang w:val="sq-AL"/>
        </w:rPr>
        <w:t>3</w:t>
      </w:r>
      <w:r w:rsidRPr="0032422E">
        <w:rPr>
          <w:rFonts w:ascii="Garamond" w:hAnsi="Garamond"/>
          <w:spacing w:val="-4"/>
          <w:sz w:val="24"/>
          <w:szCs w:val="24"/>
          <w:lang w:val="sq-AL"/>
        </w:rPr>
        <w:t>. Ngarkohet Kabineti i Guvernatorit me publikimin e këtij vendimi në Fletoren Zyrtare të Republikës së Shqipërisë dhe Departamenti i Kërkimeve me publikimin në Buletinin Zyrtar dhe në faqen e internetit të Bankës së Shqipërisë.</w:t>
      </w:r>
    </w:p>
    <w:p w:rsidR="005B407A" w:rsidRPr="0032422E" w:rsidRDefault="005B407A" w:rsidP="005B407A">
      <w:pPr>
        <w:pStyle w:val="ListParagraph"/>
        <w:widowControl w:val="0"/>
        <w:tabs>
          <w:tab w:val="left" w:pos="180"/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Ky vendim hyn në fuqi në datën 26.9.2016.</w:t>
      </w:r>
    </w:p>
    <w:p w:rsidR="005B407A" w:rsidRPr="0032422E" w:rsidRDefault="005B407A" w:rsidP="005B407A">
      <w:pPr>
        <w:pStyle w:val="ListParagraph"/>
        <w:widowControl w:val="0"/>
        <w:tabs>
          <w:tab w:val="left" w:pos="540"/>
        </w:tabs>
        <w:spacing w:after="0" w:line="240" w:lineRule="auto"/>
        <w:ind w:left="360"/>
        <w:rPr>
          <w:rFonts w:ascii="Garamond" w:eastAsia="MS Mincho" w:hAnsi="Garamond"/>
          <w:b/>
          <w:spacing w:val="-4"/>
          <w:sz w:val="14"/>
          <w:szCs w:val="14"/>
          <w:lang w:val="sq-AL"/>
        </w:rPr>
      </w:pPr>
    </w:p>
    <w:p w:rsidR="005B407A" w:rsidRPr="0032422E" w:rsidRDefault="005B407A" w:rsidP="005B407A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KRYETARI</w:t>
      </w:r>
    </w:p>
    <w:p w:rsidR="0075059E" w:rsidRDefault="005B407A" w:rsidP="005B407A">
      <w:r w:rsidRPr="0032422E">
        <w:rPr>
          <w:spacing w:val="-4"/>
          <w:szCs w:val="24"/>
          <w:lang w:val="sq-AL"/>
        </w:rPr>
        <w:t>Gent Sejko</w:t>
      </w:r>
    </w:p>
    <w:sectPr w:rsidR="007505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7A"/>
    <w:rsid w:val="005B407A"/>
    <w:rsid w:val="007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7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B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B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B407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5B407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B407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B407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B40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5B407A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Normal"/>
    <w:qFormat/>
    <w:rsid w:val="005B407A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5B407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5B407A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5B40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07A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B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B4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B407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5B407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B407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B407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B40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5B407A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Normal"/>
    <w:qFormat/>
    <w:rsid w:val="005B407A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5B407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5B407A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5B40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2016-08-15T12:18:00Z</dcterms:created>
  <dcterms:modified xsi:type="dcterms:W3CDTF">2016-08-15T12:19:00Z</dcterms:modified>
</cp:coreProperties>
</file>