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47" w:rsidRPr="00024EAE" w:rsidRDefault="00097647" w:rsidP="00097647">
      <w:pPr>
        <w:pStyle w:val="NeniTitull"/>
        <w:rPr>
          <w:lang w:val="sq-AL"/>
        </w:rPr>
      </w:pPr>
      <w:bookmarkStart w:id="0" w:name="_GoBack"/>
      <w:bookmarkEnd w:id="0"/>
      <w:r w:rsidRPr="00024EAE">
        <w:rPr>
          <w:lang w:val="sq-AL"/>
        </w:rPr>
        <w:t>VENDIM</w:t>
      </w:r>
    </w:p>
    <w:p w:rsidR="00097647" w:rsidRPr="00024EAE" w:rsidRDefault="00097647" w:rsidP="00097647">
      <w:pPr>
        <w:pStyle w:val="NeniTitull"/>
        <w:rPr>
          <w:lang w:val="sq-AL"/>
        </w:rPr>
      </w:pPr>
      <w:r w:rsidRPr="00024EAE">
        <w:rPr>
          <w:lang w:val="sq-AL"/>
        </w:rPr>
        <w:t>Nr. 94, datë 7.9.2016</w:t>
      </w:r>
    </w:p>
    <w:p w:rsidR="00097647" w:rsidRPr="00024EAE" w:rsidRDefault="00097647" w:rsidP="00097647">
      <w:pPr>
        <w:pStyle w:val="NeniTitull"/>
        <w:rPr>
          <w:sz w:val="14"/>
          <w:lang w:val="sq-AL"/>
        </w:rPr>
      </w:pPr>
    </w:p>
    <w:p w:rsidR="00097647" w:rsidRPr="00024EAE" w:rsidRDefault="00097647" w:rsidP="00097647">
      <w:pPr>
        <w:pStyle w:val="NeniTitull"/>
        <w:rPr>
          <w:lang w:val="sq-AL"/>
        </w:rPr>
      </w:pPr>
      <w:r w:rsidRPr="00024EAE">
        <w:rPr>
          <w:lang w:val="sq-AL"/>
        </w:rPr>
        <w:t xml:space="preserve">PËR DHËNIEN E MIRATIMIT PARAPRAK PËR TRANSFERIMIN E KONTROLLIT (TË TËRTHORTË) NË MASËN 97.64 PËR QIND TË KAPITALIT TË VENETO BANKËS SHA, TE </w:t>
      </w:r>
      <w:r w:rsidRPr="00024EAE">
        <w:rPr>
          <w:i/>
          <w:lang w:val="sq-AL"/>
        </w:rPr>
        <w:t>QUAESTIO CAPITAL MANAGEMENT SGR S.P.A.,</w:t>
      </w:r>
      <w:r w:rsidRPr="00024EAE">
        <w:rPr>
          <w:lang w:val="sq-AL"/>
        </w:rPr>
        <w:t xml:space="preserve"> ITALI</w:t>
      </w:r>
    </w:p>
    <w:p w:rsidR="00097647" w:rsidRPr="00024EAE" w:rsidRDefault="00097647" w:rsidP="00097647">
      <w:pPr>
        <w:pStyle w:val="Paragraf02"/>
        <w:rPr>
          <w:sz w:val="14"/>
          <w:lang w:val="sq-AL"/>
        </w:rPr>
      </w:pPr>
    </w:p>
    <w:p w:rsidR="00097647" w:rsidRPr="00024EAE" w:rsidRDefault="00097647" w:rsidP="00097647">
      <w:pPr>
        <w:pStyle w:val="Paragraf02"/>
        <w:rPr>
          <w:lang w:val="sq-AL"/>
        </w:rPr>
      </w:pPr>
      <w:r w:rsidRPr="00024EAE">
        <w:rPr>
          <w:lang w:val="sq-AL"/>
        </w:rPr>
        <w:t>Në bazë dhe për zbatim të nenit 12, shkronja “a”, dhe të nenit 43, shkronja “c”, të ligjit nr. 8269, datë 23.12.1997, “Për Bankën e Shqipërisë”, të ndryshuar; të pikës 1, shkronjat “gj” dhe “h”, dhe të pikave 3 dhe 4 të nenit 24, si dhe të nenit 25 të ligjit nr. 9662, datë 18.12.2006, “Për bankat në Republikën e Shqipërisë”, të ndryshuar; të nenit 17, të rregullores “Për licencimin dhe ushtrimin e veprimtarisë së bankave dhe degëve të bankave të huaja në Republikën e Shqipërisë”, miratuar me vendimin nr. 14, datë 11.3.2009 të Këshillit Mbikëqyrës, të ndryshuar; të nenit 4, pika 2, si dhe të pikës 21 të shtojcës 1, të rregullores “Për përcaktimin e nivelit të vendimmarrjes në mbikëqyrjen e veprimtarive bankare dhe financiare”, miratuar me vendimin nr. 36, datë 26.5.2010 të Këshillit Mbikëqyrës, të ndryshuar, me propozimin e Departamentit të Mbikëqyrjes, Këshilli Mbikëqyrës i Bankës së Shqipërisë,</w:t>
      </w:r>
    </w:p>
    <w:p w:rsidR="00097647" w:rsidRPr="00024EAE" w:rsidRDefault="00097647" w:rsidP="00097647">
      <w:pPr>
        <w:pStyle w:val="Paragraf02"/>
        <w:rPr>
          <w:sz w:val="14"/>
          <w:lang w:val="sq-AL"/>
        </w:rPr>
      </w:pPr>
    </w:p>
    <w:p w:rsidR="00097647" w:rsidRPr="00024EAE" w:rsidRDefault="00097647" w:rsidP="00097647">
      <w:pPr>
        <w:pStyle w:val="NeniNr"/>
        <w:rPr>
          <w:lang w:val="sq-AL"/>
        </w:rPr>
      </w:pPr>
      <w:r w:rsidRPr="00024EAE">
        <w:rPr>
          <w:lang w:val="sq-AL"/>
        </w:rPr>
        <w:t>VENDOSI:</w:t>
      </w:r>
    </w:p>
    <w:p w:rsidR="00097647" w:rsidRPr="00024EAE" w:rsidRDefault="00097647" w:rsidP="00097647">
      <w:pPr>
        <w:pStyle w:val="Paragraf02"/>
        <w:rPr>
          <w:sz w:val="14"/>
          <w:lang w:val="sq-AL"/>
        </w:rPr>
      </w:pPr>
    </w:p>
    <w:p w:rsidR="00097647" w:rsidRPr="00024EAE" w:rsidRDefault="00097647" w:rsidP="00097647">
      <w:pPr>
        <w:pStyle w:val="Paragraf02"/>
        <w:rPr>
          <w:lang w:val="sq-AL"/>
        </w:rPr>
      </w:pPr>
      <w:r w:rsidRPr="00024EAE">
        <w:rPr>
          <w:lang w:val="sq-AL"/>
        </w:rPr>
        <w:t xml:space="preserve">1. Të japë miratimin për transferimin e kontrollit (të tërthortë) në masën 97.64 (nëntëdhjetë e shtatë pikë gjashtëdhjetë e katër) për qind të kapitalit të Veneto Bankës sh.a., te shoqëria </w:t>
      </w:r>
      <w:r w:rsidRPr="00024EAE">
        <w:rPr>
          <w:i/>
          <w:lang w:val="sq-AL"/>
        </w:rPr>
        <w:t>Quaestio Capital Management SGR S.P.A.,</w:t>
      </w:r>
      <w:r w:rsidRPr="00024EAE">
        <w:rPr>
          <w:lang w:val="sq-AL"/>
        </w:rPr>
        <w:t xml:space="preserve"> Itali.</w:t>
      </w:r>
    </w:p>
    <w:p w:rsidR="00097647" w:rsidRPr="00024EAE" w:rsidRDefault="00097647" w:rsidP="00097647">
      <w:pPr>
        <w:pStyle w:val="Paragraf02"/>
        <w:rPr>
          <w:lang w:val="sq-AL"/>
        </w:rPr>
      </w:pPr>
      <w:r w:rsidRPr="00024EAE">
        <w:rPr>
          <w:lang w:val="sq-AL"/>
        </w:rPr>
        <w:t>2. Ngarkohet Departamenti i Mbikëqyrjes për ndjekjen e zbatimit të këtij vendimi.</w:t>
      </w:r>
    </w:p>
    <w:p w:rsidR="00097647" w:rsidRPr="00024EAE" w:rsidRDefault="00097647" w:rsidP="00097647">
      <w:pPr>
        <w:pStyle w:val="Paragraf02"/>
        <w:rPr>
          <w:lang w:val="sq-AL"/>
        </w:rPr>
      </w:pPr>
      <w:r w:rsidRPr="00024EAE">
        <w:rPr>
          <w:lang w:val="sq-AL"/>
        </w:rPr>
        <w:t>3. Ngarkohet Departamenti i Kërkimeve për publikimin e këtij vendimi në Fletoren Zyrtare të Republikës së Shqipërisë, si dhe në Buletinin Zyrtar të Bankës së Shqipërisë.</w:t>
      </w:r>
    </w:p>
    <w:p w:rsidR="00097647" w:rsidRPr="00024EAE" w:rsidRDefault="00097647" w:rsidP="00097647">
      <w:pPr>
        <w:pStyle w:val="Paragraf02"/>
        <w:rPr>
          <w:lang w:val="sq-AL"/>
        </w:rPr>
      </w:pPr>
      <w:r w:rsidRPr="00024EAE">
        <w:rPr>
          <w:lang w:val="sq-AL"/>
        </w:rPr>
        <w:t>Ky vendim hyn në fuqi menjëherë.</w:t>
      </w:r>
    </w:p>
    <w:p w:rsidR="00097647" w:rsidRPr="00024EAE" w:rsidRDefault="00097647" w:rsidP="00097647">
      <w:pPr>
        <w:pStyle w:val="Paragraf02"/>
        <w:rPr>
          <w:sz w:val="14"/>
          <w:lang w:val="sq-AL"/>
        </w:rPr>
      </w:pPr>
    </w:p>
    <w:p w:rsidR="00097647" w:rsidRPr="00024EAE" w:rsidRDefault="00097647" w:rsidP="00097647">
      <w:pPr>
        <w:pStyle w:val="Paragraf02"/>
        <w:jc w:val="right"/>
        <w:rPr>
          <w:lang w:val="sq-AL"/>
        </w:rPr>
      </w:pPr>
      <w:r w:rsidRPr="00024EAE">
        <w:rPr>
          <w:lang w:val="sq-AL"/>
        </w:rPr>
        <w:t>KRYETARI</w:t>
      </w:r>
    </w:p>
    <w:p w:rsidR="00097647" w:rsidRPr="00024EAE" w:rsidRDefault="00097647" w:rsidP="00097647">
      <w:pPr>
        <w:pStyle w:val="Paragraf02"/>
        <w:jc w:val="right"/>
        <w:rPr>
          <w:b/>
          <w:lang w:val="sq-AL"/>
        </w:rPr>
      </w:pPr>
      <w:r w:rsidRPr="00024EAE">
        <w:rPr>
          <w:b/>
          <w:lang w:val="sq-AL"/>
        </w:rPr>
        <w:t>Gent Sejko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47"/>
    <w:rsid w:val="00097647"/>
    <w:rsid w:val="00A207FE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976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76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7647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09764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976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76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7647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09764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2019-02-05T08:02:00Z</cp:lastPrinted>
  <dcterms:created xsi:type="dcterms:W3CDTF">2016-09-29T12:15:00Z</dcterms:created>
  <dcterms:modified xsi:type="dcterms:W3CDTF">2019-02-05T08:02:00Z</dcterms:modified>
</cp:coreProperties>
</file>