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DDD" w:rsidRDefault="00372DDD" w:rsidP="00372DDD">
      <w:pPr>
        <w:keepNext/>
        <w:tabs>
          <w:tab w:val="left" w:pos="720"/>
        </w:tabs>
        <w:spacing w:after="0" w:line="240" w:lineRule="auto"/>
        <w:jc w:val="center"/>
        <w:outlineLvl w:val="0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:rsidR="00372DDD" w:rsidRDefault="00372DDD" w:rsidP="00372DDD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Nr. 24, datë 28.3.2018</w:t>
      </w:r>
    </w:p>
    <w:p w:rsidR="00372DDD" w:rsidRDefault="00372DDD" w:rsidP="00372DDD">
      <w:pPr>
        <w:pStyle w:val="Hapesira7"/>
        <w:rPr>
          <w:lang w:val="sq-AL"/>
        </w:rPr>
      </w:pPr>
    </w:p>
    <w:p w:rsidR="00372DDD" w:rsidRDefault="00372DDD" w:rsidP="00372DDD">
      <w:pPr>
        <w:tabs>
          <w:tab w:val="left" w:pos="6300"/>
        </w:tabs>
        <w:spacing w:after="0" w:line="240" w:lineRule="auto"/>
        <w:jc w:val="center"/>
        <w:outlineLvl w:val="0"/>
        <w:rPr>
          <w:rFonts w:ascii="Garamond" w:eastAsia="Arial Unicode MS" w:hAnsi="Garamond"/>
          <w:b/>
          <w:bCs/>
          <w:smallCaps/>
          <w:sz w:val="24"/>
          <w:szCs w:val="24"/>
          <w:lang w:val="sq-AL"/>
        </w:rPr>
      </w:pPr>
      <w:r>
        <w:rPr>
          <w:rFonts w:ascii="Garamond" w:eastAsia="Arial Unicode MS" w:hAnsi="Garamond"/>
          <w:b/>
          <w:bCs/>
          <w:smallCaps/>
          <w:sz w:val="24"/>
          <w:szCs w:val="24"/>
          <w:lang w:val="sq-AL"/>
        </w:rPr>
        <w:t>PËR DISA NDRYSHIME NË RREGULLOREN “PËR ORGANIZIMIN DHE FUNKSIONIMIN E KOMITETIT KOMBËTAR TË SISTEMIT TË PAGESAVE</w:t>
      </w:r>
      <w:r>
        <w:rPr>
          <w:rFonts w:ascii="Garamond" w:hAnsi="Garamond"/>
          <w:b/>
          <w:bCs/>
          <w:smallCaps/>
          <w:sz w:val="24"/>
          <w:szCs w:val="24"/>
          <w:lang w:val="sq-AL" w:eastAsia="ja-JP"/>
        </w:rPr>
        <w:t>”</w:t>
      </w:r>
    </w:p>
    <w:p w:rsidR="00372DDD" w:rsidRDefault="00372DDD" w:rsidP="00372DDD">
      <w:pPr>
        <w:pStyle w:val="Hapesira7"/>
        <w:rPr>
          <w:lang w:val="sq-AL" w:eastAsia="ja-JP"/>
        </w:rPr>
      </w:pPr>
    </w:p>
    <w:p w:rsidR="00372DDD" w:rsidRDefault="00372DDD" w:rsidP="00372DDD">
      <w:pPr>
        <w:pStyle w:val="Default"/>
        <w:ind w:firstLine="284"/>
        <w:jc w:val="both"/>
        <w:rPr>
          <w:rFonts w:ascii="Garamond" w:eastAsia="MS Mincho" w:hAnsi="Garamond"/>
          <w:bCs/>
          <w:color w:val="auto"/>
          <w:lang w:val="sq-AL" w:eastAsia="ja-JP"/>
        </w:rPr>
      </w:pPr>
      <w:r>
        <w:rPr>
          <w:rFonts w:ascii="Garamond" w:eastAsia="MS Mincho" w:hAnsi="Garamond"/>
          <w:bCs/>
          <w:color w:val="auto"/>
          <w:lang w:val="sq-AL" w:eastAsia="ja-JP"/>
        </w:rPr>
        <w:t>Në bazë dhe për zbatim të nenit 3, paragrafi 4, shkronja “dh”; të nenit 43, shkronja “c”, të ligjit nr. 8269, datë 23.12.1997, “Për Bankën e Shqipërisë”, të ndryshuar; të nenit 4, të ligjit nr. 133/2013, datë 29.4.2013, “Për sistemin e pagesave”, me propozimin e Departamentit të Sistemeve të Pagesave, Kontabilitetit dhe Financës, Këshilli Mbikëqyrës i Bankës së Shqipërisë</w:t>
      </w:r>
    </w:p>
    <w:p w:rsidR="00372DDD" w:rsidRDefault="00372DDD" w:rsidP="00372DDD">
      <w:pPr>
        <w:pStyle w:val="Hapesira7"/>
        <w:rPr>
          <w:lang w:val="sq-AL"/>
        </w:rPr>
      </w:pPr>
    </w:p>
    <w:p w:rsidR="00372DDD" w:rsidRDefault="00372DDD" w:rsidP="00372DDD">
      <w:pPr>
        <w:tabs>
          <w:tab w:val="left" w:pos="6300"/>
        </w:tabs>
        <w:spacing w:after="0" w:line="240" w:lineRule="auto"/>
        <w:jc w:val="center"/>
        <w:rPr>
          <w:rFonts w:ascii="Garamond" w:hAnsi="Garamond"/>
          <w:bCs/>
          <w:smallCaps/>
          <w:sz w:val="24"/>
          <w:szCs w:val="24"/>
          <w:lang w:val="sq-AL"/>
        </w:rPr>
      </w:pPr>
      <w:r>
        <w:rPr>
          <w:rFonts w:ascii="Garamond" w:hAnsi="Garamond"/>
          <w:bCs/>
          <w:smallCaps/>
          <w:sz w:val="24"/>
          <w:szCs w:val="24"/>
          <w:lang w:val="sq-AL"/>
        </w:rPr>
        <w:t>VENDOSI:</w:t>
      </w:r>
    </w:p>
    <w:p w:rsidR="00372DDD" w:rsidRDefault="00372DDD" w:rsidP="00372DDD">
      <w:pPr>
        <w:pStyle w:val="Hapesira7"/>
        <w:rPr>
          <w:lang w:val="sq-AL"/>
        </w:rPr>
      </w:pPr>
    </w:p>
    <w:p w:rsidR="00372DDD" w:rsidRDefault="00372DDD" w:rsidP="00372DDD">
      <w:pPr>
        <w:numPr>
          <w:ilvl w:val="0"/>
          <w:numId w:val="1"/>
        </w:numPr>
        <w:tabs>
          <w:tab w:val="num" w:pos="270"/>
          <w:tab w:val="left" w:pos="450"/>
        </w:tabs>
        <w:spacing w:after="0" w:line="240" w:lineRule="auto"/>
        <w:ind w:left="0" w:firstLine="284"/>
        <w:rPr>
          <w:rFonts w:ascii="Garamond" w:hAnsi="Garamond"/>
          <w:bCs/>
          <w:sz w:val="24"/>
          <w:szCs w:val="24"/>
          <w:lang w:val="sq-AL" w:eastAsia="ja-JP"/>
        </w:rPr>
      </w:pPr>
      <w:r>
        <w:rPr>
          <w:rFonts w:ascii="Garamond" w:hAnsi="Garamond"/>
          <w:bCs/>
          <w:sz w:val="24"/>
          <w:szCs w:val="24"/>
          <w:lang w:val="sq-AL" w:eastAsia="ja-JP"/>
        </w:rPr>
        <w:t xml:space="preserve"> Në rregulloren “Për organizimin dhe funksionimin e Komitetit Kombëtar të Sistemit të Pagesave”, miratuar me vendimin </w:t>
      </w:r>
      <w:r>
        <w:rPr>
          <w:rFonts w:ascii="Garamond" w:hAnsi="Garamond"/>
          <w:bCs/>
          <w:spacing w:val="14"/>
          <w:sz w:val="24"/>
          <w:szCs w:val="24"/>
          <w:lang w:val="sq-AL" w:eastAsia="ja-JP"/>
        </w:rPr>
        <w:t xml:space="preserve">nr. 37, datë 25.6.2014 </w:t>
      </w:r>
      <w:r>
        <w:rPr>
          <w:rFonts w:ascii="Garamond" w:hAnsi="Garamond"/>
          <w:bCs/>
          <w:sz w:val="24"/>
          <w:szCs w:val="24"/>
          <w:lang w:val="sq-AL" w:eastAsia="ja-JP"/>
        </w:rPr>
        <w:t>të Këshillit Mbikëqyrës të Bankës së Shqipërisë, bëhen ndryshimet e mëposhtme:</w:t>
      </w:r>
    </w:p>
    <w:p w:rsidR="00372DDD" w:rsidRDefault="00372DDD" w:rsidP="00372DDD">
      <w:pPr>
        <w:tabs>
          <w:tab w:val="left" w:pos="450"/>
        </w:tabs>
        <w:spacing w:after="0" w:line="240" w:lineRule="auto"/>
        <w:ind w:firstLine="288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a) Në nenin 4, pika 1, shkronja “e” ndryshon me përmbajtje si vijon:</w:t>
      </w:r>
    </w:p>
    <w:p w:rsidR="00372DDD" w:rsidRDefault="00372DDD" w:rsidP="00372DDD">
      <w:pPr>
        <w:pStyle w:val="ListParagraph"/>
        <w:tabs>
          <w:tab w:val="left" w:pos="450"/>
        </w:tabs>
        <w:spacing w:after="0" w:line="240" w:lineRule="auto"/>
        <w:ind w:left="0" w:firstLine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“një ose më shumë përfaqësues në nivel ekzekutiv nga ministritë, të cilat mbulojnë funksionet në vijim, në cilësinë e anëtarit: </w:t>
      </w:r>
    </w:p>
    <w:p w:rsidR="00372DDD" w:rsidRDefault="00372DDD" w:rsidP="00372DDD">
      <w:pPr>
        <w:pStyle w:val="ListParagraph"/>
        <w:tabs>
          <w:tab w:val="left" w:pos="450"/>
        </w:tabs>
        <w:spacing w:after="0" w:line="240" w:lineRule="auto"/>
        <w:ind w:left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i) thesarin e shtetit;</w:t>
      </w:r>
    </w:p>
    <w:p w:rsidR="00372DDD" w:rsidRDefault="00372DDD" w:rsidP="00372DDD">
      <w:pPr>
        <w:tabs>
          <w:tab w:val="left" w:pos="450"/>
        </w:tabs>
        <w:spacing w:after="0" w:line="240" w:lineRule="auto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ii) të drejtën për të propozuar akte ligjore të hartuara nga Banka e Shqipërisë; </w:t>
      </w:r>
    </w:p>
    <w:p w:rsidR="00372DDD" w:rsidRDefault="00372DDD" w:rsidP="00372DDD">
      <w:pPr>
        <w:pStyle w:val="ListParagraph"/>
        <w:tabs>
          <w:tab w:val="left" w:pos="450"/>
        </w:tabs>
        <w:spacing w:after="0" w:line="240" w:lineRule="auto"/>
        <w:ind w:left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iii) mbrojtjen e konsumatorit;</w:t>
      </w:r>
    </w:p>
    <w:p w:rsidR="00372DDD" w:rsidRDefault="00372DDD" w:rsidP="00372DDD">
      <w:pPr>
        <w:pStyle w:val="ListParagraph"/>
        <w:tabs>
          <w:tab w:val="left" w:pos="450"/>
        </w:tabs>
        <w:spacing w:after="0" w:line="240" w:lineRule="auto"/>
        <w:ind w:left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iv) regjistrin e gjendjes civile;</w:t>
      </w:r>
    </w:p>
    <w:p w:rsidR="00372DDD" w:rsidRDefault="00372DDD" w:rsidP="00372DDD">
      <w:pPr>
        <w:pStyle w:val="ListParagraph"/>
        <w:tabs>
          <w:tab w:val="left" w:pos="450"/>
        </w:tabs>
        <w:spacing w:after="0" w:line="240" w:lineRule="auto"/>
        <w:ind w:left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v) luftën kundër krimit kibernetik; </w:t>
      </w:r>
    </w:p>
    <w:p w:rsidR="00372DDD" w:rsidRDefault="00372DDD" w:rsidP="00372DDD">
      <w:pPr>
        <w:tabs>
          <w:tab w:val="left" w:pos="450"/>
        </w:tabs>
        <w:spacing w:after="0" w:line="240" w:lineRule="auto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vi) inovacionin dhe digjitalizimin e shërbi-meve publike (</w:t>
      </w:r>
      <w:r>
        <w:rPr>
          <w:rFonts w:ascii="Garamond" w:hAnsi="Garamond"/>
          <w:i/>
          <w:sz w:val="24"/>
          <w:szCs w:val="24"/>
          <w:lang w:val="sq-AL"/>
        </w:rPr>
        <w:t>e</w:t>
      </w:r>
      <w:r>
        <w:rPr>
          <w:rFonts w:ascii="Garamond" w:eastAsia="MS Mincho" w:hAnsi="Garamond"/>
          <w:bCs/>
          <w:i/>
          <w:sz w:val="24"/>
          <w:szCs w:val="24"/>
          <w:lang w:val="sq-AL" w:eastAsia="ja-JP"/>
        </w:rPr>
        <w:t>-government</w:t>
      </w: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); </w:t>
      </w:r>
    </w:p>
    <w:p w:rsidR="00372DDD" w:rsidRDefault="00372DDD" w:rsidP="00372DDD">
      <w:pPr>
        <w:pStyle w:val="ListParagraph"/>
        <w:tabs>
          <w:tab w:val="left" w:pos="450"/>
        </w:tabs>
        <w:spacing w:after="0" w:line="240" w:lineRule="auto"/>
        <w:ind w:left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vii) dërgesat e emigrantëve; </w:t>
      </w:r>
    </w:p>
    <w:p w:rsidR="00372DDD" w:rsidRDefault="00372DDD" w:rsidP="00372DDD">
      <w:pPr>
        <w:tabs>
          <w:tab w:val="left" w:pos="450"/>
        </w:tabs>
        <w:spacing w:after="0" w:line="240" w:lineRule="auto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viii) si dhe funksione të tjera të cilat në varësi të objektivave dhe projekteve mund të ndërlidhen me funksionin e Komitetit.”; </w:t>
      </w:r>
    </w:p>
    <w:p w:rsidR="00372DDD" w:rsidRDefault="00372DDD" w:rsidP="00372DDD">
      <w:pPr>
        <w:tabs>
          <w:tab w:val="left" w:pos="450"/>
        </w:tabs>
        <w:spacing w:after="0" w:line="240" w:lineRule="auto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b) Në nenin 4, shkronjat “f”, “g” dhe “h” shfuqizohen;</w:t>
      </w:r>
    </w:p>
    <w:p w:rsidR="00372DDD" w:rsidRDefault="00372DDD" w:rsidP="00372DDD">
      <w:pPr>
        <w:tabs>
          <w:tab w:val="left" w:pos="450"/>
        </w:tabs>
        <w:spacing w:after="0" w:line="240" w:lineRule="auto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c) Në nenin 4, pas shkronjës “k” shtohet shkronja “l” me përmbajtje si më poshtë:</w:t>
      </w:r>
    </w:p>
    <w:p w:rsidR="00372DDD" w:rsidRDefault="00372DDD" w:rsidP="00372DDD">
      <w:pPr>
        <w:pStyle w:val="ListParagraph"/>
        <w:tabs>
          <w:tab w:val="left" w:pos="450"/>
        </w:tabs>
        <w:spacing w:after="0" w:line="240" w:lineRule="auto"/>
        <w:ind w:left="0" w:firstLine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“një përfaqësues në nivel ekzekutiv nga institucionet financiare jobanka, të cilat kryejnë veprimtarinë e transfertave dhe pagesave dhe/ ose të parasë elektronike dhe operatorët e infrastrukturës, të licencuar në bazë të ligjit “Për sistemin e pagesave”, në cilësinë e anëtarit; përfaqësuesit mund të marrin pjesë në mbledhje me përfaqësim ose në formë individuale.”; </w:t>
      </w:r>
    </w:p>
    <w:p w:rsidR="00372DDD" w:rsidRDefault="00372DDD" w:rsidP="00372DDD">
      <w:pPr>
        <w:spacing w:after="0" w:line="240" w:lineRule="auto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d) Në nenin 4, pika 3 ndryshon me përmbajtje si vijon:</w:t>
      </w:r>
    </w:p>
    <w:p w:rsidR="00372DDD" w:rsidRDefault="00372DDD" w:rsidP="00372DDD">
      <w:pPr>
        <w:pStyle w:val="ListParagraph"/>
        <w:spacing w:after="0" w:line="240" w:lineRule="auto"/>
        <w:ind w:left="0" w:firstLine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“Në mbledhjen e Komitetit, në varësi të tematikave të përcaktuara në rendin e ditës, mund të marrin pjesë si vëzhgues aktorë të tjerë kryesorë të sistemit të pagesave dhe infrastrukturës së tregjeve financiare të tillë si: shoqëritë utilitare, shoqëritë e telekomu-nikacionit, përfaqësues të Dhomës së Tregtisë dhe Industrisë Tiranë, përfaqësues të Autoritetit të Konkurrencës, ekspertë të huaj të fushës së sistemeve apo shërbimeve të pagesave etj.”;</w:t>
      </w:r>
    </w:p>
    <w:p w:rsidR="00372DDD" w:rsidRDefault="00372DDD" w:rsidP="00372DDD">
      <w:pPr>
        <w:spacing w:after="0" w:line="240" w:lineRule="auto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>e) Në nenin 4, pika 4, adresa elektronike e Komitetit Kombëtar të Sistemit të Pagesave” ndryshon nga “</w:t>
      </w:r>
      <w:r>
        <w:rPr>
          <w:rStyle w:val="Hyperlink"/>
          <w:rFonts w:ascii="Garamond" w:eastAsia="MS Mincho" w:hAnsi="Garamond"/>
          <w:bCs/>
          <w:sz w:val="24"/>
          <w:szCs w:val="24"/>
          <w:lang w:val="sq-AL" w:eastAsia="ja-JP"/>
        </w:rPr>
        <w:t>komiteti@bankofalbania.org</w:t>
      </w:r>
      <w:r>
        <w:rPr>
          <w:rFonts w:ascii="Garamond" w:eastAsia="MS Mincho" w:hAnsi="Garamond"/>
          <w:bCs/>
          <w:sz w:val="24"/>
          <w:szCs w:val="24"/>
          <w:lang w:val="sq-AL" w:eastAsia="ja-JP"/>
        </w:rPr>
        <w:t>” në “</w:t>
      </w:r>
      <w:hyperlink r:id="rId5" w:history="1">
        <w:r>
          <w:rPr>
            <w:rStyle w:val="Hyperlink"/>
            <w:rFonts w:ascii="Garamond" w:eastAsia="MS Mincho" w:hAnsi="Garamond"/>
            <w:bCs/>
            <w:sz w:val="24"/>
            <w:szCs w:val="24"/>
            <w:lang w:val="sq-AL" w:eastAsia="ja-JP"/>
          </w:rPr>
          <w:t>komitetiKSP@bankofalbania.org</w:t>
        </w:r>
      </w:hyperlink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 ”;</w:t>
      </w:r>
    </w:p>
    <w:p w:rsidR="00372DDD" w:rsidRDefault="00372DDD" w:rsidP="00372DDD">
      <w:pPr>
        <w:spacing w:after="0" w:line="240" w:lineRule="auto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f) Në nenin 6, pika 1 ndryshon me përmbajtje si vijon: </w:t>
      </w:r>
    </w:p>
    <w:p w:rsidR="00372DDD" w:rsidRDefault="00372DDD" w:rsidP="00372DDD">
      <w:pPr>
        <w:pStyle w:val="ListParagraph"/>
        <w:spacing w:after="0" w:line="240" w:lineRule="auto"/>
        <w:ind w:left="0" w:firstLine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“Komiteti mblidhet si rregull të paktën 1 herë në vit, si dhe me kërkesë të anëtarëve me të drejtë vote, të përcaktuar në nenin 4, pika 1, sa herë gjykohet e nevojshme.”. </w:t>
      </w:r>
    </w:p>
    <w:p w:rsidR="00372DDD" w:rsidRDefault="00372DDD" w:rsidP="00372DDD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0" w:firstLine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r>
        <w:rPr>
          <w:rFonts w:ascii="Garamond" w:eastAsia="MS Mincho" w:hAnsi="Garamond"/>
          <w:bCs/>
          <w:sz w:val="24"/>
          <w:szCs w:val="24"/>
          <w:lang w:val="sq-AL"/>
        </w:rPr>
        <w:t xml:space="preserve">Ngarkohet </w:t>
      </w:r>
      <w:r>
        <w:rPr>
          <w:rFonts w:ascii="Garamond" w:eastAsia="MS Mincho" w:hAnsi="Garamond"/>
          <w:bCs/>
          <w:sz w:val="24"/>
          <w:szCs w:val="24"/>
          <w:lang w:val="sq-AL" w:eastAsia="ja-JP"/>
        </w:rPr>
        <w:t xml:space="preserve">Departamenti i Sistemeve të Pagesave, Kontabilitetit dhe Financës </w:t>
      </w:r>
      <w:r>
        <w:rPr>
          <w:rFonts w:ascii="Garamond" w:eastAsia="MS Mincho" w:hAnsi="Garamond"/>
          <w:bCs/>
          <w:sz w:val="24"/>
          <w:szCs w:val="24"/>
          <w:lang w:val="sq-AL"/>
        </w:rPr>
        <w:t xml:space="preserve">për zbatimin e këtij vendimi. </w:t>
      </w:r>
    </w:p>
    <w:p w:rsidR="00372DDD" w:rsidRDefault="00372DDD" w:rsidP="00372DDD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0" w:firstLine="284"/>
        <w:jc w:val="both"/>
        <w:rPr>
          <w:rFonts w:ascii="Garamond" w:eastAsia="MS Mincho" w:hAnsi="Garamond"/>
          <w:bCs/>
          <w:sz w:val="24"/>
          <w:szCs w:val="24"/>
          <w:lang w:val="sq-AL" w:eastAsia="ja-JP"/>
        </w:rPr>
      </w:pPr>
      <w:bookmarkStart w:id="0" w:name="_GoBack"/>
      <w:bookmarkEnd w:id="0"/>
      <w:r>
        <w:rPr>
          <w:rFonts w:ascii="Garamond" w:eastAsia="MS Mincho" w:hAnsi="Garamond"/>
          <w:bCs/>
          <w:sz w:val="24"/>
          <w:szCs w:val="24"/>
          <w:lang w:val="sq-AL"/>
        </w:rPr>
        <w:lastRenderedPageBreak/>
        <w:t>Ngarkohet Kabineti i Guvernatorit për publikimin e këtij vendimi në Fletoren Zyrtare të Republikës së Shqipërisë dhe Departamenti i Kërkimeve për publikimin e tij në Buletinin Zyrtar të Bankës së Shqipërisë.</w:t>
      </w:r>
    </w:p>
    <w:p w:rsidR="00372DDD" w:rsidRDefault="00372DDD" w:rsidP="00372DDD">
      <w:pP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 xml:space="preserve">Ky vendim hyn në fuqi 15 ditë pas botimit në Fletoren Zyrtare. </w:t>
      </w:r>
    </w:p>
    <w:p w:rsidR="00372DDD" w:rsidRDefault="00372DDD" w:rsidP="00372DDD">
      <w:pPr>
        <w:pStyle w:val="Hapesira7"/>
        <w:rPr>
          <w:lang w:val="sq-AL"/>
        </w:rPr>
      </w:pPr>
    </w:p>
    <w:p w:rsidR="00372DDD" w:rsidRDefault="00372DDD" w:rsidP="00372DDD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KRYETARI</w:t>
      </w:r>
    </w:p>
    <w:p w:rsidR="00372DDD" w:rsidRDefault="00372DDD" w:rsidP="00372DDD">
      <w:pPr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Gent Sejko</w:t>
      </w:r>
    </w:p>
    <w:p w:rsidR="004D3011" w:rsidRDefault="004D3011"/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F73E9"/>
    <w:multiLevelType w:val="hybridMultilevel"/>
    <w:tmpl w:val="C0925BDE"/>
    <w:lvl w:ilvl="0" w:tplc="E58EFA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  <w:b w:val="0"/>
        <w:i w:val="0"/>
      </w:rPr>
    </w:lvl>
    <w:lvl w:ilvl="1" w:tplc="04090017">
      <w:start w:val="1"/>
      <w:numFmt w:val="lowerLetter"/>
      <w:lvlText w:val="%2)"/>
      <w:lvlJc w:val="left"/>
      <w:pPr>
        <w:tabs>
          <w:tab w:val="num" w:pos="1146"/>
        </w:tabs>
        <w:ind w:left="1146" w:hanging="720"/>
      </w:pPr>
      <w:rPr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F8"/>
    <w:rsid w:val="001B7DF8"/>
    <w:rsid w:val="00372DDD"/>
    <w:rsid w:val="004D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9F38F6-8E3C-483D-8CE9-F513FAFC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DD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72DDD"/>
    <w:rPr>
      <w:color w:val="0000FF"/>
      <w:u w:val="single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372DDD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372DDD"/>
    <w:pPr>
      <w:ind w:left="720" w:firstLine="0"/>
      <w:contextualSpacing/>
      <w:jc w:val="left"/>
    </w:pPr>
    <w:rPr>
      <w:rFonts w:eastAsia="Times New Roman"/>
    </w:rPr>
  </w:style>
  <w:style w:type="paragraph" w:customStyle="1" w:styleId="NeniTitull">
    <w:name w:val="Neni_Titull"/>
    <w:next w:val="Normal"/>
    <w:rsid w:val="00372DD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372DDD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Default">
    <w:name w:val="Default"/>
    <w:rsid w:val="00372D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mitetiKSP@bankofalbani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2018-04-06T11:55:00Z</dcterms:created>
  <dcterms:modified xsi:type="dcterms:W3CDTF">2018-04-06T11:56:00Z</dcterms:modified>
</cp:coreProperties>
</file>