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90D" w:rsidRPr="007722D8" w:rsidRDefault="00A2190D" w:rsidP="00A2190D">
      <w:pPr>
        <w:pStyle w:val="NeniTitull"/>
        <w:rPr>
          <w:lang w:val="sq-AL"/>
        </w:rPr>
      </w:pPr>
      <w:r w:rsidRPr="007722D8">
        <w:rPr>
          <w:lang w:val="sq-AL"/>
        </w:rPr>
        <w:t>VENDIM</w:t>
      </w:r>
    </w:p>
    <w:p w:rsidR="00A2190D" w:rsidRPr="007722D8" w:rsidRDefault="00A2190D" w:rsidP="00A2190D">
      <w:pPr>
        <w:pStyle w:val="NeniTitull"/>
        <w:rPr>
          <w:lang w:val="sq-AL"/>
        </w:rPr>
      </w:pPr>
      <w:r w:rsidRPr="007722D8">
        <w:rPr>
          <w:lang w:val="sq-AL"/>
        </w:rPr>
        <w:t>Nr. 63, datë 6.9.2018</w:t>
      </w:r>
    </w:p>
    <w:p w:rsidR="00A2190D" w:rsidRPr="00342BEB" w:rsidRDefault="00A2190D" w:rsidP="00A2190D">
      <w:pPr>
        <w:pStyle w:val="NeniTitull"/>
        <w:rPr>
          <w:sz w:val="10"/>
          <w:lang w:val="sq-AL"/>
        </w:rPr>
      </w:pPr>
    </w:p>
    <w:p w:rsidR="00A2190D" w:rsidRPr="007722D8" w:rsidRDefault="00A2190D" w:rsidP="00A2190D">
      <w:pPr>
        <w:pStyle w:val="NeniTitull"/>
        <w:rPr>
          <w:lang w:val="sq-AL"/>
        </w:rPr>
      </w:pPr>
      <w:r w:rsidRPr="007722D8">
        <w:rPr>
          <w:lang w:val="sq-AL"/>
        </w:rPr>
        <w:t>PËR MIRATIMIN E NJË NDRYSHIMI NË RREGULLOREN “PËR FUNKSIONIMIN E SISTEMIT QENDROR TË REGJISTRIMIT DHE SHLYERJES SË TITUJVE (AFISaR)</w:t>
      </w:r>
      <w:r>
        <w:rPr>
          <w:lang w:val="sq-AL"/>
        </w:rPr>
        <w:t>”</w:t>
      </w:r>
    </w:p>
    <w:p w:rsidR="00A2190D" w:rsidRPr="00CE70EE" w:rsidRDefault="00A2190D" w:rsidP="00A2190D">
      <w:pPr>
        <w:pStyle w:val="Paragrafi"/>
        <w:rPr>
          <w:sz w:val="14"/>
          <w:lang w:val="sq-AL"/>
        </w:rPr>
      </w:pPr>
    </w:p>
    <w:p w:rsidR="00A2190D" w:rsidRPr="00342BEB" w:rsidRDefault="00A2190D" w:rsidP="00A2190D">
      <w:pPr>
        <w:pStyle w:val="Paragrafi"/>
        <w:rPr>
          <w:lang w:val="sq-AL"/>
        </w:rPr>
      </w:pPr>
      <w:r w:rsidRPr="007722D8">
        <w:rPr>
          <w:lang w:val="sq-AL"/>
        </w:rPr>
        <w:t>Në bazë dhe për zbatim të nenit 43, shkronja “c”</w:t>
      </w:r>
      <w:r>
        <w:rPr>
          <w:lang w:val="sq-AL"/>
        </w:rPr>
        <w:t>,</w:t>
      </w:r>
      <w:r w:rsidRPr="007722D8">
        <w:rPr>
          <w:lang w:val="sq-AL"/>
        </w:rPr>
        <w:t xml:space="preserve"> të ligjit nr. 8269, datë 23.12.1997</w:t>
      </w:r>
      <w:r>
        <w:rPr>
          <w:lang w:val="sq-AL"/>
        </w:rPr>
        <w:t>,</w:t>
      </w:r>
      <w:r w:rsidRPr="007722D8">
        <w:rPr>
          <w:lang w:val="sq-AL"/>
        </w:rPr>
        <w:t xml:space="preserve"> “Për Bankën e Shqipërisë”, </w:t>
      </w:r>
      <w:r>
        <w:rPr>
          <w:lang w:val="sq-AL"/>
        </w:rPr>
        <w:t>të</w:t>
      </w:r>
      <w:r w:rsidRPr="007722D8">
        <w:rPr>
          <w:lang w:val="sq-AL"/>
        </w:rPr>
        <w:t xml:space="preserve"> ndryshuar</w:t>
      </w:r>
      <w:r>
        <w:rPr>
          <w:lang w:val="sq-AL"/>
        </w:rPr>
        <w:t>,</w:t>
      </w:r>
      <w:r w:rsidRPr="007722D8">
        <w:rPr>
          <w:lang w:val="sq-AL"/>
        </w:rPr>
        <w:t xml:space="preserve"> me propozimin e Departamentit të Operacioneve Monetare, Këshilli Mbi</w:t>
      </w:r>
      <w:r>
        <w:rPr>
          <w:lang w:val="sq-AL"/>
        </w:rPr>
        <w:t>këqyrës i Bankës së Shqipërisë,</w:t>
      </w:r>
    </w:p>
    <w:p w:rsidR="00A2190D" w:rsidRPr="007722D8" w:rsidRDefault="00A2190D" w:rsidP="00A2190D">
      <w:pPr>
        <w:pStyle w:val="NeniNr"/>
        <w:rPr>
          <w:lang w:val="sq-AL"/>
        </w:rPr>
      </w:pPr>
      <w:r w:rsidRPr="007722D8">
        <w:rPr>
          <w:lang w:val="sq-AL"/>
        </w:rPr>
        <w:t>VENDOSI:</w:t>
      </w:r>
    </w:p>
    <w:p w:rsidR="00A2190D" w:rsidRPr="00CE70EE" w:rsidRDefault="00A2190D" w:rsidP="00A2190D">
      <w:pPr>
        <w:pStyle w:val="Paragrafi"/>
        <w:rPr>
          <w:sz w:val="14"/>
          <w:lang w:val="sq-AL"/>
        </w:rPr>
      </w:pPr>
    </w:p>
    <w:p w:rsidR="00A2190D" w:rsidRPr="007722D8" w:rsidRDefault="00A2190D" w:rsidP="00A2190D">
      <w:pPr>
        <w:pStyle w:val="Paragrafi"/>
        <w:rPr>
          <w:lang w:val="sq-AL"/>
        </w:rPr>
      </w:pPr>
      <w:r w:rsidRPr="007722D8">
        <w:rPr>
          <w:lang w:val="sq-AL"/>
        </w:rPr>
        <w:t>1. Në rregulloren “Për funksionimin e sistemit qendror të regjistrimit dhe shlyerjes së titujve (AFISaR)”, miratuar me vendimin nr. 76, datë 18.12.2014 të Këshillit Mbikëqyrës të Bankës së Shqipërisë, të ndryshuar, përmbajtja e Shtojcës 8 me titull “Komisionet e aplikuara në sistemin AFISaR” ndryshon sipas përmbajtjes së Shtojcës 8, bashkëlidhur dhe pjesë përbërëse e këtij vendimi.</w:t>
      </w:r>
    </w:p>
    <w:p w:rsidR="00A2190D" w:rsidRPr="007722D8" w:rsidRDefault="00A2190D" w:rsidP="00A2190D">
      <w:pPr>
        <w:pStyle w:val="Paragrafi"/>
        <w:rPr>
          <w:lang w:val="sq-AL"/>
        </w:rPr>
      </w:pPr>
      <w:r w:rsidRPr="007722D8">
        <w:rPr>
          <w:lang w:val="sq-AL"/>
        </w:rPr>
        <w:t>2. Me zbatimin e këtij vendimi ngarkohen Departamenti i Operacioneve Monetare, Departamenti i Teknologjisë së Informacionit në Bankën e Shqipërisë, si dhe pjesëmarrësit e sistemit AFISaR.</w:t>
      </w:r>
    </w:p>
    <w:p w:rsidR="00A2190D" w:rsidRPr="007722D8" w:rsidRDefault="00A2190D" w:rsidP="00A2190D">
      <w:pPr>
        <w:pStyle w:val="Paragrafi"/>
        <w:rPr>
          <w:lang w:val="sq-AL"/>
        </w:rPr>
      </w:pPr>
      <w:r w:rsidRPr="007722D8">
        <w:rPr>
          <w:lang w:val="sq-AL"/>
        </w:rPr>
        <w:t>3. Ngarkohen Kabineti i Guvernatorit dhe Departamenti i Kërkimeve me publikimin e këtij vendimi përkatësisht në Fletoren Zyrtare të Republikës së Shqipërisë dhe në Buletinin Zyrtar të Bankës së Shqipërisë.</w:t>
      </w:r>
    </w:p>
    <w:p w:rsidR="00A2190D" w:rsidRPr="007722D8" w:rsidRDefault="00A2190D" w:rsidP="00A2190D">
      <w:pPr>
        <w:pStyle w:val="Paragrafi"/>
        <w:rPr>
          <w:lang w:val="sq-AL"/>
        </w:rPr>
      </w:pPr>
      <w:r w:rsidRPr="007722D8">
        <w:rPr>
          <w:lang w:val="sq-AL"/>
        </w:rPr>
        <w:t>Ky vendim hyn në fuqi menjëherë dhe publikohet në Fletoren Zyrtare të Republikës së Shqipërisë.</w:t>
      </w:r>
    </w:p>
    <w:p w:rsidR="00A2190D" w:rsidRPr="007722D8" w:rsidRDefault="00A2190D" w:rsidP="00A2190D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4"/>
          <w:lang w:val="sq-AL"/>
        </w:rPr>
      </w:pPr>
      <w:r w:rsidRPr="007722D8">
        <w:rPr>
          <w:rFonts w:ascii="Garamond" w:eastAsia="MS Mincho" w:hAnsi="Garamond" w:cs="CG Times"/>
          <w:sz w:val="24"/>
          <w:lang w:val="sq-AL"/>
        </w:rPr>
        <w:t>KRYETARI</w:t>
      </w:r>
    </w:p>
    <w:p w:rsidR="00A2190D" w:rsidRDefault="00A2190D" w:rsidP="00A2190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</w:pPr>
      <w:r w:rsidRPr="007722D8">
        <w:rPr>
          <w:rFonts w:ascii="Garamond" w:eastAsia="MS Mincho" w:hAnsi="Garamond" w:cs="CG Times"/>
          <w:b/>
          <w:sz w:val="24"/>
          <w:lang w:val="sq-AL"/>
        </w:rPr>
        <w:t>Gent Sejko</w:t>
      </w:r>
    </w:p>
    <w:p w:rsidR="00A2190D" w:rsidRDefault="00A2190D" w:rsidP="00A2190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  <w:sectPr w:rsidR="00A2190D" w:rsidSect="00A2190D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A2190D" w:rsidRDefault="00A2190D" w:rsidP="00A2190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A2190D" w:rsidRDefault="00A2190D" w:rsidP="00A2190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A2190D" w:rsidRPr="007722D8" w:rsidRDefault="00A2190D" w:rsidP="00A2190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  <w:sectPr w:rsidR="00A2190D" w:rsidSect="00A2190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2190D" w:rsidRPr="00167C36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Default="00A2190D" w:rsidP="00A2190D">
      <w:pPr>
        <w:pStyle w:val="Paragrafi"/>
        <w:rPr>
          <w:noProof/>
          <w:lang w:val="sq-AL"/>
        </w:rPr>
      </w:pPr>
    </w:p>
    <w:p w:rsidR="00A2190D" w:rsidRPr="00167C36" w:rsidRDefault="00A2190D" w:rsidP="00A2190D">
      <w:pPr>
        <w:pStyle w:val="Paragrafi"/>
        <w:rPr>
          <w:noProof/>
          <w:lang w:val="sq-AL"/>
        </w:rPr>
      </w:pPr>
    </w:p>
    <w:p w:rsidR="00A2190D" w:rsidRPr="004E79BD" w:rsidRDefault="00A2190D" w:rsidP="00A2190D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4E79BD">
        <w:rPr>
          <w:rFonts w:ascii="Times New Roman" w:eastAsia="MS Mincho" w:hAnsi="Times New Roman"/>
          <w:sz w:val="24"/>
          <w:szCs w:val="24"/>
        </w:rPr>
        <w:lastRenderedPageBreak/>
        <w:t>SHTOJCA 8 – KOMISIONET E APLIKUARA NË SISTEMIN AFISAR</w:t>
      </w:r>
    </w:p>
    <w:tbl>
      <w:tblPr>
        <w:tblpPr w:leftFromText="180" w:rightFromText="180" w:bottomFromText="200" w:vertAnchor="page" w:horzAnchor="margin" w:tblpY="2593"/>
        <w:tblW w:w="5000" w:type="pct"/>
        <w:tblLayout w:type="fixed"/>
        <w:tblLook w:val="04A0" w:firstRow="1" w:lastRow="0" w:firstColumn="1" w:lastColumn="0" w:noHBand="0" w:noVBand="1"/>
      </w:tblPr>
      <w:tblGrid>
        <w:gridCol w:w="6436"/>
        <w:gridCol w:w="89"/>
        <w:gridCol w:w="1858"/>
        <w:gridCol w:w="1246"/>
      </w:tblGrid>
      <w:tr w:rsidR="00A2190D" w:rsidRPr="0085103C" w:rsidTr="003B03BB">
        <w:trPr>
          <w:trHeight w:val="274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Lloji i komisioneve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Në vlerë (lek</w:t>
            </w:r>
            <w:r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ë</w:t>
            </w: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Në përqindje</w:t>
            </w:r>
          </w:p>
        </w:tc>
      </w:tr>
      <w:tr w:rsidR="00A2190D" w:rsidRPr="0085103C" w:rsidTr="003B03BB">
        <w:trPr>
          <w:trHeight w:val="6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A. Komision për anëtarësim dhe mirëmbajtje</w:t>
            </w:r>
          </w:p>
        </w:tc>
      </w:tr>
      <w:tr w:rsidR="00A2190D" w:rsidRPr="0085103C" w:rsidTr="003B03BB">
        <w:trPr>
          <w:trHeight w:val="60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hyrjeje (anëtarësimi) për pjesëmarrësit e drejtpërdrejtë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250,000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hyrjeje (anëtarësimi) për pjesëmarrësit e tërthortë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vjetor mirëmbajtjeje për pjesëmarrësit e tërthortë (persona juridikë) me llogari titulli në Bankën e Shqipërisë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250,000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224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vjetor mirëmbajtjeje për pjesëmarrësit e drejtpërdrejtë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250,000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vjetor mirëmbajtjeje për Bursën e Titujve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100,000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vjetor mirëmbajtjeje për pjesëmarrësit e tërthortë me llogari titulli në pjesëmarrësit e drejtpërdrejtë përveç Bankës së Shqipërisë*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150,000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209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daljeje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B. Komision për operacionet e veçanta</w:t>
            </w:r>
          </w:p>
        </w:tc>
      </w:tr>
      <w:tr w:rsidR="00A2190D" w:rsidRPr="0085103C" w:rsidTr="003B03BB">
        <w:trPr>
          <w:trHeight w:val="161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(1) procesimi për operacionet DVP (shitje/blerjet, kredi brenda ditës me Bankën e Shqipërisë dhe transaksioni i kthimit, marrëveshje riblerjeje/të anasjella riblerjeje me Bankën e Shqipërisë dhe transaksioni i anasjellë)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350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(2) procesimi për operacionet  DVP (marrëveshje riblerjeje/të anasjella riblerjeje dhe transaksioni i anasjelltë të ndryshme nga ato me Bankën e Shqipërisë)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200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126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procesimi për operacionet FOP (transfertat e portofolit, transaksionet midis llogarisë vetjake të pjesëmarrësit të drejtpërdrejtë dhe llogarisë së një pjesëmarrësi të tërthortë që është klient i të njëjtit pjesëmarrës së drejtpërdrejtë, transaksionet midis dy pjesëmarrësve që kanë të njëjtin agjent shlyerës në AIPS, ekzekutimi i kolateralit, zëvendësimi i titullit në një marrëveshje riblerjeje, transaksionet për të plotësuar kërkesën për marzhin e ruajtjes së vlerës së titullit të tregtuar nëpërmjet marrëveshjeve të riblerjes)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350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30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procesimin e rezultateve të tregut primar (emetim, maturim, ankand rihapjeje, ankand për blerjen mbrapsht të titullit)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200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 operacionet e netimit sipas modelit DVP2 për transaksionet e tregut primar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150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132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procesimin e pagesës së interesave të përfituara nga investimi në tituj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1200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349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procesimin e marrëveshjeve të kolateralit financiar (regjistrimi i kolateralit, lirimi i kolateralit)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350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212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kthimin e kuponëve nga rishitësi te riblerësi në një marrëveshje repo/reverse repo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350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152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riciklimin e transaksioneve të tregut primar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30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procesimin e  operacioneve që rrjedhin nga thirrja e titujve, nga ankandet e  marrëveshjeve të riblerjes/të anasjella riblerjeje të Ministrisë së Financave, nga taksimi i titujve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161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9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C. Komisione të tjera</w:t>
            </w:r>
          </w:p>
        </w:tc>
      </w:tr>
      <w:tr w:rsidR="00A2190D" w:rsidRPr="0085103C" w:rsidTr="003B03BB">
        <w:trPr>
          <w:trHeight w:val="30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Përgatitja e raporteve sipas kërkesës specifike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Për t’u vlerësuar në bazë të kërkesës specifike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Komisione për trajnimin e operatorëve të sistemit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60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certifikimin e operatorëve të sistemit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161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pajisjen e aksesit në sistemin AFISaR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3 (tre) për pjesëmarrës falas, të tjerat me pagesë sipas kostos së pajisjes.</w:t>
            </w:r>
          </w:p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Për institucionet/organet pajisja është me pagesë.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57"/>
        </w:trPr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Komision për kërkimin e informacionit nga institucioni/organi</w:t>
            </w:r>
          </w:p>
        </w:tc>
        <w:tc>
          <w:tcPr>
            <w:tcW w:w="10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1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b/>
                <w:sz w:val="18"/>
                <w:szCs w:val="18"/>
                <w:lang w:val="sq-AL" w:eastAsia="sq-AL"/>
              </w:rPr>
              <w:t>D. Zbritjet për të inkurajuar procesimin</w:t>
            </w:r>
          </w:p>
        </w:tc>
      </w:tr>
      <w:tr w:rsidR="00A2190D" w:rsidRPr="0085103C" w:rsidTr="003B03BB">
        <w:trPr>
          <w:trHeight w:val="57"/>
        </w:trPr>
        <w:tc>
          <w:tcPr>
            <w:tcW w:w="3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Për vëllimin e procesuar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  <w:tr w:rsidR="00A2190D" w:rsidRPr="0085103C" w:rsidTr="003B03BB">
        <w:trPr>
          <w:trHeight w:val="57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Për kohën e procesimit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</w:pPr>
            <w:r w:rsidRPr="0085103C">
              <w:rPr>
                <w:rFonts w:ascii="Garamond" w:eastAsia="Times New Roman" w:hAnsi="Garamond"/>
                <w:sz w:val="18"/>
                <w:szCs w:val="18"/>
                <w:lang w:val="sq-AL" w:eastAsia="sq-AL"/>
              </w:rPr>
              <w:t>0 (zero)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90D" w:rsidRPr="0085103C" w:rsidRDefault="00A2190D" w:rsidP="003B03BB">
            <w:pPr>
              <w:spacing w:after="0" w:line="240" w:lineRule="auto"/>
              <w:ind w:firstLine="0"/>
              <w:jc w:val="center"/>
              <w:rPr>
                <w:rFonts w:ascii="Garamond" w:eastAsiaTheme="minorEastAsia" w:hAnsi="Garamond"/>
                <w:sz w:val="18"/>
                <w:szCs w:val="18"/>
                <w:lang w:val="sq-AL" w:eastAsia="sq-AL"/>
              </w:rPr>
            </w:pPr>
          </w:p>
        </w:tc>
      </w:tr>
    </w:tbl>
    <w:p w:rsidR="00A2190D" w:rsidRPr="0082023A" w:rsidRDefault="00A2190D" w:rsidP="00A2190D">
      <w:pPr>
        <w:pStyle w:val="NeniTitull"/>
        <w:jc w:val="left"/>
        <w:rPr>
          <w:sz w:val="14"/>
          <w:lang w:val="sq-AL"/>
        </w:rPr>
      </w:pPr>
    </w:p>
    <w:p w:rsidR="00A2190D" w:rsidRPr="0082023A" w:rsidRDefault="00A2190D" w:rsidP="00A2190D">
      <w:pPr>
        <w:pStyle w:val="NeniTitull"/>
        <w:rPr>
          <w:sz w:val="6"/>
          <w:lang w:val="sq-AL"/>
        </w:rPr>
        <w:sectPr w:rsidR="00A2190D" w:rsidRPr="0082023A" w:rsidSect="00C3295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bookmarkStart w:id="0" w:name="_GoBack"/>
      <w:bookmarkEnd w:id="0"/>
    </w:p>
    <w:p w:rsidR="00EA48D4" w:rsidRPr="0073550E" w:rsidRDefault="00EA48D4" w:rsidP="00EA48D4">
      <w:pPr>
        <w:pStyle w:val="Paragrafi"/>
        <w:ind w:firstLine="288"/>
        <w:rPr>
          <w:sz w:val="18"/>
          <w:szCs w:val="18"/>
          <w:lang w:val="sq-AL"/>
        </w:rPr>
      </w:pPr>
      <w:r w:rsidRPr="0073550E">
        <w:rPr>
          <w:sz w:val="18"/>
          <w:szCs w:val="18"/>
          <w:lang w:val="sq-AL"/>
        </w:rPr>
        <w:lastRenderedPageBreak/>
        <w:t>* Ky komision faturohet dhe mblidhet nga pjesëmarrësi i drejtpërdrejtë dhe më pas i transferohet Bankës së Shqipërisë.</w:t>
      </w:r>
    </w:p>
    <w:p w:rsidR="00EA48D4" w:rsidRPr="0073550E" w:rsidRDefault="00EA48D4" w:rsidP="00EA48D4">
      <w:pPr>
        <w:pStyle w:val="Paragrafi"/>
        <w:ind w:firstLine="0"/>
        <w:rPr>
          <w:b/>
          <w:sz w:val="18"/>
          <w:szCs w:val="18"/>
          <w:lang w:val="sq-AL"/>
        </w:rPr>
        <w:sectPr w:rsidR="00EA48D4" w:rsidRPr="0073550E" w:rsidSect="00EA48D4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B6312" w:rsidRPr="00A2190D" w:rsidRDefault="001B6312" w:rsidP="00A2190D"/>
    <w:sectPr w:rsidR="001B6312" w:rsidRPr="00A21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81"/>
    <w:rsid w:val="001B6312"/>
    <w:rsid w:val="00270336"/>
    <w:rsid w:val="00A2190D"/>
    <w:rsid w:val="00DB3603"/>
    <w:rsid w:val="00DB5081"/>
    <w:rsid w:val="00E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73B19-DC68-4E2C-B745-1B06709A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31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1B631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1B631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B6312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B631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B631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B631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5</cp:revision>
  <dcterms:created xsi:type="dcterms:W3CDTF">2018-09-17T14:03:00Z</dcterms:created>
  <dcterms:modified xsi:type="dcterms:W3CDTF">2018-09-18T07:02:00Z</dcterms:modified>
</cp:coreProperties>
</file>