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DC6C88" w14:textId="75073D93" w:rsidR="00CE6062" w:rsidRPr="00A06ECA" w:rsidRDefault="00CE6062" w:rsidP="00225A4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06ECA">
        <w:rPr>
          <w:rFonts w:ascii="Garamond" w:hAnsi="Garamond"/>
          <w:b/>
          <w:sz w:val="24"/>
          <w:szCs w:val="24"/>
        </w:rPr>
        <w:t>VENDIM</w:t>
      </w:r>
    </w:p>
    <w:p w14:paraId="3F3C796B" w14:textId="389C66BB" w:rsidR="00CE6062" w:rsidRPr="00A06ECA" w:rsidRDefault="00CE6062" w:rsidP="00225A4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06ECA">
        <w:rPr>
          <w:rFonts w:ascii="Garamond" w:hAnsi="Garamond"/>
          <w:b/>
          <w:sz w:val="24"/>
          <w:szCs w:val="24"/>
        </w:rPr>
        <w:t xml:space="preserve">Nr. </w:t>
      </w:r>
      <w:r w:rsidR="007B5D74" w:rsidRPr="00A06ECA">
        <w:rPr>
          <w:rFonts w:ascii="Garamond" w:hAnsi="Garamond"/>
          <w:b/>
          <w:sz w:val="24"/>
          <w:szCs w:val="24"/>
        </w:rPr>
        <w:t>48</w:t>
      </w:r>
      <w:r w:rsidRPr="00A06ECA">
        <w:rPr>
          <w:rFonts w:ascii="Garamond" w:hAnsi="Garamond"/>
          <w:b/>
          <w:sz w:val="24"/>
          <w:szCs w:val="24"/>
        </w:rPr>
        <w:t xml:space="preserve">, datë </w:t>
      </w:r>
      <w:r w:rsidR="007B5D74" w:rsidRPr="00A06ECA">
        <w:rPr>
          <w:rFonts w:ascii="Garamond" w:hAnsi="Garamond"/>
          <w:b/>
          <w:sz w:val="24"/>
          <w:szCs w:val="24"/>
        </w:rPr>
        <w:t>3.7.</w:t>
      </w:r>
      <w:r w:rsidR="00B36B22" w:rsidRPr="00A06ECA">
        <w:rPr>
          <w:rFonts w:ascii="Garamond" w:hAnsi="Garamond"/>
          <w:b/>
          <w:sz w:val="24"/>
          <w:szCs w:val="24"/>
        </w:rPr>
        <w:t>2019</w:t>
      </w:r>
    </w:p>
    <w:p w14:paraId="1AA71DA3" w14:textId="77777777" w:rsidR="002D300C" w:rsidRPr="00A06ECA" w:rsidRDefault="002D300C" w:rsidP="00225A4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152AF2B" w14:textId="5C99FE65" w:rsidR="00CE6062" w:rsidRPr="00A06ECA" w:rsidRDefault="00225A4A" w:rsidP="00225A4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06ECA">
        <w:rPr>
          <w:rFonts w:ascii="Garamond" w:hAnsi="Garamond"/>
          <w:b/>
          <w:sz w:val="24"/>
          <w:szCs w:val="24"/>
        </w:rPr>
        <w:t>PËR DISA NDRYSHIME NË RREGULLOREN “PËR LICENCIMIN DHE USHTRIMIN E VEPRIMTARISË SË SHOQËRIVE TË KURSIM-KREDITIT DHE TË UNIONEVE TË TYRE”</w:t>
      </w:r>
    </w:p>
    <w:p w14:paraId="6C16DDB5" w14:textId="77777777" w:rsidR="00FE2C1C" w:rsidRPr="00A06ECA" w:rsidRDefault="00FE2C1C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44467D5" w14:textId="3A6EC65E" w:rsidR="00A64F8C" w:rsidRPr="00A06ECA" w:rsidRDefault="00C41525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Në bazë dhe për zbatim </w:t>
      </w:r>
      <w:r w:rsidR="008605F9" w:rsidRPr="00A06ECA">
        <w:rPr>
          <w:rFonts w:ascii="Garamond" w:hAnsi="Garamond"/>
          <w:sz w:val="24"/>
          <w:szCs w:val="24"/>
        </w:rPr>
        <w:t>të nenit 12, shkronja “a” dhe të nenit 43, shkronja “c”</w:t>
      </w:r>
      <w:r w:rsidR="00865056" w:rsidRPr="00A06ECA">
        <w:rPr>
          <w:rFonts w:ascii="Garamond" w:hAnsi="Garamond"/>
          <w:sz w:val="24"/>
          <w:szCs w:val="24"/>
        </w:rPr>
        <w:t>,</w:t>
      </w:r>
      <w:r w:rsidR="008605F9" w:rsidRPr="00A06ECA">
        <w:rPr>
          <w:rFonts w:ascii="Garamond" w:hAnsi="Garamond"/>
          <w:sz w:val="24"/>
          <w:szCs w:val="24"/>
        </w:rPr>
        <w:t xml:space="preserve"> të ligjit nr.</w:t>
      </w:r>
      <w:r w:rsidR="00865056" w:rsidRPr="00A06ECA">
        <w:rPr>
          <w:rFonts w:ascii="Garamond" w:hAnsi="Garamond"/>
          <w:sz w:val="24"/>
          <w:szCs w:val="24"/>
        </w:rPr>
        <w:t xml:space="preserve"> </w:t>
      </w:r>
      <w:r w:rsidR="008605F9" w:rsidRPr="00A06ECA">
        <w:rPr>
          <w:rFonts w:ascii="Garamond" w:hAnsi="Garamond"/>
          <w:sz w:val="24"/>
          <w:szCs w:val="24"/>
        </w:rPr>
        <w:t>8269, datë 23.12.1997 “Për Bankën e Shqipërisë” i ndryshuar</w:t>
      </w:r>
      <w:r w:rsidR="0093487B" w:rsidRPr="00A06ECA">
        <w:rPr>
          <w:rFonts w:ascii="Garamond" w:hAnsi="Garamond"/>
          <w:sz w:val="24"/>
          <w:szCs w:val="24"/>
        </w:rPr>
        <w:t xml:space="preserve">; </w:t>
      </w:r>
      <w:r w:rsidR="000E16BD" w:rsidRPr="00A06ECA">
        <w:rPr>
          <w:rFonts w:ascii="Garamond" w:hAnsi="Garamond"/>
          <w:sz w:val="24"/>
          <w:szCs w:val="24"/>
        </w:rPr>
        <w:t xml:space="preserve">të ligjit nr. </w:t>
      </w:r>
      <w:r w:rsidR="0068339D" w:rsidRPr="00A06ECA">
        <w:rPr>
          <w:rFonts w:ascii="Garamond" w:hAnsi="Garamond"/>
          <w:sz w:val="24"/>
          <w:szCs w:val="24"/>
        </w:rPr>
        <w:t>52/2016</w:t>
      </w:r>
      <w:r w:rsidR="000E16BD" w:rsidRPr="00A06ECA">
        <w:rPr>
          <w:rFonts w:ascii="Garamond" w:hAnsi="Garamond"/>
          <w:sz w:val="24"/>
          <w:szCs w:val="24"/>
        </w:rPr>
        <w:t xml:space="preserve">, datë </w:t>
      </w:r>
      <w:r w:rsidR="00865056" w:rsidRPr="00A06ECA">
        <w:rPr>
          <w:rFonts w:ascii="Garamond" w:hAnsi="Garamond"/>
          <w:sz w:val="24"/>
          <w:szCs w:val="24"/>
        </w:rPr>
        <w:t>19.</w:t>
      </w:r>
      <w:r w:rsidR="0068339D" w:rsidRPr="00A06ECA">
        <w:rPr>
          <w:rFonts w:ascii="Garamond" w:hAnsi="Garamond"/>
          <w:sz w:val="24"/>
          <w:szCs w:val="24"/>
        </w:rPr>
        <w:t>5.2016</w:t>
      </w:r>
      <w:r w:rsidR="000E16BD" w:rsidRPr="00A06ECA">
        <w:rPr>
          <w:rFonts w:ascii="Garamond" w:hAnsi="Garamond"/>
          <w:sz w:val="24"/>
          <w:szCs w:val="24"/>
        </w:rPr>
        <w:t xml:space="preserve"> “</w:t>
      </w:r>
      <w:r w:rsidR="0068339D" w:rsidRPr="00A06ECA">
        <w:rPr>
          <w:rFonts w:ascii="Garamond" w:hAnsi="Garamond"/>
          <w:sz w:val="24"/>
          <w:szCs w:val="24"/>
        </w:rPr>
        <w:t xml:space="preserve">Për shoqëritë e kursim-kreditit dhe </w:t>
      </w:r>
      <w:r w:rsidR="0093487B" w:rsidRPr="00A06ECA">
        <w:rPr>
          <w:rFonts w:ascii="Garamond" w:hAnsi="Garamond"/>
          <w:sz w:val="24"/>
          <w:szCs w:val="24"/>
        </w:rPr>
        <w:t>u</w:t>
      </w:r>
      <w:r w:rsidR="0068339D" w:rsidRPr="00A06ECA">
        <w:rPr>
          <w:rFonts w:ascii="Garamond" w:hAnsi="Garamond"/>
          <w:sz w:val="24"/>
          <w:szCs w:val="24"/>
        </w:rPr>
        <w:t>nionet e tyre</w:t>
      </w:r>
      <w:r w:rsidR="0093487B" w:rsidRPr="00A06ECA">
        <w:rPr>
          <w:rFonts w:ascii="Garamond" w:hAnsi="Garamond"/>
          <w:sz w:val="24"/>
          <w:szCs w:val="24"/>
        </w:rPr>
        <w:t xml:space="preserve">”; </w:t>
      </w:r>
      <w:r w:rsidR="001D7F61" w:rsidRPr="00A06ECA">
        <w:rPr>
          <w:rFonts w:ascii="Garamond" w:hAnsi="Garamond"/>
          <w:sz w:val="24"/>
          <w:szCs w:val="24"/>
        </w:rPr>
        <w:t xml:space="preserve">si </w:t>
      </w:r>
      <w:r w:rsidR="004A61C7" w:rsidRPr="00A06ECA">
        <w:rPr>
          <w:rFonts w:ascii="Garamond" w:hAnsi="Garamond"/>
          <w:sz w:val="24"/>
          <w:szCs w:val="24"/>
        </w:rPr>
        <w:t>dhe të</w:t>
      </w:r>
      <w:r w:rsidR="00865056" w:rsidRPr="00A06ECA">
        <w:rPr>
          <w:rFonts w:ascii="Garamond" w:hAnsi="Garamond"/>
          <w:sz w:val="24"/>
          <w:szCs w:val="24"/>
        </w:rPr>
        <w:t xml:space="preserve"> ligjit nr. 9917, datë 19.</w:t>
      </w:r>
      <w:r w:rsidR="00542820" w:rsidRPr="00A06ECA">
        <w:rPr>
          <w:rFonts w:ascii="Garamond" w:hAnsi="Garamond"/>
          <w:sz w:val="24"/>
          <w:szCs w:val="24"/>
        </w:rPr>
        <w:t>5.2008 “Për parandalimin e pastrimit të parave dhe financimit të terrorizmit”, i ndryshuar</w:t>
      </w:r>
      <w:r w:rsidR="0093487B" w:rsidRPr="00A06ECA">
        <w:rPr>
          <w:rFonts w:ascii="Garamond" w:hAnsi="Garamond"/>
          <w:sz w:val="24"/>
          <w:szCs w:val="24"/>
        </w:rPr>
        <w:t>;</w:t>
      </w:r>
      <w:r w:rsidR="001F3789" w:rsidRPr="00A06ECA">
        <w:rPr>
          <w:rFonts w:ascii="Garamond" w:hAnsi="Garamond"/>
          <w:sz w:val="24"/>
          <w:szCs w:val="24"/>
        </w:rPr>
        <w:t xml:space="preserve"> </w:t>
      </w:r>
      <w:r w:rsidR="00A64F8C" w:rsidRPr="00A06ECA">
        <w:rPr>
          <w:rFonts w:ascii="Garamond" w:hAnsi="Garamond"/>
          <w:sz w:val="24"/>
          <w:szCs w:val="24"/>
        </w:rPr>
        <w:t>Këshilli Mbikëqyrës i Bankës së Shqipërisë, me propozimin e Departamentit të Mbikëqyrjes</w:t>
      </w:r>
      <w:r w:rsidR="00EF51F4" w:rsidRPr="00A06ECA">
        <w:rPr>
          <w:rFonts w:ascii="Garamond" w:hAnsi="Garamond"/>
          <w:sz w:val="24"/>
          <w:szCs w:val="24"/>
        </w:rPr>
        <w:t xml:space="preserve"> </w:t>
      </w:r>
    </w:p>
    <w:p w14:paraId="0F50329E" w14:textId="77777777" w:rsidR="00A64F8C" w:rsidRPr="00A06ECA" w:rsidRDefault="00A64F8C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2B2A1E1" w14:textId="77777777" w:rsidR="00CE6062" w:rsidRPr="00A06ECA" w:rsidRDefault="00CE6062" w:rsidP="00225A4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VENDOSI:</w:t>
      </w:r>
    </w:p>
    <w:p w14:paraId="69F8FD57" w14:textId="77777777" w:rsidR="00CE6062" w:rsidRPr="00A06ECA" w:rsidRDefault="00CE6062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01BF330" w14:textId="7BDF687F" w:rsidR="00CE6062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1. </w:t>
      </w:r>
      <w:r w:rsidR="00CE6062" w:rsidRPr="00A06ECA">
        <w:rPr>
          <w:rFonts w:ascii="Garamond" w:hAnsi="Garamond"/>
          <w:sz w:val="24"/>
          <w:szCs w:val="24"/>
        </w:rPr>
        <w:t>Në rregulloren “</w:t>
      </w:r>
      <w:r w:rsidR="0006271E" w:rsidRPr="00A06ECA">
        <w:rPr>
          <w:rFonts w:ascii="Garamond" w:hAnsi="Garamond"/>
          <w:sz w:val="24"/>
          <w:szCs w:val="24"/>
        </w:rPr>
        <w:t xml:space="preserve">Për licencimin dhe ushtrimin e veprimtarisë së shoqërive të kursim-kreditit dhe të </w:t>
      </w:r>
      <w:r w:rsidR="0093487B" w:rsidRPr="00A06ECA">
        <w:rPr>
          <w:rFonts w:ascii="Garamond" w:hAnsi="Garamond"/>
          <w:sz w:val="24"/>
          <w:szCs w:val="24"/>
        </w:rPr>
        <w:t>u</w:t>
      </w:r>
      <w:r w:rsidR="0006271E" w:rsidRPr="00A06ECA">
        <w:rPr>
          <w:rFonts w:ascii="Garamond" w:hAnsi="Garamond"/>
          <w:sz w:val="24"/>
          <w:szCs w:val="24"/>
        </w:rPr>
        <w:t>nioneve të tyre</w:t>
      </w:r>
      <w:r w:rsidR="00CE6062" w:rsidRPr="00A06ECA">
        <w:rPr>
          <w:rFonts w:ascii="Garamond" w:hAnsi="Garamond"/>
          <w:sz w:val="24"/>
          <w:szCs w:val="24"/>
        </w:rPr>
        <w:t>”</w:t>
      </w:r>
      <w:r w:rsidR="00E82866" w:rsidRPr="00A06ECA">
        <w:rPr>
          <w:rFonts w:ascii="Garamond" w:hAnsi="Garamond"/>
          <w:sz w:val="24"/>
          <w:szCs w:val="24"/>
        </w:rPr>
        <w:t>,</w:t>
      </w:r>
      <w:r w:rsidR="00CE6062" w:rsidRPr="00A06ECA">
        <w:rPr>
          <w:rFonts w:ascii="Garamond" w:hAnsi="Garamond"/>
          <w:sz w:val="24"/>
          <w:szCs w:val="24"/>
        </w:rPr>
        <w:t xml:space="preserve"> miratuar me vendimin e Këshillit Mbikëqyrës nr. </w:t>
      </w:r>
      <w:r w:rsidR="007951ED" w:rsidRPr="00A06ECA">
        <w:rPr>
          <w:rFonts w:ascii="Garamond" w:hAnsi="Garamond"/>
          <w:sz w:val="24"/>
          <w:szCs w:val="24"/>
        </w:rPr>
        <w:t>104</w:t>
      </w:r>
      <w:r w:rsidR="004148DE" w:rsidRPr="00A06ECA">
        <w:rPr>
          <w:rFonts w:ascii="Garamond" w:hAnsi="Garamond"/>
          <w:sz w:val="24"/>
          <w:szCs w:val="24"/>
        </w:rPr>
        <w:t xml:space="preserve">, datë </w:t>
      </w:r>
      <w:r w:rsidR="007951ED" w:rsidRPr="00A06ECA">
        <w:rPr>
          <w:rFonts w:ascii="Garamond" w:hAnsi="Garamond"/>
          <w:sz w:val="24"/>
          <w:szCs w:val="24"/>
        </w:rPr>
        <w:t>5</w:t>
      </w:r>
      <w:r w:rsidR="004148DE" w:rsidRPr="00A06ECA">
        <w:rPr>
          <w:rFonts w:ascii="Garamond" w:hAnsi="Garamond"/>
          <w:sz w:val="24"/>
          <w:szCs w:val="24"/>
        </w:rPr>
        <w:t>.</w:t>
      </w:r>
      <w:r w:rsidR="007951ED" w:rsidRPr="00A06ECA">
        <w:rPr>
          <w:rFonts w:ascii="Garamond" w:hAnsi="Garamond"/>
          <w:sz w:val="24"/>
          <w:szCs w:val="24"/>
        </w:rPr>
        <w:t>10</w:t>
      </w:r>
      <w:r w:rsidR="00CE6062" w:rsidRPr="00A06ECA">
        <w:rPr>
          <w:rFonts w:ascii="Garamond" w:hAnsi="Garamond"/>
          <w:sz w:val="24"/>
          <w:szCs w:val="24"/>
        </w:rPr>
        <w:t>.20</w:t>
      </w:r>
      <w:r w:rsidR="00D0127A" w:rsidRPr="00A06ECA">
        <w:rPr>
          <w:rFonts w:ascii="Garamond" w:hAnsi="Garamond"/>
          <w:sz w:val="24"/>
          <w:szCs w:val="24"/>
        </w:rPr>
        <w:t>1</w:t>
      </w:r>
      <w:r w:rsidR="007951ED" w:rsidRPr="00A06ECA">
        <w:rPr>
          <w:rFonts w:ascii="Garamond" w:hAnsi="Garamond"/>
          <w:sz w:val="24"/>
          <w:szCs w:val="24"/>
        </w:rPr>
        <w:t>6</w:t>
      </w:r>
      <w:r w:rsidR="00CE6062" w:rsidRPr="00A06ECA">
        <w:rPr>
          <w:rFonts w:ascii="Garamond" w:hAnsi="Garamond"/>
          <w:sz w:val="24"/>
          <w:szCs w:val="24"/>
        </w:rPr>
        <w:t xml:space="preserve">, të </w:t>
      </w:r>
      <w:r w:rsidR="00C41525" w:rsidRPr="00A06ECA">
        <w:rPr>
          <w:rFonts w:ascii="Garamond" w:hAnsi="Garamond"/>
          <w:sz w:val="24"/>
          <w:szCs w:val="24"/>
        </w:rPr>
        <w:t>bëhe</w:t>
      </w:r>
      <w:r w:rsidR="008B2A9E" w:rsidRPr="00A06ECA">
        <w:rPr>
          <w:rFonts w:ascii="Garamond" w:hAnsi="Garamond"/>
          <w:sz w:val="24"/>
          <w:szCs w:val="24"/>
        </w:rPr>
        <w:t>n</w:t>
      </w:r>
      <w:r w:rsidR="00C41525" w:rsidRPr="00A06ECA">
        <w:rPr>
          <w:rFonts w:ascii="Garamond" w:hAnsi="Garamond"/>
          <w:sz w:val="24"/>
          <w:szCs w:val="24"/>
        </w:rPr>
        <w:t xml:space="preserve"> </w:t>
      </w:r>
      <w:r w:rsidR="00CE6062" w:rsidRPr="00A06ECA">
        <w:rPr>
          <w:rFonts w:ascii="Garamond" w:hAnsi="Garamond"/>
          <w:sz w:val="24"/>
          <w:szCs w:val="24"/>
        </w:rPr>
        <w:t>ndryshim</w:t>
      </w:r>
      <w:r w:rsidR="008B2A9E" w:rsidRPr="00A06ECA">
        <w:rPr>
          <w:rFonts w:ascii="Garamond" w:hAnsi="Garamond"/>
          <w:sz w:val="24"/>
          <w:szCs w:val="24"/>
        </w:rPr>
        <w:t>et e</w:t>
      </w:r>
      <w:r w:rsidR="00CE6062" w:rsidRPr="00A06ECA">
        <w:rPr>
          <w:rFonts w:ascii="Garamond" w:hAnsi="Garamond"/>
          <w:sz w:val="24"/>
          <w:szCs w:val="24"/>
        </w:rPr>
        <w:t xml:space="preserve"> mëposhtm</w:t>
      </w:r>
      <w:r w:rsidR="008B2A9E" w:rsidRPr="00A06ECA">
        <w:rPr>
          <w:rFonts w:ascii="Garamond" w:hAnsi="Garamond"/>
          <w:sz w:val="24"/>
          <w:szCs w:val="24"/>
        </w:rPr>
        <w:t>e</w:t>
      </w:r>
      <w:r w:rsidR="00CE6062" w:rsidRPr="00A06ECA">
        <w:rPr>
          <w:rFonts w:ascii="Garamond" w:hAnsi="Garamond"/>
          <w:sz w:val="24"/>
          <w:szCs w:val="24"/>
        </w:rPr>
        <w:t>:</w:t>
      </w:r>
    </w:p>
    <w:p w14:paraId="7331509A" w14:textId="7F4305F1" w:rsidR="008E651E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a) </w:t>
      </w:r>
      <w:r w:rsidR="00DF0E02" w:rsidRPr="00A06ECA">
        <w:rPr>
          <w:rFonts w:ascii="Garamond" w:hAnsi="Garamond"/>
          <w:sz w:val="24"/>
          <w:szCs w:val="24"/>
        </w:rPr>
        <w:t xml:space="preserve">Në nenin </w:t>
      </w:r>
      <w:r w:rsidR="008E651E" w:rsidRPr="00A06ECA">
        <w:rPr>
          <w:rFonts w:ascii="Garamond" w:hAnsi="Garamond"/>
          <w:sz w:val="24"/>
          <w:szCs w:val="24"/>
        </w:rPr>
        <w:t>3</w:t>
      </w:r>
      <w:r w:rsidR="00DF0E02" w:rsidRPr="00A06ECA">
        <w:rPr>
          <w:rFonts w:ascii="Garamond" w:hAnsi="Garamond"/>
          <w:sz w:val="24"/>
          <w:szCs w:val="24"/>
        </w:rPr>
        <w:t xml:space="preserve">, </w:t>
      </w:r>
      <w:r w:rsidR="008E651E" w:rsidRPr="00A06ECA">
        <w:rPr>
          <w:rFonts w:ascii="Garamond" w:hAnsi="Garamond"/>
          <w:sz w:val="24"/>
          <w:szCs w:val="24"/>
        </w:rPr>
        <w:t>togfjalëshi “</w:t>
      </w:r>
      <w:r w:rsidR="00451126" w:rsidRPr="00A06ECA">
        <w:rPr>
          <w:rFonts w:ascii="Garamond" w:hAnsi="Garamond"/>
          <w:sz w:val="24"/>
          <w:szCs w:val="24"/>
        </w:rPr>
        <w:t>si dhe të nenit 1 pika 4, shkronja “b” dhe të nenit 43, shkronja “c”</w:t>
      </w:r>
      <w:r w:rsidR="00865056" w:rsidRPr="00A06ECA">
        <w:rPr>
          <w:rFonts w:ascii="Garamond" w:hAnsi="Garamond"/>
          <w:sz w:val="24"/>
          <w:szCs w:val="24"/>
        </w:rPr>
        <w:t>,</w:t>
      </w:r>
      <w:r w:rsidR="00451126" w:rsidRPr="00A06ECA">
        <w:rPr>
          <w:rFonts w:ascii="Garamond" w:hAnsi="Garamond"/>
          <w:sz w:val="24"/>
          <w:szCs w:val="24"/>
        </w:rPr>
        <w:t xml:space="preserve"> të ligjit nr. 8269, datë 23.12.1997 “Për Bankën e Shqipërisë” i ndryshuar</w:t>
      </w:r>
      <w:r w:rsidR="001D7E44" w:rsidRPr="00A06ECA">
        <w:rPr>
          <w:rFonts w:ascii="Garamond" w:hAnsi="Garamond"/>
          <w:sz w:val="24"/>
          <w:szCs w:val="24"/>
        </w:rPr>
        <w:t>”</w:t>
      </w:r>
      <w:r w:rsidR="00451126" w:rsidRPr="00A06ECA">
        <w:rPr>
          <w:rFonts w:ascii="Garamond" w:hAnsi="Garamond"/>
          <w:sz w:val="24"/>
          <w:szCs w:val="24"/>
        </w:rPr>
        <w:t>, zëvendësohet me togfjalëshin “të nenit 1, pika 4, shkronja “b” dhe të nenit 43, shkronja “c”</w:t>
      </w:r>
      <w:r w:rsidR="00865056" w:rsidRPr="00A06ECA">
        <w:rPr>
          <w:rFonts w:ascii="Garamond" w:hAnsi="Garamond"/>
          <w:sz w:val="24"/>
          <w:szCs w:val="24"/>
        </w:rPr>
        <w:t>,</w:t>
      </w:r>
      <w:r w:rsidR="00451126" w:rsidRPr="00A06ECA">
        <w:rPr>
          <w:rFonts w:ascii="Garamond" w:hAnsi="Garamond"/>
          <w:sz w:val="24"/>
          <w:szCs w:val="24"/>
        </w:rPr>
        <w:t xml:space="preserve"> të ligjit nr. 8269, datë 23.12.1997 “Për Bankën e Shqipërisë” i ndryshuar, si ed</w:t>
      </w:r>
      <w:r w:rsidR="00865056" w:rsidRPr="00A06ECA">
        <w:rPr>
          <w:rFonts w:ascii="Garamond" w:hAnsi="Garamond"/>
          <w:sz w:val="24"/>
          <w:szCs w:val="24"/>
        </w:rPr>
        <w:t>he të ligjit nr. 9917, datë 19.</w:t>
      </w:r>
      <w:r w:rsidR="00451126" w:rsidRPr="00A06ECA">
        <w:rPr>
          <w:rFonts w:ascii="Garamond" w:hAnsi="Garamond"/>
          <w:sz w:val="24"/>
          <w:szCs w:val="24"/>
        </w:rPr>
        <w:t>5.2008 “Për parandalimin e pastrimit të parave dhe financimit të terrorizmit”, i ndryshuar, i cili më poshtë në këtë rregullore do të quhet ligji për parandalimin e pastrimit të parave.”</w:t>
      </w:r>
      <w:r w:rsidR="001D7E44" w:rsidRPr="00A06ECA">
        <w:rPr>
          <w:rFonts w:ascii="Garamond" w:hAnsi="Garamond"/>
          <w:sz w:val="24"/>
          <w:szCs w:val="24"/>
        </w:rPr>
        <w:t>;</w:t>
      </w:r>
    </w:p>
    <w:p w14:paraId="1F7728B7" w14:textId="15787559" w:rsidR="001D7E44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b) </w:t>
      </w:r>
      <w:r w:rsidR="001D7E44" w:rsidRPr="00A06ECA">
        <w:rPr>
          <w:rFonts w:ascii="Garamond" w:hAnsi="Garamond"/>
          <w:sz w:val="24"/>
          <w:szCs w:val="24"/>
        </w:rPr>
        <w:t>Në nenin 4, bëhen ndryshimet e mëposhtme:</w:t>
      </w:r>
    </w:p>
    <w:p w14:paraId="1EC3B851" w14:textId="2D43D673" w:rsidR="000E7D6E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i) </w:t>
      </w:r>
      <w:r w:rsidR="000E7D6E" w:rsidRPr="00A06ECA">
        <w:rPr>
          <w:rFonts w:ascii="Garamond" w:hAnsi="Garamond"/>
          <w:sz w:val="24"/>
          <w:szCs w:val="24"/>
        </w:rPr>
        <w:t xml:space="preserve">Në pikën 1, </w:t>
      </w:r>
      <w:r w:rsidR="00EC610F" w:rsidRPr="00A06ECA">
        <w:rPr>
          <w:rFonts w:ascii="Garamond" w:hAnsi="Garamond"/>
          <w:sz w:val="24"/>
          <w:szCs w:val="24"/>
        </w:rPr>
        <w:t>togfjalëshi</w:t>
      </w:r>
      <w:r w:rsidR="00784E4A" w:rsidRPr="00A06ECA">
        <w:rPr>
          <w:rFonts w:ascii="Garamond" w:hAnsi="Garamond"/>
          <w:sz w:val="24"/>
          <w:szCs w:val="24"/>
        </w:rPr>
        <w:t xml:space="preserve"> </w:t>
      </w:r>
      <w:r w:rsidR="000E7D6E" w:rsidRPr="00A06ECA">
        <w:rPr>
          <w:rFonts w:ascii="Garamond" w:hAnsi="Garamond"/>
          <w:sz w:val="24"/>
          <w:szCs w:val="24"/>
        </w:rPr>
        <w:t>“</w:t>
      </w:r>
      <w:r w:rsidR="00865056" w:rsidRPr="00A06ECA">
        <w:rPr>
          <w:rFonts w:ascii="Garamond" w:hAnsi="Garamond"/>
          <w:sz w:val="24"/>
          <w:szCs w:val="24"/>
        </w:rPr>
        <w:t>nr. 52/2016, datë 19.</w:t>
      </w:r>
      <w:r w:rsidR="00EC610F" w:rsidRPr="00A06ECA">
        <w:rPr>
          <w:rFonts w:ascii="Garamond" w:hAnsi="Garamond"/>
          <w:sz w:val="24"/>
          <w:szCs w:val="24"/>
        </w:rPr>
        <w:t xml:space="preserve">5.2016 “Për shoqëritë e kursim-kreditit dhe </w:t>
      </w:r>
      <w:r w:rsidR="0093487B" w:rsidRPr="00A06ECA">
        <w:rPr>
          <w:rFonts w:ascii="Garamond" w:hAnsi="Garamond"/>
          <w:sz w:val="24"/>
          <w:szCs w:val="24"/>
        </w:rPr>
        <w:t>u</w:t>
      </w:r>
      <w:r w:rsidR="00EC610F" w:rsidRPr="00A06ECA">
        <w:rPr>
          <w:rFonts w:ascii="Garamond" w:hAnsi="Garamond"/>
          <w:sz w:val="24"/>
          <w:szCs w:val="24"/>
        </w:rPr>
        <w:t>nionet e tyre</w:t>
      </w:r>
      <w:r w:rsidR="000E7D6E" w:rsidRPr="00A06ECA">
        <w:rPr>
          <w:rFonts w:ascii="Garamond" w:hAnsi="Garamond"/>
          <w:sz w:val="24"/>
          <w:szCs w:val="24"/>
        </w:rPr>
        <w:t>”</w:t>
      </w:r>
      <w:r w:rsidR="00CE030A" w:rsidRPr="00A06ECA">
        <w:rPr>
          <w:rFonts w:ascii="Garamond" w:hAnsi="Garamond"/>
          <w:sz w:val="24"/>
          <w:szCs w:val="24"/>
        </w:rPr>
        <w:t xml:space="preserve">, </w:t>
      </w:r>
      <w:r w:rsidR="00EC610F" w:rsidRPr="00A06ECA">
        <w:rPr>
          <w:rFonts w:ascii="Garamond" w:hAnsi="Garamond"/>
          <w:sz w:val="24"/>
          <w:szCs w:val="24"/>
        </w:rPr>
        <w:t xml:space="preserve">zëvendësohet me </w:t>
      </w:r>
      <w:r w:rsidR="00CE030A" w:rsidRPr="00A06ECA">
        <w:rPr>
          <w:rFonts w:ascii="Garamond" w:hAnsi="Garamond"/>
          <w:sz w:val="24"/>
          <w:szCs w:val="24"/>
        </w:rPr>
        <w:t>togfjal</w:t>
      </w:r>
      <w:r w:rsidR="009412F7" w:rsidRPr="00A06ECA">
        <w:rPr>
          <w:rFonts w:ascii="Garamond" w:hAnsi="Garamond"/>
          <w:sz w:val="24"/>
          <w:szCs w:val="24"/>
        </w:rPr>
        <w:t>ë</w:t>
      </w:r>
      <w:r w:rsidR="00CE030A" w:rsidRPr="00A06ECA">
        <w:rPr>
          <w:rFonts w:ascii="Garamond" w:hAnsi="Garamond"/>
          <w:sz w:val="24"/>
          <w:szCs w:val="24"/>
        </w:rPr>
        <w:t>shi</w:t>
      </w:r>
      <w:r w:rsidR="00EC610F" w:rsidRPr="00A06ECA">
        <w:rPr>
          <w:rFonts w:ascii="Garamond" w:hAnsi="Garamond"/>
          <w:sz w:val="24"/>
          <w:szCs w:val="24"/>
        </w:rPr>
        <w:t>n</w:t>
      </w:r>
      <w:r w:rsidR="00CE030A" w:rsidRPr="00A06ECA">
        <w:rPr>
          <w:rFonts w:ascii="Garamond" w:hAnsi="Garamond"/>
          <w:sz w:val="24"/>
          <w:szCs w:val="24"/>
        </w:rPr>
        <w:t xml:space="preserve"> “</w:t>
      </w:r>
      <w:r w:rsidR="00EC610F" w:rsidRPr="00A06ECA">
        <w:rPr>
          <w:rFonts w:ascii="Garamond" w:hAnsi="Garamond"/>
          <w:sz w:val="24"/>
          <w:szCs w:val="24"/>
        </w:rPr>
        <w:t>për SHKK-të, ligjin për parandalimin e pastrimit të parave</w:t>
      </w:r>
      <w:r w:rsidR="00CE030A" w:rsidRPr="00A06ECA">
        <w:rPr>
          <w:rFonts w:ascii="Garamond" w:hAnsi="Garamond"/>
          <w:sz w:val="24"/>
          <w:szCs w:val="24"/>
        </w:rPr>
        <w:t>”;</w:t>
      </w:r>
    </w:p>
    <w:p w14:paraId="51C834D5" w14:textId="1E86D3FE" w:rsidR="009B309F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ii) </w:t>
      </w:r>
      <w:r w:rsidR="009B309F" w:rsidRPr="00A06ECA">
        <w:rPr>
          <w:rFonts w:ascii="Garamond" w:hAnsi="Garamond"/>
          <w:sz w:val="24"/>
          <w:szCs w:val="24"/>
        </w:rPr>
        <w:t>Në pikën 2, pas shkronjës</w:t>
      </w:r>
      <w:r w:rsidR="000546AC" w:rsidRPr="00A06ECA">
        <w:rPr>
          <w:rFonts w:ascii="Garamond" w:hAnsi="Garamond"/>
          <w:sz w:val="24"/>
          <w:szCs w:val="24"/>
        </w:rPr>
        <w:t xml:space="preserve"> “</w:t>
      </w:r>
      <w:r w:rsidR="00F2536D" w:rsidRPr="00A06ECA">
        <w:rPr>
          <w:rFonts w:ascii="Garamond" w:hAnsi="Garamond"/>
          <w:sz w:val="24"/>
          <w:szCs w:val="24"/>
        </w:rPr>
        <w:t>d</w:t>
      </w:r>
      <w:r w:rsidR="000546AC" w:rsidRPr="00A06ECA">
        <w:rPr>
          <w:rFonts w:ascii="Garamond" w:hAnsi="Garamond"/>
          <w:sz w:val="24"/>
          <w:szCs w:val="24"/>
        </w:rPr>
        <w:t>”</w:t>
      </w:r>
      <w:r w:rsidR="00865056" w:rsidRPr="00A06ECA">
        <w:rPr>
          <w:rFonts w:ascii="Garamond" w:hAnsi="Garamond"/>
          <w:sz w:val="24"/>
          <w:szCs w:val="24"/>
        </w:rPr>
        <w:t>,</w:t>
      </w:r>
      <w:r w:rsidR="000546AC" w:rsidRPr="00A06ECA">
        <w:rPr>
          <w:rFonts w:ascii="Garamond" w:hAnsi="Garamond"/>
          <w:sz w:val="24"/>
          <w:szCs w:val="24"/>
        </w:rPr>
        <w:t xml:space="preserve"> shtohen shkronjat “</w:t>
      </w:r>
      <w:r w:rsidR="00F2536D" w:rsidRPr="00A06ECA">
        <w:rPr>
          <w:rFonts w:ascii="Garamond" w:hAnsi="Garamond"/>
          <w:sz w:val="24"/>
          <w:szCs w:val="24"/>
        </w:rPr>
        <w:t>e</w:t>
      </w:r>
      <w:r w:rsidR="000546AC" w:rsidRPr="00A06ECA">
        <w:rPr>
          <w:rFonts w:ascii="Garamond" w:hAnsi="Garamond"/>
          <w:sz w:val="24"/>
          <w:szCs w:val="24"/>
        </w:rPr>
        <w:t>”</w:t>
      </w:r>
      <w:r w:rsidR="007A08C4" w:rsidRPr="00A06ECA">
        <w:rPr>
          <w:rFonts w:ascii="Garamond" w:hAnsi="Garamond"/>
          <w:sz w:val="24"/>
          <w:szCs w:val="24"/>
        </w:rPr>
        <w:t>,</w:t>
      </w:r>
      <w:r w:rsidR="000546AC" w:rsidRPr="00A06ECA">
        <w:rPr>
          <w:rFonts w:ascii="Garamond" w:hAnsi="Garamond"/>
          <w:sz w:val="24"/>
          <w:szCs w:val="24"/>
        </w:rPr>
        <w:t xml:space="preserve"> “</w:t>
      </w:r>
      <w:r w:rsidR="00F2536D" w:rsidRPr="00A06ECA">
        <w:rPr>
          <w:rFonts w:ascii="Garamond" w:hAnsi="Garamond"/>
          <w:sz w:val="24"/>
          <w:szCs w:val="24"/>
        </w:rPr>
        <w:t>f</w:t>
      </w:r>
      <w:r w:rsidR="000546AC" w:rsidRPr="00A06ECA">
        <w:rPr>
          <w:rFonts w:ascii="Garamond" w:hAnsi="Garamond"/>
          <w:sz w:val="24"/>
          <w:szCs w:val="24"/>
        </w:rPr>
        <w:t xml:space="preserve">” </w:t>
      </w:r>
      <w:r w:rsidR="007A08C4" w:rsidRPr="00A06ECA">
        <w:rPr>
          <w:rFonts w:ascii="Garamond" w:hAnsi="Garamond"/>
          <w:sz w:val="24"/>
          <w:szCs w:val="24"/>
        </w:rPr>
        <w:t xml:space="preserve">dhe “g”, </w:t>
      </w:r>
      <w:r w:rsidR="000546AC" w:rsidRPr="00A06ECA">
        <w:rPr>
          <w:rFonts w:ascii="Garamond" w:hAnsi="Garamond"/>
          <w:sz w:val="24"/>
          <w:szCs w:val="24"/>
        </w:rPr>
        <w:t>me përmbajtjen e mëposhtme:</w:t>
      </w:r>
    </w:p>
    <w:p w14:paraId="54D3437C" w14:textId="76594CA7" w:rsidR="0094498B" w:rsidRPr="00DB25FF" w:rsidRDefault="00F2536D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“</w:t>
      </w:r>
      <w:r w:rsidRPr="00DB25FF">
        <w:rPr>
          <w:rFonts w:ascii="Garamond" w:hAnsi="Garamond"/>
          <w:i/>
          <w:sz w:val="24"/>
          <w:szCs w:val="24"/>
        </w:rPr>
        <w:t>e</w:t>
      </w:r>
      <w:r w:rsidR="0094498B" w:rsidRPr="00DB25FF">
        <w:rPr>
          <w:rFonts w:ascii="Garamond" w:hAnsi="Garamond"/>
          <w:i/>
          <w:sz w:val="24"/>
          <w:szCs w:val="24"/>
        </w:rPr>
        <w:t>)</w:t>
      </w:r>
      <w:r w:rsidR="00DB25FF" w:rsidRPr="00DB25FF">
        <w:rPr>
          <w:rFonts w:ascii="Garamond" w:hAnsi="Garamond"/>
          <w:i/>
          <w:sz w:val="24"/>
          <w:szCs w:val="24"/>
        </w:rPr>
        <w:t xml:space="preserve"> </w:t>
      </w:r>
      <w:r w:rsidR="0094498B" w:rsidRPr="00DB25FF">
        <w:rPr>
          <w:rFonts w:ascii="Garamond" w:hAnsi="Garamond"/>
          <w:i/>
          <w:sz w:val="24"/>
          <w:szCs w:val="24"/>
        </w:rPr>
        <w:t>“aksione të mbajtësit (bearer shares)” - janë aksione të një personi juridik, pronësia e të cilave i kalon personit që zotëron/mban certifikatën/dokumentin e aksioneve të mbajtësit, pa pa</w:t>
      </w:r>
      <w:r w:rsidR="0093487B" w:rsidRPr="00DB25FF">
        <w:rPr>
          <w:rFonts w:ascii="Garamond" w:hAnsi="Garamond"/>
          <w:i/>
          <w:sz w:val="24"/>
          <w:szCs w:val="24"/>
        </w:rPr>
        <w:t>s</w:t>
      </w:r>
      <w:r w:rsidR="0094498B" w:rsidRPr="00DB25FF">
        <w:rPr>
          <w:rFonts w:ascii="Garamond" w:hAnsi="Garamond"/>
          <w:i/>
          <w:sz w:val="24"/>
          <w:szCs w:val="24"/>
        </w:rPr>
        <w:t>ur nevojë për marrëveshje/kontratë për kalimin e pronësisë së këtyre aksioneve;</w:t>
      </w:r>
      <w:r w:rsidR="00A66C3B" w:rsidRPr="00DB25FF">
        <w:rPr>
          <w:rFonts w:ascii="Garamond" w:hAnsi="Garamond"/>
          <w:i/>
          <w:sz w:val="24"/>
          <w:szCs w:val="24"/>
        </w:rPr>
        <w:t xml:space="preserve"> </w:t>
      </w:r>
    </w:p>
    <w:p w14:paraId="3A8C4318" w14:textId="0D541627" w:rsidR="00613436" w:rsidRPr="00DB25FF" w:rsidRDefault="0094498B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>f) “aksioner përfaqësues (nominee shareholder)” - është aksioneri i regjistruar i një personi juridik, që mban aksionet në emër të aksionerit aktual (pronarit përfitues), në bazë të një marrëveshjeje</w:t>
      </w:r>
      <w:r w:rsidR="00613436" w:rsidRPr="00DB25FF">
        <w:rPr>
          <w:rFonts w:ascii="Garamond" w:hAnsi="Garamond"/>
          <w:i/>
          <w:sz w:val="24"/>
          <w:szCs w:val="24"/>
        </w:rPr>
        <w:t>;</w:t>
      </w:r>
    </w:p>
    <w:p w14:paraId="225A88BC" w14:textId="6DE29B40" w:rsidR="0094498B" w:rsidRPr="00A06ECA" w:rsidRDefault="00613436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>g) “bankë guaskë”- është një bankë, e cila nuk ka prani fizike, përfshirë mungesën e administrimit e drejtimit, si dhe nuk është e përfshirë në një grup të rregulluar financiar.</w:t>
      </w:r>
      <w:r w:rsidR="0094498B" w:rsidRPr="00DB25FF">
        <w:rPr>
          <w:rFonts w:ascii="Garamond" w:hAnsi="Garamond"/>
          <w:i/>
          <w:sz w:val="24"/>
          <w:szCs w:val="24"/>
        </w:rPr>
        <w:t>”</w:t>
      </w:r>
      <w:r w:rsidR="004A0C4D" w:rsidRPr="00DB25FF">
        <w:rPr>
          <w:rFonts w:ascii="Garamond" w:hAnsi="Garamond"/>
          <w:i/>
          <w:sz w:val="24"/>
          <w:szCs w:val="24"/>
        </w:rPr>
        <w:t>;</w:t>
      </w:r>
    </w:p>
    <w:p w14:paraId="7611363A" w14:textId="782E6B61" w:rsidR="008341D6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i) </w:t>
      </w:r>
      <w:r w:rsidR="005C356A" w:rsidRPr="00A06ECA">
        <w:rPr>
          <w:rFonts w:ascii="Garamond" w:hAnsi="Garamond"/>
          <w:sz w:val="24"/>
          <w:szCs w:val="24"/>
        </w:rPr>
        <w:t>Në nenin</w:t>
      </w:r>
      <w:r w:rsidR="008341D6" w:rsidRPr="00A06ECA">
        <w:rPr>
          <w:rFonts w:ascii="Garamond" w:hAnsi="Garamond"/>
          <w:sz w:val="24"/>
          <w:szCs w:val="24"/>
        </w:rPr>
        <w:t xml:space="preserve"> </w:t>
      </w:r>
      <w:r w:rsidR="00455227" w:rsidRPr="00A06ECA">
        <w:rPr>
          <w:rFonts w:ascii="Garamond" w:hAnsi="Garamond"/>
          <w:sz w:val="24"/>
          <w:szCs w:val="24"/>
        </w:rPr>
        <w:t>5</w:t>
      </w:r>
      <w:r w:rsidR="00FD1071" w:rsidRPr="00A06ECA">
        <w:rPr>
          <w:rFonts w:ascii="Garamond" w:hAnsi="Garamond"/>
          <w:sz w:val="24"/>
          <w:szCs w:val="24"/>
        </w:rPr>
        <w:t xml:space="preserve">, pas pikës </w:t>
      </w:r>
      <w:r w:rsidR="00455227" w:rsidRPr="00A06ECA">
        <w:rPr>
          <w:rFonts w:ascii="Garamond" w:hAnsi="Garamond"/>
          <w:sz w:val="24"/>
          <w:szCs w:val="24"/>
        </w:rPr>
        <w:t>9</w:t>
      </w:r>
      <w:r w:rsidR="00865056" w:rsidRPr="00A06ECA">
        <w:rPr>
          <w:rFonts w:ascii="Garamond" w:hAnsi="Garamond"/>
          <w:sz w:val="24"/>
          <w:szCs w:val="24"/>
        </w:rPr>
        <w:t>,</w:t>
      </w:r>
      <w:r w:rsidR="00FD1071" w:rsidRPr="00A06ECA">
        <w:rPr>
          <w:rFonts w:ascii="Garamond" w:hAnsi="Garamond"/>
          <w:sz w:val="24"/>
          <w:szCs w:val="24"/>
        </w:rPr>
        <w:t xml:space="preserve"> shtohe</w:t>
      </w:r>
      <w:r w:rsidR="00C13154" w:rsidRPr="00A06ECA">
        <w:rPr>
          <w:rFonts w:ascii="Garamond" w:hAnsi="Garamond"/>
          <w:sz w:val="24"/>
          <w:szCs w:val="24"/>
        </w:rPr>
        <w:t>t</w:t>
      </w:r>
      <w:r w:rsidR="00FD1071" w:rsidRPr="00A06ECA">
        <w:rPr>
          <w:rFonts w:ascii="Garamond" w:hAnsi="Garamond"/>
          <w:sz w:val="24"/>
          <w:szCs w:val="24"/>
        </w:rPr>
        <w:t xml:space="preserve"> pika </w:t>
      </w:r>
      <w:r w:rsidR="00455227" w:rsidRPr="00A06ECA">
        <w:rPr>
          <w:rFonts w:ascii="Garamond" w:hAnsi="Garamond"/>
          <w:sz w:val="24"/>
          <w:szCs w:val="24"/>
        </w:rPr>
        <w:t>9</w:t>
      </w:r>
      <w:r w:rsidR="00FD1071" w:rsidRPr="00A06ECA">
        <w:rPr>
          <w:rFonts w:ascii="Garamond" w:hAnsi="Garamond"/>
          <w:sz w:val="24"/>
          <w:szCs w:val="24"/>
        </w:rPr>
        <w:t>/1</w:t>
      </w:r>
      <w:r w:rsidR="00865056" w:rsidRPr="00A06ECA">
        <w:rPr>
          <w:rFonts w:ascii="Garamond" w:hAnsi="Garamond"/>
          <w:sz w:val="24"/>
          <w:szCs w:val="24"/>
        </w:rPr>
        <w:t>,</w:t>
      </w:r>
      <w:r w:rsidR="00FD1071" w:rsidRPr="00A06ECA">
        <w:rPr>
          <w:rFonts w:ascii="Garamond" w:hAnsi="Garamond"/>
          <w:sz w:val="24"/>
          <w:szCs w:val="24"/>
        </w:rPr>
        <w:t xml:space="preserve"> me përmbajtjen e mëposhtme</w:t>
      </w:r>
      <w:r w:rsidR="008341D6" w:rsidRPr="00A06ECA">
        <w:rPr>
          <w:rFonts w:ascii="Garamond" w:hAnsi="Garamond"/>
          <w:sz w:val="24"/>
          <w:szCs w:val="24"/>
        </w:rPr>
        <w:t>:</w:t>
      </w:r>
    </w:p>
    <w:p w14:paraId="7AE05A8E" w14:textId="27DA5EB4" w:rsidR="00FD1071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 </w:t>
      </w:r>
      <w:r w:rsidR="00455227" w:rsidRPr="00DB25FF">
        <w:rPr>
          <w:rFonts w:ascii="Garamond" w:hAnsi="Garamond"/>
          <w:i/>
          <w:sz w:val="24"/>
          <w:szCs w:val="24"/>
        </w:rPr>
        <w:t>“9</w:t>
      </w:r>
      <w:r w:rsidR="00FD1071" w:rsidRPr="00DB25FF">
        <w:rPr>
          <w:rFonts w:ascii="Garamond" w:hAnsi="Garamond"/>
          <w:i/>
          <w:sz w:val="24"/>
          <w:szCs w:val="24"/>
        </w:rPr>
        <w:t xml:space="preserve">/1. </w:t>
      </w:r>
      <w:r w:rsidR="0094498B" w:rsidRPr="00DB25FF">
        <w:rPr>
          <w:rFonts w:ascii="Garamond" w:hAnsi="Garamond"/>
          <w:i/>
          <w:sz w:val="24"/>
          <w:szCs w:val="24"/>
        </w:rPr>
        <w:t xml:space="preserve">Në rast se Banka e Shqipërisë konstaton, apo ka dyshime të arsyeshme se struktura e kapitalit apo burimi i tij lidhet me persona </w:t>
      </w:r>
      <w:r w:rsidR="00613436" w:rsidRPr="00DB25FF">
        <w:rPr>
          <w:rFonts w:ascii="Garamond" w:hAnsi="Garamond"/>
          <w:i/>
          <w:sz w:val="24"/>
          <w:szCs w:val="24"/>
        </w:rPr>
        <w:t xml:space="preserve">për </w:t>
      </w:r>
      <w:r w:rsidR="0094498B" w:rsidRPr="00DB25FF">
        <w:rPr>
          <w:rFonts w:ascii="Garamond" w:hAnsi="Garamond"/>
          <w:i/>
          <w:sz w:val="24"/>
          <w:szCs w:val="24"/>
        </w:rPr>
        <w:t xml:space="preserve">të </w:t>
      </w:r>
      <w:r w:rsidR="00613436" w:rsidRPr="00DB25FF">
        <w:rPr>
          <w:rFonts w:ascii="Garamond" w:hAnsi="Garamond"/>
          <w:i/>
          <w:sz w:val="24"/>
          <w:szCs w:val="24"/>
        </w:rPr>
        <w:t xml:space="preserve">cilët ka </w:t>
      </w:r>
      <w:r w:rsidR="0094498B" w:rsidRPr="00DB25FF">
        <w:rPr>
          <w:rFonts w:ascii="Garamond" w:hAnsi="Garamond"/>
          <w:i/>
          <w:sz w:val="24"/>
          <w:szCs w:val="24"/>
        </w:rPr>
        <w:t>dën</w:t>
      </w:r>
      <w:r w:rsidR="00613436" w:rsidRPr="00DB25FF">
        <w:rPr>
          <w:rFonts w:ascii="Garamond" w:hAnsi="Garamond"/>
          <w:i/>
          <w:sz w:val="24"/>
          <w:szCs w:val="24"/>
        </w:rPr>
        <w:t>ime</w:t>
      </w:r>
      <w:r w:rsidR="0094498B" w:rsidRPr="00DB25FF">
        <w:rPr>
          <w:rFonts w:ascii="Garamond" w:hAnsi="Garamond"/>
          <w:i/>
          <w:sz w:val="24"/>
          <w:szCs w:val="24"/>
        </w:rPr>
        <w:t xml:space="preserve"> penale</w:t>
      </w:r>
      <w:r w:rsidR="00451126" w:rsidRPr="00DB25FF">
        <w:rPr>
          <w:rFonts w:ascii="Garamond" w:hAnsi="Garamond"/>
          <w:i/>
          <w:sz w:val="24"/>
          <w:szCs w:val="24"/>
        </w:rPr>
        <w:t xml:space="preserve"> të formës së prerë</w:t>
      </w:r>
      <w:r w:rsidR="0094498B" w:rsidRPr="00DB25FF">
        <w:rPr>
          <w:rFonts w:ascii="Garamond" w:hAnsi="Garamond"/>
          <w:i/>
          <w:sz w:val="24"/>
          <w:szCs w:val="24"/>
        </w:rPr>
        <w:t xml:space="preserve">, që kanë lidhje familjare apo marrëdhënie të ngushta personale, pune apo biznesi </w:t>
      </w:r>
      <w:r w:rsidR="00451126" w:rsidRPr="00DB25FF">
        <w:rPr>
          <w:rFonts w:ascii="Garamond" w:hAnsi="Garamond"/>
          <w:i/>
          <w:sz w:val="24"/>
          <w:szCs w:val="24"/>
        </w:rPr>
        <w:t xml:space="preserve">sipas përcaktimeve ligjore, </w:t>
      </w:r>
      <w:r w:rsidR="0094498B" w:rsidRPr="00DB25FF">
        <w:rPr>
          <w:rFonts w:ascii="Garamond" w:hAnsi="Garamond"/>
          <w:i/>
          <w:sz w:val="24"/>
          <w:szCs w:val="24"/>
        </w:rPr>
        <w:t>me anëtarët/donatorët, apo lidhet me shoqëri të regjistruara në parajsa fiskale</w:t>
      </w:r>
      <w:r w:rsidR="00302483" w:rsidRPr="00DB25FF">
        <w:rPr>
          <w:rFonts w:ascii="Garamond" w:hAnsi="Garamond"/>
          <w:i/>
          <w:sz w:val="24"/>
          <w:szCs w:val="24"/>
        </w:rPr>
        <w:t xml:space="preserve"> ose offshore</w:t>
      </w:r>
      <w:r w:rsidR="0094498B" w:rsidRPr="00DB25FF">
        <w:rPr>
          <w:rFonts w:ascii="Garamond" w:hAnsi="Garamond"/>
          <w:i/>
          <w:sz w:val="24"/>
          <w:szCs w:val="24"/>
        </w:rPr>
        <w:t xml:space="preserve">, njofton dhe kërkon nga Drejtoria e Përgjithshme e Parandalimit të Pastrimit të Parave nëse ka informacion në lidhje me </w:t>
      </w:r>
      <w:r w:rsidR="001F26BA" w:rsidRPr="00DB25FF">
        <w:rPr>
          <w:rFonts w:ascii="Garamond" w:hAnsi="Garamond"/>
          <w:i/>
          <w:sz w:val="24"/>
          <w:szCs w:val="24"/>
        </w:rPr>
        <w:t>anëtar</w:t>
      </w:r>
      <w:r w:rsidR="001F26BA" w:rsidRPr="00A06ECA">
        <w:rPr>
          <w:rFonts w:ascii="Garamond" w:hAnsi="Garamond"/>
          <w:sz w:val="24"/>
          <w:szCs w:val="24"/>
        </w:rPr>
        <w:t>ët/donatorët</w:t>
      </w:r>
      <w:r w:rsidR="0094498B" w:rsidRPr="00A06ECA">
        <w:rPr>
          <w:rFonts w:ascii="Garamond" w:hAnsi="Garamond"/>
          <w:sz w:val="24"/>
          <w:szCs w:val="24"/>
        </w:rPr>
        <w:t>, si dhe pezullon procedurën e licencimit deri në një përgjigje nga kjo e fundit.”</w:t>
      </w:r>
      <w:r w:rsidR="00865056" w:rsidRPr="00A06ECA">
        <w:rPr>
          <w:rFonts w:ascii="Garamond" w:hAnsi="Garamond"/>
          <w:sz w:val="24"/>
          <w:szCs w:val="24"/>
        </w:rPr>
        <w:t>.</w:t>
      </w:r>
    </w:p>
    <w:p w14:paraId="412F76EE" w14:textId="48424D15" w:rsidR="005C356A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c) </w:t>
      </w:r>
      <w:r w:rsidR="002E05DD" w:rsidRPr="00A06ECA">
        <w:rPr>
          <w:rFonts w:ascii="Garamond" w:hAnsi="Garamond"/>
          <w:sz w:val="24"/>
          <w:szCs w:val="24"/>
        </w:rPr>
        <w:t xml:space="preserve">Në nenin </w:t>
      </w:r>
      <w:r w:rsidR="00970764" w:rsidRPr="00A06ECA">
        <w:rPr>
          <w:rFonts w:ascii="Garamond" w:hAnsi="Garamond"/>
          <w:sz w:val="24"/>
          <w:szCs w:val="24"/>
        </w:rPr>
        <w:t>6</w:t>
      </w:r>
      <w:r w:rsidR="0093487B" w:rsidRPr="00A06ECA">
        <w:rPr>
          <w:rFonts w:ascii="Garamond" w:hAnsi="Garamond"/>
          <w:sz w:val="24"/>
          <w:szCs w:val="24"/>
        </w:rPr>
        <w:t>,</w:t>
      </w:r>
      <w:r w:rsidR="005C356A" w:rsidRPr="00A06ECA">
        <w:rPr>
          <w:rFonts w:ascii="Garamond" w:hAnsi="Garamond"/>
          <w:sz w:val="24"/>
          <w:szCs w:val="24"/>
        </w:rPr>
        <w:t xml:space="preserve"> bëhen ndryshimet e mëposhtme:</w:t>
      </w:r>
    </w:p>
    <w:p w14:paraId="70140844" w14:textId="00FC14AF" w:rsidR="005C356A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i) </w:t>
      </w:r>
      <w:r w:rsidR="009B083D" w:rsidRPr="00A06ECA">
        <w:rPr>
          <w:rFonts w:ascii="Garamond" w:hAnsi="Garamond"/>
          <w:sz w:val="24"/>
          <w:szCs w:val="24"/>
        </w:rPr>
        <w:t>N</w:t>
      </w:r>
      <w:r w:rsidR="002B7EF1" w:rsidRPr="00A06ECA">
        <w:rPr>
          <w:rFonts w:ascii="Garamond" w:hAnsi="Garamond"/>
          <w:sz w:val="24"/>
          <w:szCs w:val="24"/>
        </w:rPr>
        <w:t xml:space="preserve">ë pikën </w:t>
      </w:r>
      <w:r w:rsidR="001726CB" w:rsidRPr="00A06ECA">
        <w:rPr>
          <w:rFonts w:ascii="Garamond" w:hAnsi="Garamond"/>
          <w:sz w:val="24"/>
          <w:szCs w:val="24"/>
        </w:rPr>
        <w:t>2</w:t>
      </w:r>
      <w:r w:rsidR="002B7EF1" w:rsidRPr="00A06ECA">
        <w:rPr>
          <w:rFonts w:ascii="Garamond" w:hAnsi="Garamond"/>
          <w:sz w:val="24"/>
          <w:szCs w:val="24"/>
        </w:rPr>
        <w:t>, shkronj</w:t>
      </w:r>
      <w:r w:rsidR="001726CB" w:rsidRPr="00A06ECA">
        <w:rPr>
          <w:rFonts w:ascii="Garamond" w:hAnsi="Garamond"/>
          <w:sz w:val="24"/>
          <w:szCs w:val="24"/>
        </w:rPr>
        <w:t>a</w:t>
      </w:r>
      <w:r w:rsidR="002B7EF1" w:rsidRPr="00A06ECA">
        <w:rPr>
          <w:rFonts w:ascii="Garamond" w:hAnsi="Garamond"/>
          <w:sz w:val="24"/>
          <w:szCs w:val="24"/>
        </w:rPr>
        <w:t xml:space="preserve"> “</w:t>
      </w:r>
      <w:r w:rsidR="001726CB" w:rsidRPr="00A06ECA">
        <w:rPr>
          <w:rFonts w:ascii="Garamond" w:hAnsi="Garamond"/>
          <w:sz w:val="24"/>
          <w:szCs w:val="24"/>
        </w:rPr>
        <w:t>f</w:t>
      </w:r>
      <w:r w:rsidR="002B7EF1" w:rsidRPr="00A06ECA">
        <w:rPr>
          <w:rFonts w:ascii="Garamond" w:hAnsi="Garamond"/>
          <w:sz w:val="24"/>
          <w:szCs w:val="24"/>
        </w:rPr>
        <w:t>”</w:t>
      </w:r>
      <w:r w:rsidR="00897F05" w:rsidRPr="00A06ECA">
        <w:rPr>
          <w:rFonts w:ascii="Garamond" w:hAnsi="Garamond"/>
          <w:sz w:val="24"/>
          <w:szCs w:val="24"/>
        </w:rPr>
        <w:t>,</w:t>
      </w:r>
      <w:r w:rsidR="00970764" w:rsidRPr="00A06ECA">
        <w:rPr>
          <w:rFonts w:ascii="Garamond" w:hAnsi="Garamond"/>
          <w:sz w:val="24"/>
          <w:szCs w:val="24"/>
        </w:rPr>
        <w:t xml:space="preserve"> pas nënpikës “i”</w:t>
      </w:r>
      <w:r w:rsidR="00865056" w:rsidRPr="00A06ECA">
        <w:rPr>
          <w:rFonts w:ascii="Garamond" w:hAnsi="Garamond"/>
          <w:sz w:val="24"/>
          <w:szCs w:val="24"/>
        </w:rPr>
        <w:t>,</w:t>
      </w:r>
      <w:r w:rsidR="00970764" w:rsidRPr="00A06ECA">
        <w:rPr>
          <w:rFonts w:ascii="Garamond" w:hAnsi="Garamond"/>
          <w:sz w:val="24"/>
          <w:szCs w:val="24"/>
        </w:rPr>
        <w:t xml:space="preserve"> shtohet nënpika “ii”</w:t>
      </w:r>
      <w:r w:rsidR="00865056" w:rsidRPr="00A06ECA">
        <w:rPr>
          <w:rFonts w:ascii="Garamond" w:hAnsi="Garamond"/>
          <w:sz w:val="24"/>
          <w:szCs w:val="24"/>
        </w:rPr>
        <w:t>,</w:t>
      </w:r>
      <w:r w:rsidR="00970764" w:rsidRPr="00A06ECA">
        <w:rPr>
          <w:rFonts w:ascii="Garamond" w:hAnsi="Garamond"/>
          <w:sz w:val="24"/>
          <w:szCs w:val="24"/>
        </w:rPr>
        <w:t xml:space="preserve"> me përmbajtjen e mëposhtme:</w:t>
      </w:r>
    </w:p>
    <w:p w14:paraId="080D11DB" w14:textId="3CC31F6E" w:rsidR="00970764" w:rsidRPr="00A06ECA" w:rsidRDefault="00970764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A06ECA">
        <w:rPr>
          <w:rFonts w:ascii="Garamond" w:hAnsi="Garamond"/>
          <w:i/>
          <w:sz w:val="24"/>
          <w:szCs w:val="24"/>
        </w:rPr>
        <w:t xml:space="preserve">“ii. </w:t>
      </w:r>
      <w:r w:rsidR="0094498B" w:rsidRPr="00A06ECA">
        <w:rPr>
          <w:rFonts w:ascii="Garamond" w:hAnsi="Garamond"/>
          <w:i/>
          <w:sz w:val="24"/>
          <w:szCs w:val="24"/>
        </w:rPr>
        <w:t>deklaratën</w:t>
      </w:r>
      <w:r w:rsidR="0093487B" w:rsidRPr="00A06ECA">
        <w:rPr>
          <w:rFonts w:ascii="Garamond" w:hAnsi="Garamond"/>
          <w:i/>
          <w:sz w:val="24"/>
          <w:szCs w:val="24"/>
        </w:rPr>
        <w:t>,</w:t>
      </w:r>
      <w:r w:rsidR="0094498B" w:rsidRPr="00A06ECA">
        <w:rPr>
          <w:rFonts w:ascii="Garamond" w:hAnsi="Garamond"/>
          <w:i/>
          <w:sz w:val="24"/>
          <w:szCs w:val="24"/>
        </w:rPr>
        <w:t xml:space="preserve"> e cila përmban informacion për marrëdhënie të ngushta personale, pune apo biznesi</w:t>
      </w:r>
      <w:r w:rsidR="00451126" w:rsidRPr="00A06ECA">
        <w:rPr>
          <w:rFonts w:ascii="Garamond" w:hAnsi="Garamond"/>
          <w:i/>
          <w:sz w:val="24"/>
          <w:szCs w:val="24"/>
        </w:rPr>
        <w:t xml:space="preserve"> sipas përcaktimeve ligjore</w:t>
      </w:r>
      <w:r w:rsidR="0094498B" w:rsidRPr="00A06ECA">
        <w:rPr>
          <w:rFonts w:ascii="Garamond" w:hAnsi="Garamond"/>
          <w:i/>
          <w:sz w:val="24"/>
          <w:szCs w:val="24"/>
        </w:rPr>
        <w:t xml:space="preserve">, me persona </w:t>
      </w:r>
      <w:r w:rsidR="00451126" w:rsidRPr="00A06ECA">
        <w:rPr>
          <w:rFonts w:ascii="Garamond" w:hAnsi="Garamond"/>
          <w:i/>
          <w:sz w:val="24"/>
          <w:szCs w:val="24"/>
        </w:rPr>
        <w:t xml:space="preserve">për </w:t>
      </w:r>
      <w:r w:rsidR="0094498B" w:rsidRPr="00A06ECA">
        <w:rPr>
          <w:rFonts w:ascii="Garamond" w:hAnsi="Garamond"/>
          <w:i/>
          <w:sz w:val="24"/>
          <w:szCs w:val="24"/>
        </w:rPr>
        <w:t xml:space="preserve">të cilët </w:t>
      </w:r>
      <w:r w:rsidR="00451126" w:rsidRPr="00A06ECA">
        <w:rPr>
          <w:rFonts w:ascii="Garamond" w:hAnsi="Garamond"/>
          <w:i/>
          <w:sz w:val="24"/>
          <w:szCs w:val="24"/>
        </w:rPr>
        <w:t xml:space="preserve">ka </w:t>
      </w:r>
      <w:r w:rsidR="0094498B" w:rsidRPr="00A06ECA">
        <w:rPr>
          <w:rFonts w:ascii="Garamond" w:hAnsi="Garamond"/>
          <w:i/>
          <w:sz w:val="24"/>
          <w:szCs w:val="24"/>
        </w:rPr>
        <w:t>dën</w:t>
      </w:r>
      <w:r w:rsidR="00451126" w:rsidRPr="00A06ECA">
        <w:rPr>
          <w:rFonts w:ascii="Garamond" w:hAnsi="Garamond"/>
          <w:i/>
          <w:sz w:val="24"/>
          <w:szCs w:val="24"/>
        </w:rPr>
        <w:t>ime</w:t>
      </w:r>
      <w:r w:rsidR="0094498B" w:rsidRPr="00A06ECA">
        <w:rPr>
          <w:rFonts w:ascii="Garamond" w:hAnsi="Garamond"/>
          <w:i/>
          <w:sz w:val="24"/>
          <w:szCs w:val="24"/>
        </w:rPr>
        <w:t xml:space="preserve"> penale të formës së prerë (sipas formularit nr. 10/1 të kësaj rregulloreje).</w:t>
      </w:r>
      <w:r w:rsidRPr="00A06ECA">
        <w:rPr>
          <w:rFonts w:ascii="Garamond" w:hAnsi="Garamond"/>
          <w:i/>
          <w:sz w:val="24"/>
          <w:szCs w:val="24"/>
        </w:rPr>
        <w:t>”</w:t>
      </w:r>
    </w:p>
    <w:p w14:paraId="70708A7C" w14:textId="61B23D56" w:rsidR="00CB278D" w:rsidRPr="00A06ECA" w:rsidRDefault="00B5226C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ii</w:t>
      </w:r>
      <w:r w:rsidR="00225A4A" w:rsidRPr="00A06ECA">
        <w:rPr>
          <w:rFonts w:ascii="Garamond" w:hAnsi="Garamond"/>
          <w:sz w:val="24"/>
          <w:szCs w:val="24"/>
        </w:rPr>
        <w:t>)</w:t>
      </w:r>
      <w:r w:rsidR="001E3EAC" w:rsidRPr="00A06ECA">
        <w:rPr>
          <w:rFonts w:ascii="Garamond" w:hAnsi="Garamond"/>
          <w:sz w:val="24"/>
          <w:szCs w:val="24"/>
        </w:rPr>
        <w:t xml:space="preserve"> </w:t>
      </w:r>
      <w:r w:rsidR="009B083D" w:rsidRPr="00A06ECA">
        <w:rPr>
          <w:rFonts w:ascii="Garamond" w:hAnsi="Garamond"/>
          <w:sz w:val="24"/>
          <w:szCs w:val="24"/>
        </w:rPr>
        <w:t>N</w:t>
      </w:r>
      <w:r w:rsidR="001E3EAC" w:rsidRPr="00A06ECA">
        <w:rPr>
          <w:rFonts w:ascii="Garamond" w:hAnsi="Garamond"/>
          <w:sz w:val="24"/>
          <w:szCs w:val="24"/>
        </w:rPr>
        <w:t>ë pikën 2, shk</w:t>
      </w:r>
      <w:r w:rsidR="00CB278D" w:rsidRPr="00A06ECA">
        <w:rPr>
          <w:rFonts w:ascii="Garamond" w:hAnsi="Garamond"/>
          <w:sz w:val="24"/>
          <w:szCs w:val="24"/>
        </w:rPr>
        <w:t>ro</w:t>
      </w:r>
      <w:r w:rsidR="001E3EAC" w:rsidRPr="00A06ECA">
        <w:rPr>
          <w:rFonts w:ascii="Garamond" w:hAnsi="Garamond"/>
          <w:sz w:val="24"/>
          <w:szCs w:val="24"/>
        </w:rPr>
        <w:t>nja “</w:t>
      </w:r>
      <w:r w:rsidRPr="00A06ECA">
        <w:rPr>
          <w:rFonts w:ascii="Garamond" w:hAnsi="Garamond"/>
          <w:sz w:val="24"/>
          <w:szCs w:val="24"/>
        </w:rPr>
        <w:t>g</w:t>
      </w:r>
      <w:r w:rsidR="001E3EAC" w:rsidRPr="00A06ECA">
        <w:rPr>
          <w:rFonts w:ascii="Garamond" w:hAnsi="Garamond"/>
          <w:sz w:val="24"/>
          <w:szCs w:val="24"/>
        </w:rPr>
        <w:t>”, pas nënpikës “</w:t>
      </w:r>
      <w:r w:rsidRPr="00A06ECA">
        <w:rPr>
          <w:rFonts w:ascii="Garamond" w:hAnsi="Garamond"/>
          <w:sz w:val="24"/>
          <w:szCs w:val="24"/>
        </w:rPr>
        <w:t>i</w:t>
      </w:r>
      <w:r w:rsidR="001E3EAC" w:rsidRPr="00A06ECA">
        <w:rPr>
          <w:rFonts w:ascii="Garamond" w:hAnsi="Garamond"/>
          <w:sz w:val="24"/>
          <w:szCs w:val="24"/>
        </w:rPr>
        <w:t>”</w:t>
      </w:r>
      <w:r w:rsidR="00456668" w:rsidRPr="00A06ECA">
        <w:rPr>
          <w:rFonts w:ascii="Garamond" w:hAnsi="Garamond"/>
          <w:sz w:val="24"/>
          <w:szCs w:val="24"/>
        </w:rPr>
        <w:t>,</w:t>
      </w:r>
      <w:r w:rsidR="001E3EAC" w:rsidRPr="00A06ECA">
        <w:rPr>
          <w:rFonts w:ascii="Garamond" w:hAnsi="Garamond"/>
          <w:sz w:val="24"/>
          <w:szCs w:val="24"/>
        </w:rPr>
        <w:t xml:space="preserve"> </w:t>
      </w:r>
      <w:r w:rsidR="00CB278D" w:rsidRPr="00A06ECA">
        <w:rPr>
          <w:rFonts w:ascii="Garamond" w:hAnsi="Garamond"/>
          <w:sz w:val="24"/>
          <w:szCs w:val="24"/>
        </w:rPr>
        <w:t>shtohet nënpika “</w:t>
      </w:r>
      <w:r w:rsidRPr="00A06ECA">
        <w:rPr>
          <w:rFonts w:ascii="Garamond" w:hAnsi="Garamond"/>
          <w:sz w:val="24"/>
          <w:szCs w:val="24"/>
        </w:rPr>
        <w:t>ii</w:t>
      </w:r>
      <w:r w:rsidR="00CB278D" w:rsidRPr="00A06ECA">
        <w:rPr>
          <w:rFonts w:ascii="Garamond" w:hAnsi="Garamond"/>
          <w:sz w:val="24"/>
          <w:szCs w:val="24"/>
        </w:rPr>
        <w:t>”</w:t>
      </w:r>
      <w:r w:rsidR="00865056" w:rsidRPr="00A06ECA">
        <w:rPr>
          <w:rFonts w:ascii="Garamond" w:hAnsi="Garamond"/>
          <w:sz w:val="24"/>
          <w:szCs w:val="24"/>
        </w:rPr>
        <w:t>,</w:t>
      </w:r>
      <w:r w:rsidR="00CB278D" w:rsidRPr="00A06ECA">
        <w:rPr>
          <w:rFonts w:ascii="Garamond" w:hAnsi="Garamond"/>
          <w:sz w:val="24"/>
          <w:szCs w:val="24"/>
        </w:rPr>
        <w:t xml:space="preserve"> me përmbajtjen e mëposhtme:</w:t>
      </w:r>
    </w:p>
    <w:p w14:paraId="336A1CEF" w14:textId="0DE7FC31" w:rsidR="0094498B" w:rsidRPr="00A06ECA" w:rsidRDefault="0094498B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A06ECA">
        <w:rPr>
          <w:rFonts w:ascii="Garamond" w:hAnsi="Garamond"/>
          <w:i/>
          <w:sz w:val="24"/>
          <w:szCs w:val="24"/>
        </w:rPr>
        <w:t>“ii. deklaratën</w:t>
      </w:r>
      <w:r w:rsidR="0093487B" w:rsidRPr="00A06ECA">
        <w:rPr>
          <w:rFonts w:ascii="Garamond" w:hAnsi="Garamond"/>
          <w:i/>
          <w:sz w:val="24"/>
          <w:szCs w:val="24"/>
        </w:rPr>
        <w:t>,</w:t>
      </w:r>
      <w:r w:rsidRPr="00A06ECA">
        <w:rPr>
          <w:rFonts w:ascii="Garamond" w:hAnsi="Garamond"/>
          <w:i/>
          <w:sz w:val="24"/>
          <w:szCs w:val="24"/>
        </w:rPr>
        <w:t xml:space="preserve"> e cila përmban informacion për marrëdhënie të ngushta personale, pune apo biznesi</w:t>
      </w:r>
      <w:r w:rsidR="00451126" w:rsidRPr="00A06ECA">
        <w:rPr>
          <w:rFonts w:ascii="Garamond" w:hAnsi="Garamond"/>
          <w:i/>
          <w:sz w:val="24"/>
          <w:szCs w:val="24"/>
        </w:rPr>
        <w:t xml:space="preserve"> sipas përcaktimeve ligjore</w:t>
      </w:r>
      <w:r w:rsidRPr="00A06ECA">
        <w:rPr>
          <w:rFonts w:ascii="Garamond" w:hAnsi="Garamond"/>
          <w:i/>
          <w:sz w:val="24"/>
          <w:szCs w:val="24"/>
        </w:rPr>
        <w:t xml:space="preserve">, me persona </w:t>
      </w:r>
      <w:r w:rsidR="00451126" w:rsidRPr="00A06ECA">
        <w:rPr>
          <w:rFonts w:ascii="Garamond" w:hAnsi="Garamond"/>
          <w:i/>
          <w:sz w:val="24"/>
          <w:szCs w:val="24"/>
        </w:rPr>
        <w:t xml:space="preserve">për </w:t>
      </w:r>
      <w:r w:rsidRPr="00A06ECA">
        <w:rPr>
          <w:rFonts w:ascii="Garamond" w:hAnsi="Garamond"/>
          <w:i/>
          <w:sz w:val="24"/>
          <w:szCs w:val="24"/>
        </w:rPr>
        <w:t xml:space="preserve">të cilët </w:t>
      </w:r>
      <w:r w:rsidR="00451126" w:rsidRPr="00A06ECA">
        <w:rPr>
          <w:rFonts w:ascii="Garamond" w:hAnsi="Garamond"/>
          <w:i/>
          <w:sz w:val="24"/>
          <w:szCs w:val="24"/>
        </w:rPr>
        <w:t xml:space="preserve">ka </w:t>
      </w:r>
      <w:r w:rsidRPr="00A06ECA">
        <w:rPr>
          <w:rFonts w:ascii="Garamond" w:hAnsi="Garamond"/>
          <w:i/>
          <w:sz w:val="24"/>
          <w:szCs w:val="24"/>
        </w:rPr>
        <w:t>dën</w:t>
      </w:r>
      <w:r w:rsidR="00451126" w:rsidRPr="00A06ECA">
        <w:rPr>
          <w:rFonts w:ascii="Garamond" w:hAnsi="Garamond"/>
          <w:i/>
          <w:sz w:val="24"/>
          <w:szCs w:val="24"/>
        </w:rPr>
        <w:t>ime</w:t>
      </w:r>
      <w:r w:rsidRPr="00A06ECA">
        <w:rPr>
          <w:rFonts w:ascii="Garamond" w:hAnsi="Garamond"/>
          <w:i/>
          <w:sz w:val="24"/>
          <w:szCs w:val="24"/>
        </w:rPr>
        <w:t xml:space="preserve"> penale të formës së prerë (sipas formularit nr. 10/1</w:t>
      </w:r>
      <w:r w:rsidR="00865056" w:rsidRPr="00A06ECA">
        <w:rPr>
          <w:rFonts w:ascii="Garamond" w:hAnsi="Garamond"/>
          <w:i/>
          <w:sz w:val="24"/>
          <w:szCs w:val="24"/>
        </w:rPr>
        <w:t>,</w:t>
      </w:r>
      <w:r w:rsidRPr="00A06ECA">
        <w:rPr>
          <w:rFonts w:ascii="Garamond" w:hAnsi="Garamond"/>
          <w:i/>
          <w:sz w:val="24"/>
          <w:szCs w:val="24"/>
        </w:rPr>
        <w:t xml:space="preserve"> të kësaj rregulloreje).”</w:t>
      </w:r>
    </w:p>
    <w:p w14:paraId="38F110B9" w14:textId="50BA059F" w:rsidR="00206237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iii) </w:t>
      </w:r>
      <w:r w:rsidR="009B083D" w:rsidRPr="00A06ECA">
        <w:rPr>
          <w:rFonts w:ascii="Garamond" w:hAnsi="Garamond"/>
          <w:sz w:val="24"/>
          <w:szCs w:val="24"/>
        </w:rPr>
        <w:t>N</w:t>
      </w:r>
      <w:r w:rsidR="00206237" w:rsidRPr="00A06ECA">
        <w:rPr>
          <w:rFonts w:ascii="Garamond" w:hAnsi="Garamond"/>
          <w:sz w:val="24"/>
          <w:szCs w:val="24"/>
        </w:rPr>
        <w:t>ë pikën 2, shkronja “</w:t>
      </w:r>
      <w:r w:rsidR="009B083D" w:rsidRPr="00A06ECA">
        <w:rPr>
          <w:rFonts w:ascii="Garamond" w:hAnsi="Garamond"/>
          <w:sz w:val="24"/>
          <w:szCs w:val="24"/>
        </w:rPr>
        <w:t>h</w:t>
      </w:r>
      <w:r w:rsidR="00206237" w:rsidRPr="00A06ECA">
        <w:rPr>
          <w:rFonts w:ascii="Garamond" w:hAnsi="Garamond"/>
          <w:sz w:val="24"/>
          <w:szCs w:val="24"/>
        </w:rPr>
        <w:t xml:space="preserve">”, </w:t>
      </w:r>
      <w:r w:rsidR="009B083D" w:rsidRPr="00A06ECA">
        <w:rPr>
          <w:rFonts w:ascii="Garamond" w:hAnsi="Garamond"/>
          <w:sz w:val="24"/>
          <w:szCs w:val="24"/>
        </w:rPr>
        <w:t xml:space="preserve">pas </w:t>
      </w:r>
      <w:r w:rsidR="00206237" w:rsidRPr="00A06ECA">
        <w:rPr>
          <w:rFonts w:ascii="Garamond" w:hAnsi="Garamond"/>
          <w:sz w:val="24"/>
          <w:szCs w:val="24"/>
        </w:rPr>
        <w:t>togfjalëshi</w:t>
      </w:r>
      <w:r w:rsidR="009B083D" w:rsidRPr="00A06ECA">
        <w:rPr>
          <w:rFonts w:ascii="Garamond" w:hAnsi="Garamond"/>
          <w:sz w:val="24"/>
          <w:szCs w:val="24"/>
        </w:rPr>
        <w:t>t</w:t>
      </w:r>
      <w:r w:rsidR="00206237" w:rsidRPr="00A06ECA">
        <w:rPr>
          <w:rFonts w:ascii="Garamond" w:hAnsi="Garamond"/>
          <w:sz w:val="24"/>
          <w:szCs w:val="24"/>
        </w:rPr>
        <w:t xml:space="preserve"> “</w:t>
      </w:r>
      <w:r w:rsidR="00865056" w:rsidRPr="00A06ECA">
        <w:rPr>
          <w:rFonts w:ascii="Garamond" w:hAnsi="Garamond"/>
          <w:sz w:val="24"/>
          <w:szCs w:val="24"/>
        </w:rPr>
        <w:t>të kësaj rregulloreje)</w:t>
      </w:r>
      <w:r w:rsidR="00456668" w:rsidRPr="00A06ECA">
        <w:rPr>
          <w:rFonts w:ascii="Garamond" w:hAnsi="Garamond"/>
          <w:sz w:val="24"/>
          <w:szCs w:val="24"/>
        </w:rPr>
        <w:t>”,</w:t>
      </w:r>
      <w:r w:rsidR="00206237" w:rsidRPr="00A06ECA">
        <w:rPr>
          <w:rFonts w:ascii="Garamond" w:hAnsi="Garamond"/>
          <w:sz w:val="24"/>
          <w:szCs w:val="24"/>
        </w:rPr>
        <w:t xml:space="preserve"> </w:t>
      </w:r>
      <w:r w:rsidR="009B083D" w:rsidRPr="00A06ECA">
        <w:rPr>
          <w:rFonts w:ascii="Garamond" w:hAnsi="Garamond"/>
          <w:sz w:val="24"/>
          <w:szCs w:val="24"/>
        </w:rPr>
        <w:t>shtohet togfjalëshi</w:t>
      </w:r>
      <w:r w:rsidR="00206237" w:rsidRPr="00A06ECA">
        <w:rPr>
          <w:rFonts w:ascii="Garamond" w:hAnsi="Garamond"/>
          <w:sz w:val="24"/>
          <w:szCs w:val="24"/>
        </w:rPr>
        <w:t xml:space="preserve"> “</w:t>
      </w:r>
      <w:r w:rsidR="009B083D" w:rsidRPr="00A06ECA">
        <w:rPr>
          <w:rFonts w:ascii="Garamond" w:hAnsi="Garamond"/>
          <w:sz w:val="24"/>
          <w:szCs w:val="24"/>
        </w:rPr>
        <w:t xml:space="preserve">, </w:t>
      </w:r>
      <w:r w:rsidR="009B083D" w:rsidRPr="00DB25FF">
        <w:rPr>
          <w:rFonts w:ascii="Garamond" w:hAnsi="Garamond"/>
          <w:i/>
          <w:sz w:val="24"/>
          <w:szCs w:val="24"/>
        </w:rPr>
        <w:t>ku identifikohen edhe rreziqet, ndaj të cilave subjekti parashikon të ekspozohet, përfshirë edhe rrezikun e pastrimit të parave dhe/ose financimit të terrorizmit</w:t>
      </w:r>
      <w:r w:rsidR="00206237" w:rsidRPr="00DB25FF">
        <w:rPr>
          <w:rFonts w:ascii="Garamond" w:hAnsi="Garamond"/>
          <w:i/>
          <w:sz w:val="24"/>
          <w:szCs w:val="24"/>
        </w:rPr>
        <w:t>”;</w:t>
      </w:r>
    </w:p>
    <w:p w14:paraId="0C304934" w14:textId="7DFEC9C4" w:rsidR="00CC32DF" w:rsidRPr="00A06ECA" w:rsidRDefault="001F31ED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iv</w:t>
      </w:r>
      <w:r w:rsidR="00225A4A" w:rsidRPr="00A06ECA">
        <w:rPr>
          <w:rFonts w:ascii="Garamond" w:hAnsi="Garamond"/>
          <w:sz w:val="24"/>
          <w:szCs w:val="24"/>
        </w:rPr>
        <w:t xml:space="preserve">) </w:t>
      </w:r>
      <w:r w:rsidRPr="00A06ECA">
        <w:rPr>
          <w:rFonts w:ascii="Garamond" w:hAnsi="Garamond"/>
          <w:sz w:val="24"/>
          <w:szCs w:val="24"/>
        </w:rPr>
        <w:t>N</w:t>
      </w:r>
      <w:r w:rsidR="00CC32DF" w:rsidRPr="00A06ECA">
        <w:rPr>
          <w:rFonts w:ascii="Garamond" w:hAnsi="Garamond"/>
          <w:sz w:val="24"/>
          <w:szCs w:val="24"/>
        </w:rPr>
        <w:t>ë pikën 2, shkronja “</w:t>
      </w:r>
      <w:r w:rsidRPr="00A06ECA">
        <w:rPr>
          <w:rFonts w:ascii="Garamond" w:hAnsi="Garamond"/>
          <w:sz w:val="24"/>
          <w:szCs w:val="24"/>
        </w:rPr>
        <w:t>i</w:t>
      </w:r>
      <w:r w:rsidR="00CC32DF" w:rsidRPr="00A06ECA">
        <w:rPr>
          <w:rFonts w:ascii="Garamond" w:hAnsi="Garamond"/>
          <w:sz w:val="24"/>
          <w:szCs w:val="24"/>
        </w:rPr>
        <w:t>”, togfjalëshi “</w:t>
      </w:r>
      <w:r w:rsidR="008666AB" w:rsidRPr="00A06ECA">
        <w:rPr>
          <w:rFonts w:ascii="Garamond" w:hAnsi="Garamond"/>
          <w:sz w:val="24"/>
          <w:szCs w:val="24"/>
        </w:rPr>
        <w:t>duke përfshirë një program masash</w:t>
      </w:r>
      <w:r w:rsidR="00456668" w:rsidRPr="00A06ECA">
        <w:rPr>
          <w:rFonts w:ascii="Garamond" w:hAnsi="Garamond"/>
          <w:sz w:val="24"/>
          <w:szCs w:val="24"/>
        </w:rPr>
        <w:t>”,</w:t>
      </w:r>
      <w:r w:rsidR="00CC32DF" w:rsidRPr="00A06ECA">
        <w:rPr>
          <w:rFonts w:ascii="Garamond" w:hAnsi="Garamond"/>
          <w:sz w:val="24"/>
          <w:szCs w:val="24"/>
        </w:rPr>
        <w:t xml:space="preserve"> </w:t>
      </w:r>
      <w:r w:rsidR="008666AB" w:rsidRPr="00A06ECA">
        <w:rPr>
          <w:rFonts w:ascii="Garamond" w:hAnsi="Garamond"/>
          <w:sz w:val="24"/>
          <w:szCs w:val="24"/>
        </w:rPr>
        <w:t xml:space="preserve">zëvendësohet me </w:t>
      </w:r>
      <w:r w:rsidRPr="00A06ECA">
        <w:rPr>
          <w:rFonts w:ascii="Garamond" w:hAnsi="Garamond"/>
          <w:sz w:val="24"/>
          <w:szCs w:val="24"/>
        </w:rPr>
        <w:t>togfjalëshi</w:t>
      </w:r>
      <w:r w:rsidR="008666AB" w:rsidRPr="00A06ECA">
        <w:rPr>
          <w:rFonts w:ascii="Garamond" w:hAnsi="Garamond"/>
          <w:sz w:val="24"/>
          <w:szCs w:val="24"/>
        </w:rPr>
        <w:t>n</w:t>
      </w:r>
      <w:r w:rsidR="00CC32DF" w:rsidRPr="00A06ECA">
        <w:rPr>
          <w:rFonts w:ascii="Garamond" w:hAnsi="Garamond"/>
          <w:sz w:val="24"/>
          <w:szCs w:val="24"/>
        </w:rPr>
        <w:t xml:space="preserve"> “</w:t>
      </w:r>
      <w:r w:rsidR="008666AB" w:rsidRPr="00A06ECA">
        <w:rPr>
          <w:rFonts w:ascii="Garamond" w:hAnsi="Garamond"/>
          <w:sz w:val="24"/>
          <w:szCs w:val="24"/>
        </w:rPr>
        <w:t>duke parashikuar edhe një program masash, përfshirë edhe për donatorët e SHKK-së</w:t>
      </w:r>
      <w:r w:rsidRPr="00A06ECA">
        <w:rPr>
          <w:rFonts w:ascii="Garamond" w:hAnsi="Garamond"/>
          <w:sz w:val="24"/>
          <w:szCs w:val="24"/>
        </w:rPr>
        <w:t>,</w:t>
      </w:r>
      <w:r w:rsidR="00CC32DF" w:rsidRPr="00A06ECA">
        <w:rPr>
          <w:rFonts w:ascii="Garamond" w:hAnsi="Garamond"/>
          <w:sz w:val="24"/>
          <w:szCs w:val="24"/>
        </w:rPr>
        <w:t>”;</w:t>
      </w:r>
    </w:p>
    <w:p w14:paraId="2DCDD18A" w14:textId="294DB5B9" w:rsidR="00EC0C7E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d) </w:t>
      </w:r>
      <w:r w:rsidR="001F31ED" w:rsidRPr="00A06ECA">
        <w:rPr>
          <w:rFonts w:ascii="Garamond" w:hAnsi="Garamond"/>
          <w:sz w:val="24"/>
          <w:szCs w:val="24"/>
        </w:rPr>
        <w:t>Në nenin</w:t>
      </w:r>
      <w:r w:rsidR="00EC0C7E" w:rsidRPr="00A06ECA">
        <w:rPr>
          <w:rFonts w:ascii="Garamond" w:hAnsi="Garamond"/>
          <w:sz w:val="24"/>
          <w:szCs w:val="24"/>
        </w:rPr>
        <w:t xml:space="preserve"> </w:t>
      </w:r>
      <w:r w:rsidR="001F31ED" w:rsidRPr="00A06ECA">
        <w:rPr>
          <w:rFonts w:ascii="Garamond" w:hAnsi="Garamond"/>
          <w:sz w:val="24"/>
          <w:szCs w:val="24"/>
        </w:rPr>
        <w:t>7</w:t>
      </w:r>
      <w:r w:rsidR="00AE4D8A" w:rsidRPr="00A06ECA">
        <w:rPr>
          <w:rFonts w:ascii="Garamond" w:hAnsi="Garamond"/>
          <w:sz w:val="24"/>
          <w:szCs w:val="24"/>
        </w:rPr>
        <w:t>,</w:t>
      </w:r>
      <w:r w:rsidR="00EC0C7E" w:rsidRPr="00A06ECA">
        <w:rPr>
          <w:rFonts w:ascii="Garamond" w:hAnsi="Garamond"/>
          <w:sz w:val="24"/>
          <w:szCs w:val="24"/>
        </w:rPr>
        <w:t xml:space="preserve"> </w:t>
      </w:r>
      <w:r w:rsidR="001F31ED" w:rsidRPr="00A06ECA">
        <w:rPr>
          <w:rFonts w:ascii="Garamond" w:hAnsi="Garamond"/>
          <w:sz w:val="24"/>
          <w:szCs w:val="24"/>
        </w:rPr>
        <w:t>pas pikës 4</w:t>
      </w:r>
      <w:r w:rsidR="00865056" w:rsidRPr="00A06ECA">
        <w:rPr>
          <w:rFonts w:ascii="Garamond" w:hAnsi="Garamond"/>
          <w:sz w:val="24"/>
          <w:szCs w:val="24"/>
        </w:rPr>
        <w:t>,</w:t>
      </w:r>
      <w:r w:rsidR="001F31ED" w:rsidRPr="00A06ECA">
        <w:rPr>
          <w:rFonts w:ascii="Garamond" w:hAnsi="Garamond"/>
          <w:sz w:val="24"/>
          <w:szCs w:val="24"/>
        </w:rPr>
        <w:t xml:space="preserve"> shtohet </w:t>
      </w:r>
      <w:r w:rsidR="00BC048A" w:rsidRPr="00A06ECA">
        <w:rPr>
          <w:rFonts w:ascii="Garamond" w:hAnsi="Garamond"/>
          <w:sz w:val="24"/>
          <w:szCs w:val="24"/>
        </w:rPr>
        <w:t>pika</w:t>
      </w:r>
      <w:r w:rsidR="001F31ED" w:rsidRPr="00A06ECA">
        <w:rPr>
          <w:rFonts w:ascii="Garamond" w:hAnsi="Garamond"/>
          <w:sz w:val="24"/>
          <w:szCs w:val="24"/>
        </w:rPr>
        <w:t xml:space="preserve"> 4</w:t>
      </w:r>
      <w:r w:rsidR="00BC048A" w:rsidRPr="00A06ECA">
        <w:rPr>
          <w:rFonts w:ascii="Garamond" w:hAnsi="Garamond"/>
          <w:sz w:val="24"/>
          <w:szCs w:val="24"/>
        </w:rPr>
        <w:t>/1</w:t>
      </w:r>
      <w:r w:rsidR="00865056" w:rsidRPr="00A06ECA">
        <w:rPr>
          <w:rFonts w:ascii="Garamond" w:hAnsi="Garamond"/>
          <w:sz w:val="24"/>
          <w:szCs w:val="24"/>
        </w:rPr>
        <w:t>,</w:t>
      </w:r>
      <w:r w:rsidR="00FA0EAE" w:rsidRPr="00A06ECA">
        <w:rPr>
          <w:rFonts w:ascii="Garamond" w:hAnsi="Garamond"/>
          <w:sz w:val="24"/>
          <w:szCs w:val="24"/>
        </w:rPr>
        <w:t xml:space="preserve"> me përmbajtjen e mëposhtme:</w:t>
      </w:r>
    </w:p>
    <w:p w14:paraId="084D9CAD" w14:textId="420BBB87" w:rsidR="00BC048A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 </w:t>
      </w:r>
      <w:r w:rsidR="00BC048A" w:rsidRPr="00DB25FF">
        <w:rPr>
          <w:rFonts w:ascii="Garamond" w:hAnsi="Garamond"/>
          <w:i/>
          <w:sz w:val="24"/>
          <w:szCs w:val="24"/>
        </w:rPr>
        <w:t xml:space="preserve">“4/1. </w:t>
      </w:r>
      <w:r w:rsidR="0094498B" w:rsidRPr="00DB25FF">
        <w:rPr>
          <w:rFonts w:ascii="Garamond" w:hAnsi="Garamond"/>
          <w:i/>
          <w:sz w:val="24"/>
          <w:szCs w:val="24"/>
        </w:rPr>
        <w:t xml:space="preserve">Banka e Shqipërisë, përveç shqyrtimit të dokumentacionit të paraqitur, </w:t>
      </w:r>
      <w:r w:rsidR="00451126" w:rsidRPr="00DB25FF">
        <w:rPr>
          <w:rFonts w:ascii="Garamond" w:hAnsi="Garamond"/>
          <w:i/>
          <w:sz w:val="24"/>
          <w:szCs w:val="24"/>
        </w:rPr>
        <w:t>bashkëpunon dhe kërkon informacion nga autoritetet mbikëqyrëse homologe dhe institucionet e specializuara për luftën kundër krimit ekonomik dhe krimit të organizuar dhe për parandalimin e pastrimit të parave, Autoriteti i Mbikëqyrjes Financiare, Autoriteti i Konkurrencës, Drejtoria e Përgjithshme e Policisë së Shtetit, Drejtoria e Tatim Taksave, etj.</w:t>
      </w:r>
      <w:r w:rsidR="00BC048A" w:rsidRPr="00DB25FF">
        <w:rPr>
          <w:rFonts w:ascii="Garamond" w:hAnsi="Garamond"/>
          <w:i/>
          <w:sz w:val="24"/>
          <w:szCs w:val="24"/>
        </w:rPr>
        <w:t>”</w:t>
      </w:r>
      <w:r w:rsidR="00D15046" w:rsidRPr="00DB25FF">
        <w:rPr>
          <w:rFonts w:ascii="Garamond" w:hAnsi="Garamond"/>
          <w:i/>
          <w:sz w:val="24"/>
          <w:szCs w:val="24"/>
        </w:rPr>
        <w:t>;</w:t>
      </w:r>
    </w:p>
    <w:p w14:paraId="7081FE25" w14:textId="16C44218" w:rsidR="00D536C1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e) </w:t>
      </w:r>
      <w:r w:rsidR="0051780C" w:rsidRPr="00A06ECA">
        <w:rPr>
          <w:rFonts w:ascii="Garamond" w:hAnsi="Garamond"/>
          <w:sz w:val="24"/>
          <w:szCs w:val="24"/>
        </w:rPr>
        <w:t>Në n</w:t>
      </w:r>
      <w:r w:rsidR="00D536C1" w:rsidRPr="00A06ECA">
        <w:rPr>
          <w:rFonts w:ascii="Garamond" w:hAnsi="Garamond"/>
          <w:sz w:val="24"/>
          <w:szCs w:val="24"/>
        </w:rPr>
        <w:t>eni</w:t>
      </w:r>
      <w:r w:rsidR="0051780C" w:rsidRPr="00A06ECA">
        <w:rPr>
          <w:rFonts w:ascii="Garamond" w:hAnsi="Garamond"/>
          <w:sz w:val="24"/>
          <w:szCs w:val="24"/>
        </w:rPr>
        <w:t xml:space="preserve">n </w:t>
      </w:r>
      <w:r w:rsidR="00BC048A" w:rsidRPr="00A06ECA">
        <w:rPr>
          <w:rFonts w:ascii="Garamond" w:hAnsi="Garamond"/>
          <w:sz w:val="24"/>
          <w:szCs w:val="24"/>
        </w:rPr>
        <w:t>8</w:t>
      </w:r>
      <w:r w:rsidR="0093487B" w:rsidRPr="00A06ECA">
        <w:rPr>
          <w:rFonts w:ascii="Garamond" w:hAnsi="Garamond"/>
          <w:sz w:val="24"/>
          <w:szCs w:val="24"/>
        </w:rPr>
        <w:t>,</w:t>
      </w:r>
      <w:r w:rsidR="0051780C" w:rsidRPr="00A06ECA">
        <w:rPr>
          <w:rFonts w:ascii="Garamond" w:hAnsi="Garamond"/>
          <w:sz w:val="24"/>
          <w:szCs w:val="24"/>
        </w:rPr>
        <w:t xml:space="preserve"> bëhen ndryshimet e mëposhtme:</w:t>
      </w:r>
    </w:p>
    <w:p w14:paraId="759A3696" w14:textId="2A6B1C3F" w:rsidR="0051780C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i) </w:t>
      </w:r>
      <w:r w:rsidR="00BC048A" w:rsidRPr="00A06ECA">
        <w:rPr>
          <w:rFonts w:ascii="Garamond" w:hAnsi="Garamond"/>
          <w:sz w:val="24"/>
          <w:szCs w:val="24"/>
        </w:rPr>
        <w:t>Pas pikës 1</w:t>
      </w:r>
      <w:r w:rsidR="00D15046" w:rsidRPr="00A06ECA">
        <w:rPr>
          <w:rFonts w:ascii="Garamond" w:hAnsi="Garamond"/>
          <w:sz w:val="24"/>
          <w:szCs w:val="24"/>
        </w:rPr>
        <w:t>,</w:t>
      </w:r>
      <w:r w:rsidR="00865056" w:rsidRPr="00A06ECA">
        <w:rPr>
          <w:rFonts w:ascii="Garamond" w:hAnsi="Garamond"/>
          <w:sz w:val="24"/>
          <w:szCs w:val="24"/>
        </w:rPr>
        <w:t xml:space="preserve"> shtohet pika 1/1,</w:t>
      </w:r>
      <w:r w:rsidR="00BC048A" w:rsidRPr="00A06ECA">
        <w:rPr>
          <w:rFonts w:ascii="Garamond" w:hAnsi="Garamond"/>
          <w:sz w:val="24"/>
          <w:szCs w:val="24"/>
        </w:rPr>
        <w:t xml:space="preserve"> me përmbajtjen e mëposhtme:</w:t>
      </w:r>
    </w:p>
    <w:p w14:paraId="6B343BA1" w14:textId="69A0F7BB" w:rsidR="00BC048A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 </w:t>
      </w:r>
      <w:r w:rsidR="00BC048A" w:rsidRPr="00A06ECA">
        <w:rPr>
          <w:rFonts w:ascii="Garamond" w:hAnsi="Garamond"/>
          <w:sz w:val="24"/>
          <w:szCs w:val="24"/>
        </w:rPr>
        <w:t>“</w:t>
      </w:r>
      <w:r w:rsidR="00BC048A" w:rsidRPr="00DB25FF">
        <w:rPr>
          <w:rFonts w:ascii="Garamond" w:hAnsi="Garamond"/>
          <w:i/>
          <w:sz w:val="24"/>
          <w:szCs w:val="24"/>
        </w:rPr>
        <w:t>1/1. Banka e Shqipërisë, përveç sa parashikohet në pikën 1 të këtij neni, refuzon licencën edhe kur:</w:t>
      </w:r>
    </w:p>
    <w:p w14:paraId="389C8627" w14:textId="67CD1A19" w:rsidR="00BC048A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a) </w:t>
      </w:r>
      <w:r w:rsidR="00597C93" w:rsidRPr="00DB25FF">
        <w:rPr>
          <w:rFonts w:ascii="Garamond" w:hAnsi="Garamond"/>
          <w:i/>
          <w:sz w:val="24"/>
          <w:szCs w:val="24"/>
        </w:rPr>
        <w:t xml:space="preserve">gjykon se </w:t>
      </w:r>
      <w:r w:rsidR="00BC048A" w:rsidRPr="00DB25FF">
        <w:rPr>
          <w:rFonts w:ascii="Garamond" w:hAnsi="Garamond"/>
          <w:i/>
          <w:sz w:val="24"/>
          <w:szCs w:val="24"/>
        </w:rPr>
        <w:t xml:space="preserve">licencimi do të </w:t>
      </w:r>
      <w:r w:rsidR="00112FCC" w:rsidRPr="00DB25FF">
        <w:rPr>
          <w:rFonts w:ascii="Garamond" w:hAnsi="Garamond"/>
          <w:i/>
          <w:sz w:val="24"/>
          <w:szCs w:val="24"/>
        </w:rPr>
        <w:t xml:space="preserve">cenonte </w:t>
      </w:r>
      <w:r w:rsidR="00BC048A" w:rsidRPr="00DB25FF">
        <w:rPr>
          <w:rFonts w:ascii="Garamond" w:hAnsi="Garamond"/>
          <w:i/>
          <w:sz w:val="24"/>
          <w:szCs w:val="24"/>
        </w:rPr>
        <w:t>interesat e publikut</w:t>
      </w:r>
      <w:r w:rsidR="0093487B" w:rsidRPr="00DB25FF">
        <w:rPr>
          <w:rFonts w:ascii="Garamond" w:hAnsi="Garamond"/>
          <w:i/>
          <w:sz w:val="24"/>
          <w:szCs w:val="24"/>
        </w:rPr>
        <w:t>;</w:t>
      </w:r>
      <w:r w:rsidR="00BC048A" w:rsidRPr="00DB25FF">
        <w:rPr>
          <w:rFonts w:ascii="Garamond" w:hAnsi="Garamond"/>
          <w:i/>
          <w:sz w:val="24"/>
          <w:szCs w:val="24"/>
        </w:rPr>
        <w:t xml:space="preserve"> si dhe </w:t>
      </w:r>
    </w:p>
    <w:p w14:paraId="67D35870" w14:textId="2F7569EB" w:rsidR="00BC048A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b) </w:t>
      </w:r>
      <w:r w:rsidR="00BC048A" w:rsidRPr="00DB25FF">
        <w:rPr>
          <w:rFonts w:ascii="Garamond" w:hAnsi="Garamond"/>
          <w:i/>
          <w:sz w:val="24"/>
          <w:szCs w:val="24"/>
        </w:rPr>
        <w:t xml:space="preserve">vërtetohet </w:t>
      </w:r>
      <w:r w:rsidR="00597C93" w:rsidRPr="00DB25FF">
        <w:rPr>
          <w:rFonts w:ascii="Garamond" w:hAnsi="Garamond"/>
          <w:i/>
          <w:sz w:val="24"/>
          <w:szCs w:val="24"/>
        </w:rPr>
        <w:t>nj</w:t>
      </w:r>
      <w:r w:rsidR="00B85F2F" w:rsidRPr="00DB25FF">
        <w:rPr>
          <w:rFonts w:ascii="Garamond" w:hAnsi="Garamond"/>
          <w:i/>
          <w:sz w:val="24"/>
          <w:szCs w:val="24"/>
        </w:rPr>
        <w:t>ë</w:t>
      </w:r>
      <w:r w:rsidR="00597C93" w:rsidRPr="00DB25FF">
        <w:rPr>
          <w:rFonts w:ascii="Garamond" w:hAnsi="Garamond"/>
          <w:i/>
          <w:sz w:val="24"/>
          <w:szCs w:val="24"/>
        </w:rPr>
        <w:t xml:space="preserve"> nga kushtet e m</w:t>
      </w:r>
      <w:r w:rsidR="00B85F2F" w:rsidRPr="00DB25FF">
        <w:rPr>
          <w:rFonts w:ascii="Garamond" w:hAnsi="Garamond"/>
          <w:i/>
          <w:sz w:val="24"/>
          <w:szCs w:val="24"/>
        </w:rPr>
        <w:t>ë</w:t>
      </w:r>
      <w:r w:rsidR="00597C93" w:rsidRPr="00DB25FF">
        <w:rPr>
          <w:rFonts w:ascii="Garamond" w:hAnsi="Garamond"/>
          <w:i/>
          <w:sz w:val="24"/>
          <w:szCs w:val="24"/>
        </w:rPr>
        <w:t>poshtme, p</w:t>
      </w:r>
      <w:r w:rsidR="00B85F2F" w:rsidRPr="00DB25FF">
        <w:rPr>
          <w:rFonts w:ascii="Garamond" w:hAnsi="Garamond"/>
          <w:i/>
          <w:sz w:val="24"/>
          <w:szCs w:val="24"/>
        </w:rPr>
        <w:t>ë</w:t>
      </w:r>
      <w:r w:rsidR="00597C93" w:rsidRPr="00DB25FF">
        <w:rPr>
          <w:rFonts w:ascii="Garamond" w:hAnsi="Garamond"/>
          <w:i/>
          <w:sz w:val="24"/>
          <w:szCs w:val="24"/>
        </w:rPr>
        <w:t>r</w:t>
      </w:r>
      <w:r w:rsidR="00BC048A" w:rsidRPr="00DB25FF">
        <w:rPr>
          <w:rFonts w:ascii="Garamond" w:hAnsi="Garamond"/>
          <w:i/>
          <w:sz w:val="24"/>
          <w:szCs w:val="24"/>
        </w:rPr>
        <w:t xml:space="preserve"> të paktën njëri</w:t>
      </w:r>
      <w:r w:rsidR="00112FCC" w:rsidRPr="00DB25FF">
        <w:rPr>
          <w:rFonts w:ascii="Garamond" w:hAnsi="Garamond"/>
          <w:i/>
          <w:sz w:val="24"/>
          <w:szCs w:val="24"/>
        </w:rPr>
        <w:t>n</w:t>
      </w:r>
      <w:r w:rsidR="00BC048A" w:rsidRPr="00DB25FF">
        <w:rPr>
          <w:rFonts w:ascii="Garamond" w:hAnsi="Garamond"/>
          <w:i/>
          <w:sz w:val="24"/>
          <w:szCs w:val="24"/>
        </w:rPr>
        <w:t xml:space="preserve"> nga anëtarët themelues/donatorët:</w:t>
      </w:r>
    </w:p>
    <w:p w14:paraId="6CDA0728" w14:textId="3E164381" w:rsidR="00BC048A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i) </w:t>
      </w:r>
      <w:r w:rsidR="00BC048A" w:rsidRPr="00DB25FF">
        <w:rPr>
          <w:rFonts w:ascii="Garamond" w:hAnsi="Garamond"/>
          <w:i/>
          <w:sz w:val="24"/>
          <w:szCs w:val="24"/>
        </w:rPr>
        <w:t>zotëron aksione të mbajtësit (bearer shares), ose është aksioner përfaqësues (nominee shareholder);</w:t>
      </w:r>
    </w:p>
    <w:p w14:paraId="03518611" w14:textId="6653B671" w:rsidR="00BC048A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ii) </w:t>
      </w:r>
      <w:r w:rsidR="00BC048A" w:rsidRPr="00DB25FF">
        <w:rPr>
          <w:rFonts w:ascii="Garamond" w:hAnsi="Garamond"/>
          <w:i/>
          <w:sz w:val="24"/>
          <w:szCs w:val="24"/>
        </w:rPr>
        <w:t>ka një strukturë komplekse të pronësisë dhe kontrollit;</w:t>
      </w:r>
    </w:p>
    <w:p w14:paraId="293A29E4" w14:textId="54FE4E7E" w:rsidR="00FE4962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iii) </w:t>
      </w:r>
      <w:r w:rsidR="00BC048A" w:rsidRPr="00DB25FF">
        <w:rPr>
          <w:rFonts w:ascii="Garamond" w:hAnsi="Garamond"/>
          <w:i/>
          <w:sz w:val="24"/>
          <w:szCs w:val="24"/>
        </w:rPr>
        <w:t>është një bankë guaskë;</w:t>
      </w:r>
    </w:p>
    <w:p w14:paraId="3D25B8ED" w14:textId="3A88AB68" w:rsidR="00BC048A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iv) </w:t>
      </w:r>
      <w:r w:rsidR="00BC048A" w:rsidRPr="00DB25FF">
        <w:rPr>
          <w:rFonts w:ascii="Garamond" w:hAnsi="Garamond"/>
          <w:i/>
          <w:sz w:val="24"/>
          <w:szCs w:val="24"/>
        </w:rPr>
        <w:t>paraqe</w:t>
      </w:r>
      <w:r w:rsidR="00D15046" w:rsidRPr="00DB25FF">
        <w:rPr>
          <w:rFonts w:ascii="Garamond" w:hAnsi="Garamond"/>
          <w:i/>
          <w:sz w:val="24"/>
          <w:szCs w:val="24"/>
        </w:rPr>
        <w:t>t</w:t>
      </w:r>
      <w:r w:rsidR="00BC048A" w:rsidRPr="00DB25FF">
        <w:rPr>
          <w:rFonts w:ascii="Garamond" w:hAnsi="Garamond"/>
          <w:i/>
          <w:sz w:val="24"/>
          <w:szCs w:val="24"/>
        </w:rPr>
        <w:t xml:space="preserve"> rrezik të lartë, bazuar në vlerësimet e Bankës së Shqipërisë;</w:t>
      </w:r>
      <w:r w:rsidR="00FE4962" w:rsidRPr="00DB25FF">
        <w:rPr>
          <w:rFonts w:ascii="Garamond" w:hAnsi="Garamond"/>
          <w:i/>
          <w:sz w:val="24"/>
          <w:szCs w:val="24"/>
        </w:rPr>
        <w:t>”</w:t>
      </w:r>
      <w:r w:rsidR="00183F0C" w:rsidRPr="00DB25FF">
        <w:rPr>
          <w:rFonts w:ascii="Garamond" w:hAnsi="Garamond"/>
          <w:i/>
          <w:sz w:val="24"/>
          <w:szCs w:val="24"/>
        </w:rPr>
        <w:t>.</w:t>
      </w:r>
    </w:p>
    <w:p w14:paraId="382D21D6" w14:textId="6A275DFF" w:rsidR="0051780C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ii) </w:t>
      </w:r>
      <w:r w:rsidR="00FE4962" w:rsidRPr="00A06ECA">
        <w:rPr>
          <w:rFonts w:ascii="Garamond" w:hAnsi="Garamond"/>
          <w:sz w:val="24"/>
          <w:szCs w:val="24"/>
        </w:rPr>
        <w:t>pika</w:t>
      </w:r>
      <w:r w:rsidR="0051780C" w:rsidRPr="00A06ECA">
        <w:rPr>
          <w:rFonts w:ascii="Garamond" w:hAnsi="Garamond"/>
          <w:sz w:val="24"/>
          <w:szCs w:val="24"/>
        </w:rPr>
        <w:t xml:space="preserve"> </w:t>
      </w:r>
      <w:r w:rsidR="00FE4962" w:rsidRPr="00A06ECA">
        <w:rPr>
          <w:rFonts w:ascii="Garamond" w:hAnsi="Garamond"/>
          <w:sz w:val="24"/>
          <w:szCs w:val="24"/>
        </w:rPr>
        <w:t>2</w:t>
      </w:r>
      <w:r w:rsidR="00865056" w:rsidRPr="00A06ECA">
        <w:rPr>
          <w:rFonts w:ascii="Garamond" w:hAnsi="Garamond"/>
          <w:sz w:val="24"/>
          <w:szCs w:val="24"/>
        </w:rPr>
        <w:t>,</w:t>
      </w:r>
      <w:r w:rsidR="00FE4962" w:rsidRPr="00A06ECA">
        <w:rPr>
          <w:rFonts w:ascii="Garamond" w:hAnsi="Garamond"/>
          <w:sz w:val="24"/>
          <w:szCs w:val="24"/>
        </w:rPr>
        <w:t xml:space="preserve"> shfuqizohet</w:t>
      </w:r>
      <w:r w:rsidR="00AF6E1C" w:rsidRPr="00A06ECA">
        <w:rPr>
          <w:rFonts w:ascii="Garamond" w:hAnsi="Garamond"/>
          <w:sz w:val="24"/>
          <w:szCs w:val="24"/>
        </w:rPr>
        <w:t>;</w:t>
      </w:r>
    </w:p>
    <w:p w14:paraId="6C801BDB" w14:textId="10A27A53" w:rsidR="00744AA0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f) </w:t>
      </w:r>
      <w:r w:rsidR="00A24B14" w:rsidRPr="00A06ECA">
        <w:rPr>
          <w:rFonts w:ascii="Garamond" w:hAnsi="Garamond"/>
          <w:sz w:val="24"/>
          <w:szCs w:val="24"/>
        </w:rPr>
        <w:t>Në nenin 1</w:t>
      </w:r>
      <w:r w:rsidR="00366231" w:rsidRPr="00A06ECA">
        <w:rPr>
          <w:rFonts w:ascii="Garamond" w:hAnsi="Garamond"/>
          <w:sz w:val="24"/>
          <w:szCs w:val="24"/>
        </w:rPr>
        <w:t>3</w:t>
      </w:r>
      <w:r w:rsidR="00865056" w:rsidRPr="00A06ECA">
        <w:rPr>
          <w:rFonts w:ascii="Garamond" w:hAnsi="Garamond"/>
          <w:sz w:val="24"/>
          <w:szCs w:val="24"/>
        </w:rPr>
        <w:t>,</w:t>
      </w:r>
      <w:r w:rsidR="00B87580" w:rsidRPr="00A06ECA">
        <w:rPr>
          <w:rFonts w:ascii="Garamond" w:hAnsi="Garamond"/>
          <w:sz w:val="24"/>
          <w:szCs w:val="24"/>
        </w:rPr>
        <w:t xml:space="preserve"> </w:t>
      </w:r>
      <w:r w:rsidR="00865056" w:rsidRPr="00A06ECA">
        <w:rPr>
          <w:rFonts w:ascii="Garamond" w:hAnsi="Garamond"/>
          <w:sz w:val="24"/>
          <w:szCs w:val="24"/>
        </w:rPr>
        <w:t>kudo</w:t>
      </w:r>
      <w:r w:rsidR="00366231" w:rsidRPr="00A06ECA">
        <w:rPr>
          <w:rFonts w:ascii="Garamond" w:hAnsi="Garamond"/>
          <w:sz w:val="24"/>
          <w:szCs w:val="24"/>
        </w:rPr>
        <w:t xml:space="preserve"> pas fjalës “emërimit</w:t>
      </w:r>
      <w:r w:rsidR="003C3448" w:rsidRPr="00A06ECA">
        <w:rPr>
          <w:rFonts w:ascii="Garamond" w:hAnsi="Garamond"/>
          <w:sz w:val="24"/>
          <w:szCs w:val="24"/>
        </w:rPr>
        <w:t>”</w:t>
      </w:r>
      <w:r w:rsidR="00863209" w:rsidRPr="00A06ECA">
        <w:rPr>
          <w:rFonts w:ascii="Garamond" w:hAnsi="Garamond"/>
          <w:sz w:val="24"/>
          <w:szCs w:val="24"/>
        </w:rPr>
        <w:t xml:space="preserve">, </w:t>
      </w:r>
      <w:r w:rsidR="00366231" w:rsidRPr="00A06ECA">
        <w:rPr>
          <w:rFonts w:ascii="Garamond" w:hAnsi="Garamond"/>
          <w:sz w:val="24"/>
          <w:szCs w:val="24"/>
        </w:rPr>
        <w:t>shtohet fjala “/riemërimit”</w:t>
      </w:r>
      <w:r w:rsidR="00D0430A" w:rsidRPr="00A06ECA">
        <w:rPr>
          <w:rFonts w:ascii="Garamond" w:hAnsi="Garamond"/>
          <w:sz w:val="24"/>
          <w:szCs w:val="24"/>
        </w:rPr>
        <w:t>;</w:t>
      </w:r>
    </w:p>
    <w:p w14:paraId="75F7B8CA" w14:textId="61E1E4D5" w:rsidR="004A69C5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g) </w:t>
      </w:r>
      <w:r w:rsidR="006E68B2" w:rsidRPr="00A06ECA">
        <w:rPr>
          <w:rFonts w:ascii="Garamond" w:hAnsi="Garamond"/>
          <w:sz w:val="24"/>
          <w:szCs w:val="24"/>
        </w:rPr>
        <w:t xml:space="preserve">Në nenin </w:t>
      </w:r>
      <w:r w:rsidR="0031660A" w:rsidRPr="00A06ECA">
        <w:rPr>
          <w:rFonts w:ascii="Garamond" w:hAnsi="Garamond"/>
          <w:sz w:val="24"/>
          <w:szCs w:val="24"/>
        </w:rPr>
        <w:t>14</w:t>
      </w:r>
      <w:r w:rsidR="0093487B" w:rsidRPr="00A06ECA">
        <w:rPr>
          <w:rFonts w:ascii="Garamond" w:hAnsi="Garamond"/>
          <w:sz w:val="24"/>
          <w:szCs w:val="24"/>
        </w:rPr>
        <w:t>,</w:t>
      </w:r>
      <w:r w:rsidR="0031660A" w:rsidRPr="00A06ECA">
        <w:rPr>
          <w:rFonts w:ascii="Garamond" w:hAnsi="Garamond"/>
          <w:sz w:val="24"/>
          <w:szCs w:val="24"/>
        </w:rPr>
        <w:t xml:space="preserve"> bëhen ndryshimet e mëposhtme</w:t>
      </w:r>
      <w:r w:rsidR="004A69C5" w:rsidRPr="00A06ECA">
        <w:rPr>
          <w:rFonts w:ascii="Garamond" w:hAnsi="Garamond"/>
          <w:sz w:val="24"/>
          <w:szCs w:val="24"/>
        </w:rPr>
        <w:t>:</w:t>
      </w:r>
      <w:r w:rsidR="00A66C3B" w:rsidRPr="00A06ECA">
        <w:rPr>
          <w:rFonts w:ascii="Garamond" w:hAnsi="Garamond"/>
          <w:sz w:val="24"/>
          <w:szCs w:val="24"/>
        </w:rPr>
        <w:t xml:space="preserve"> </w:t>
      </w:r>
    </w:p>
    <w:p w14:paraId="5328CF78" w14:textId="3B21B05F" w:rsidR="0031660A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i) </w:t>
      </w:r>
      <w:r w:rsidR="0031660A" w:rsidRPr="00A06ECA">
        <w:rPr>
          <w:rFonts w:ascii="Garamond" w:hAnsi="Garamond"/>
          <w:sz w:val="24"/>
          <w:szCs w:val="24"/>
        </w:rPr>
        <w:t>Në pikën 1, pas shkronjës “g”</w:t>
      </w:r>
      <w:r w:rsidR="00863209" w:rsidRPr="00A06ECA">
        <w:rPr>
          <w:rFonts w:ascii="Garamond" w:hAnsi="Garamond"/>
          <w:sz w:val="24"/>
          <w:szCs w:val="24"/>
        </w:rPr>
        <w:t>,</w:t>
      </w:r>
      <w:r w:rsidR="0031660A" w:rsidRPr="00A06ECA">
        <w:rPr>
          <w:rFonts w:ascii="Garamond" w:hAnsi="Garamond"/>
          <w:sz w:val="24"/>
          <w:szCs w:val="24"/>
        </w:rPr>
        <w:t xml:space="preserve"> shtohet shkronja “g/1”</w:t>
      </w:r>
      <w:r w:rsidR="00865056" w:rsidRPr="00A06ECA">
        <w:rPr>
          <w:rFonts w:ascii="Garamond" w:hAnsi="Garamond"/>
          <w:sz w:val="24"/>
          <w:szCs w:val="24"/>
        </w:rPr>
        <w:t>,</w:t>
      </w:r>
      <w:r w:rsidR="0031660A" w:rsidRPr="00A06ECA">
        <w:rPr>
          <w:rFonts w:ascii="Garamond" w:hAnsi="Garamond"/>
          <w:sz w:val="24"/>
          <w:szCs w:val="24"/>
        </w:rPr>
        <w:t xml:space="preserve"> me përmbajtjen e mëposhtme:</w:t>
      </w:r>
    </w:p>
    <w:p w14:paraId="6C96F8C5" w14:textId="161F964B" w:rsidR="0031660A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 </w:t>
      </w:r>
      <w:r w:rsidR="0031660A" w:rsidRPr="00DB25FF">
        <w:rPr>
          <w:rFonts w:ascii="Garamond" w:hAnsi="Garamond"/>
          <w:i/>
          <w:sz w:val="24"/>
          <w:szCs w:val="24"/>
        </w:rPr>
        <w:t xml:space="preserve">“g/1) </w:t>
      </w:r>
      <w:r w:rsidR="00B87580" w:rsidRPr="00DB25FF">
        <w:rPr>
          <w:rFonts w:ascii="Garamond" w:hAnsi="Garamond"/>
          <w:i/>
          <w:sz w:val="24"/>
          <w:szCs w:val="24"/>
        </w:rPr>
        <w:t>deklaratën e cila përmban informacion për marrëdhënie të ngushta personale, pune apo biznesi</w:t>
      </w:r>
      <w:r w:rsidR="007A08C4" w:rsidRPr="00DB25FF">
        <w:rPr>
          <w:rFonts w:ascii="Garamond" w:hAnsi="Garamond"/>
          <w:i/>
          <w:sz w:val="24"/>
          <w:szCs w:val="24"/>
        </w:rPr>
        <w:t xml:space="preserve"> sipas përcaktimeve ligjore</w:t>
      </w:r>
      <w:r w:rsidR="00B87580" w:rsidRPr="00DB25FF">
        <w:rPr>
          <w:rFonts w:ascii="Garamond" w:hAnsi="Garamond"/>
          <w:i/>
          <w:sz w:val="24"/>
          <w:szCs w:val="24"/>
        </w:rPr>
        <w:t xml:space="preserve">, me persona </w:t>
      </w:r>
      <w:r w:rsidR="007A08C4" w:rsidRPr="00DB25FF">
        <w:rPr>
          <w:rFonts w:ascii="Garamond" w:hAnsi="Garamond"/>
          <w:i/>
          <w:sz w:val="24"/>
          <w:szCs w:val="24"/>
        </w:rPr>
        <w:t xml:space="preserve">për </w:t>
      </w:r>
      <w:r w:rsidR="00B87580" w:rsidRPr="00DB25FF">
        <w:rPr>
          <w:rFonts w:ascii="Garamond" w:hAnsi="Garamond"/>
          <w:i/>
          <w:sz w:val="24"/>
          <w:szCs w:val="24"/>
        </w:rPr>
        <w:t xml:space="preserve">të cilët </w:t>
      </w:r>
      <w:r w:rsidR="007A08C4" w:rsidRPr="00DB25FF">
        <w:rPr>
          <w:rFonts w:ascii="Garamond" w:hAnsi="Garamond"/>
          <w:i/>
          <w:sz w:val="24"/>
          <w:szCs w:val="24"/>
        </w:rPr>
        <w:t xml:space="preserve">ka </w:t>
      </w:r>
      <w:r w:rsidR="00B87580" w:rsidRPr="00DB25FF">
        <w:rPr>
          <w:rFonts w:ascii="Garamond" w:hAnsi="Garamond"/>
          <w:i/>
          <w:sz w:val="24"/>
          <w:szCs w:val="24"/>
        </w:rPr>
        <w:t>dën</w:t>
      </w:r>
      <w:r w:rsidR="007A08C4" w:rsidRPr="00DB25FF">
        <w:rPr>
          <w:rFonts w:ascii="Garamond" w:hAnsi="Garamond"/>
          <w:i/>
          <w:sz w:val="24"/>
          <w:szCs w:val="24"/>
        </w:rPr>
        <w:t>ime</w:t>
      </w:r>
      <w:r w:rsidR="00B87580" w:rsidRPr="00DB25FF">
        <w:rPr>
          <w:rFonts w:ascii="Garamond" w:hAnsi="Garamond"/>
          <w:i/>
          <w:sz w:val="24"/>
          <w:szCs w:val="24"/>
        </w:rPr>
        <w:t xml:space="preserve"> penale të formës së prerë (sipas formularit nr. 10, të kësaj rregulloreje);</w:t>
      </w:r>
      <w:r w:rsidR="0031660A" w:rsidRPr="00DB25FF">
        <w:rPr>
          <w:rFonts w:ascii="Garamond" w:hAnsi="Garamond"/>
          <w:i/>
          <w:sz w:val="24"/>
          <w:szCs w:val="24"/>
        </w:rPr>
        <w:t>”</w:t>
      </w:r>
      <w:r w:rsidR="00865056" w:rsidRPr="00DB25FF">
        <w:rPr>
          <w:rFonts w:ascii="Garamond" w:hAnsi="Garamond"/>
          <w:i/>
          <w:sz w:val="24"/>
          <w:szCs w:val="24"/>
        </w:rPr>
        <w:t>.</w:t>
      </w:r>
    </w:p>
    <w:p w14:paraId="504464EA" w14:textId="107845B0" w:rsidR="00C37330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ii) </w:t>
      </w:r>
      <w:r w:rsidR="00C37330" w:rsidRPr="00A06ECA">
        <w:rPr>
          <w:rFonts w:ascii="Garamond" w:hAnsi="Garamond"/>
          <w:sz w:val="24"/>
          <w:szCs w:val="24"/>
        </w:rPr>
        <w:t>Në pikën 1, shkronj</w:t>
      </w:r>
      <w:r w:rsidR="009F4F08" w:rsidRPr="00A06ECA">
        <w:rPr>
          <w:rFonts w:ascii="Garamond" w:hAnsi="Garamond"/>
          <w:sz w:val="24"/>
          <w:szCs w:val="24"/>
        </w:rPr>
        <w:t>a</w:t>
      </w:r>
      <w:r w:rsidR="00C37330" w:rsidRPr="00A06ECA">
        <w:rPr>
          <w:rFonts w:ascii="Garamond" w:hAnsi="Garamond"/>
          <w:sz w:val="24"/>
          <w:szCs w:val="24"/>
        </w:rPr>
        <w:t xml:space="preserve"> “h”</w:t>
      </w:r>
      <w:r w:rsidR="00863209" w:rsidRPr="00A06ECA">
        <w:rPr>
          <w:rFonts w:ascii="Garamond" w:hAnsi="Garamond"/>
          <w:sz w:val="24"/>
          <w:szCs w:val="24"/>
        </w:rPr>
        <w:t>,</w:t>
      </w:r>
      <w:r w:rsidR="00C37330" w:rsidRPr="00A06ECA">
        <w:rPr>
          <w:rFonts w:ascii="Garamond" w:hAnsi="Garamond"/>
          <w:sz w:val="24"/>
          <w:szCs w:val="24"/>
        </w:rPr>
        <w:t xml:space="preserve"> </w:t>
      </w:r>
      <w:r w:rsidR="009F4F08" w:rsidRPr="00A06ECA">
        <w:rPr>
          <w:rFonts w:ascii="Garamond" w:hAnsi="Garamond"/>
          <w:sz w:val="24"/>
          <w:szCs w:val="24"/>
        </w:rPr>
        <w:t>fjalia e fundit, ndryshon</w:t>
      </w:r>
      <w:r w:rsidR="00C37330" w:rsidRPr="00A06ECA">
        <w:rPr>
          <w:rFonts w:ascii="Garamond" w:hAnsi="Garamond"/>
          <w:sz w:val="24"/>
          <w:szCs w:val="24"/>
        </w:rPr>
        <w:t xml:space="preserve"> me përmbajtjen e mëposhtme:</w:t>
      </w:r>
    </w:p>
    <w:p w14:paraId="35CFA3EB" w14:textId="71163798" w:rsidR="00C37330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 </w:t>
      </w:r>
      <w:r w:rsidR="00C37330" w:rsidRPr="00A06ECA">
        <w:rPr>
          <w:rFonts w:ascii="Garamond" w:hAnsi="Garamond"/>
          <w:sz w:val="24"/>
          <w:szCs w:val="24"/>
        </w:rPr>
        <w:t>“</w:t>
      </w:r>
      <w:r w:rsidR="00C37330" w:rsidRPr="00DB25FF">
        <w:rPr>
          <w:rFonts w:ascii="Garamond" w:hAnsi="Garamond"/>
          <w:i/>
          <w:sz w:val="24"/>
          <w:szCs w:val="24"/>
        </w:rPr>
        <w:t>Dokumentet e lartpërmendura në shkronjën “h”, të jenë lëshuar jo më herët se 3 (tre) muaj nga data e paraqitjes së aplikimit në Bankën e Shqipërisë.”;</w:t>
      </w:r>
    </w:p>
    <w:p w14:paraId="58B22A41" w14:textId="54D56C66" w:rsidR="00C37330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iii) </w:t>
      </w:r>
      <w:r w:rsidR="00C37330" w:rsidRPr="00A06ECA">
        <w:rPr>
          <w:rFonts w:ascii="Garamond" w:hAnsi="Garamond"/>
          <w:sz w:val="24"/>
          <w:szCs w:val="24"/>
        </w:rPr>
        <w:t>Pas pikës 2</w:t>
      </w:r>
      <w:r w:rsidR="009F4F08" w:rsidRPr="00A06ECA">
        <w:rPr>
          <w:rFonts w:ascii="Garamond" w:hAnsi="Garamond"/>
          <w:sz w:val="24"/>
          <w:szCs w:val="24"/>
        </w:rPr>
        <w:t>,</w:t>
      </w:r>
      <w:r w:rsidR="00C37330" w:rsidRPr="00A06ECA">
        <w:rPr>
          <w:rFonts w:ascii="Garamond" w:hAnsi="Garamond"/>
          <w:sz w:val="24"/>
          <w:szCs w:val="24"/>
        </w:rPr>
        <w:t xml:space="preserve"> shtohet pika 2/1</w:t>
      </w:r>
      <w:r w:rsidR="00865056" w:rsidRPr="00A06ECA">
        <w:rPr>
          <w:rFonts w:ascii="Garamond" w:hAnsi="Garamond"/>
          <w:sz w:val="24"/>
          <w:szCs w:val="24"/>
        </w:rPr>
        <w:t>,</w:t>
      </w:r>
      <w:r w:rsidR="00C37330" w:rsidRPr="00A06ECA">
        <w:rPr>
          <w:rFonts w:ascii="Garamond" w:hAnsi="Garamond"/>
          <w:sz w:val="24"/>
          <w:szCs w:val="24"/>
        </w:rPr>
        <w:t xml:space="preserve"> me përmbajtjen e mëposhtme:</w:t>
      </w:r>
    </w:p>
    <w:p w14:paraId="154DCDEC" w14:textId="7C994A42" w:rsidR="00C37330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 </w:t>
      </w:r>
      <w:r w:rsidR="00C37330" w:rsidRPr="00DB25FF">
        <w:rPr>
          <w:rFonts w:ascii="Garamond" w:hAnsi="Garamond"/>
          <w:i/>
          <w:sz w:val="24"/>
          <w:szCs w:val="24"/>
        </w:rPr>
        <w:t xml:space="preserve">“2/1. SHKK-ja/Unioni, në rastet e riemërimit të kryetarit të këshillit drejtues, administratorit dhe kryetarit të komitetit të kontrollit, paraqet në Bankën e Shqipërisë një </w:t>
      </w:r>
      <w:r w:rsidR="00C37330" w:rsidRPr="00DB25FF">
        <w:rPr>
          <w:rFonts w:ascii="Garamond" w:hAnsi="Garamond"/>
          <w:i/>
          <w:sz w:val="24"/>
          <w:szCs w:val="24"/>
        </w:rPr>
        <w:lastRenderedPageBreak/>
        <w:t xml:space="preserve">kërkesë me shkrim për miratimin e këtij riemërimi. Kjo kërkesë shoqërohet me dokumentacionin e mëposhtëm: </w:t>
      </w:r>
    </w:p>
    <w:p w14:paraId="3D65D56F" w14:textId="1FC2B566" w:rsidR="00C37330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a) </w:t>
      </w:r>
      <w:r w:rsidR="00C37330" w:rsidRPr="00DB25FF">
        <w:rPr>
          <w:rFonts w:ascii="Garamond" w:hAnsi="Garamond"/>
          <w:i/>
          <w:sz w:val="24"/>
          <w:szCs w:val="24"/>
        </w:rPr>
        <w:t>dokumentin e riemërimit, sipas shkronjës “a”, të pikës 1, të këtij neni;</w:t>
      </w:r>
    </w:p>
    <w:p w14:paraId="06B9D6CC" w14:textId="51798518" w:rsidR="00C37330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b) </w:t>
      </w:r>
      <w:r w:rsidR="00C37330" w:rsidRPr="00DB25FF">
        <w:rPr>
          <w:rFonts w:ascii="Garamond" w:hAnsi="Garamond"/>
          <w:i/>
          <w:sz w:val="24"/>
          <w:szCs w:val="24"/>
        </w:rPr>
        <w:t>CV-në e përditësuar, të plotësuar sipas formularit nr. 9 të kësaj rregulloreje;</w:t>
      </w:r>
    </w:p>
    <w:p w14:paraId="227210ED" w14:textId="3DF3CC53" w:rsidR="00C37330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c) </w:t>
      </w:r>
      <w:r w:rsidR="00C37330" w:rsidRPr="00DB25FF">
        <w:rPr>
          <w:rFonts w:ascii="Garamond" w:hAnsi="Garamond"/>
          <w:i/>
          <w:sz w:val="24"/>
          <w:szCs w:val="24"/>
        </w:rPr>
        <w:t>një informacion/relacion të detajuar për vlerësimin dhe kontributin e kryetarit të këshillit drejtues, të administratorit dhe të kryetarit të komitetit të kontrollit, në drejtimin efektiv të SHKK-së</w:t>
      </w:r>
      <w:r w:rsidR="009F4F08" w:rsidRPr="00DB25FF">
        <w:rPr>
          <w:rFonts w:ascii="Garamond" w:hAnsi="Garamond"/>
          <w:i/>
          <w:sz w:val="24"/>
          <w:szCs w:val="24"/>
        </w:rPr>
        <w:t>/Unionit</w:t>
      </w:r>
      <w:r w:rsidR="00C37330" w:rsidRPr="00DB25FF">
        <w:rPr>
          <w:rFonts w:ascii="Garamond" w:hAnsi="Garamond"/>
          <w:i/>
          <w:sz w:val="24"/>
          <w:szCs w:val="24"/>
        </w:rPr>
        <w:t>;</w:t>
      </w:r>
    </w:p>
    <w:p w14:paraId="0D000C26" w14:textId="21CE80D3" w:rsidR="00C37330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d) </w:t>
      </w:r>
      <w:r w:rsidR="00C37330" w:rsidRPr="00DB25FF">
        <w:rPr>
          <w:rFonts w:ascii="Garamond" w:hAnsi="Garamond"/>
          <w:i/>
          <w:sz w:val="24"/>
          <w:szCs w:val="24"/>
        </w:rPr>
        <w:t xml:space="preserve">informacione të tjera shtesë, të cilat </w:t>
      </w:r>
      <w:r w:rsidR="00183F0C" w:rsidRPr="00DB25FF">
        <w:rPr>
          <w:rFonts w:ascii="Garamond" w:hAnsi="Garamond"/>
          <w:i/>
          <w:sz w:val="24"/>
          <w:szCs w:val="24"/>
        </w:rPr>
        <w:t>mund të gjykohen të nevojshme.”.</w:t>
      </w:r>
    </w:p>
    <w:p w14:paraId="2BCF46ED" w14:textId="0A79105D" w:rsidR="00C37330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iv) </w:t>
      </w:r>
      <w:r w:rsidR="002450F0" w:rsidRPr="00A06ECA">
        <w:rPr>
          <w:rFonts w:ascii="Garamond" w:hAnsi="Garamond"/>
          <w:sz w:val="24"/>
          <w:szCs w:val="24"/>
        </w:rPr>
        <w:t>Në pikën 3, togfjalëshi “1 dhe 2”</w:t>
      </w:r>
      <w:r w:rsidR="006F26F5" w:rsidRPr="00A06ECA">
        <w:rPr>
          <w:rFonts w:ascii="Garamond" w:hAnsi="Garamond"/>
          <w:sz w:val="24"/>
          <w:szCs w:val="24"/>
        </w:rPr>
        <w:t>,</w:t>
      </w:r>
      <w:r w:rsidR="002450F0" w:rsidRPr="00A06ECA">
        <w:rPr>
          <w:rFonts w:ascii="Garamond" w:hAnsi="Garamond"/>
          <w:sz w:val="24"/>
          <w:szCs w:val="24"/>
        </w:rPr>
        <w:t xml:space="preserve"> zëvendësohet me togfjalëshin “1 deri 2/1”;</w:t>
      </w:r>
    </w:p>
    <w:p w14:paraId="43AD3E10" w14:textId="61756D1D" w:rsidR="00DD4E6F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h) </w:t>
      </w:r>
      <w:r w:rsidR="00DD4E6F" w:rsidRPr="00A06ECA">
        <w:rPr>
          <w:rFonts w:ascii="Garamond" w:hAnsi="Garamond"/>
          <w:sz w:val="24"/>
          <w:szCs w:val="24"/>
        </w:rPr>
        <w:t>Në nenin 16, pika 1, shkronja “b”, pas fjalës “emërojë” shtohet fjala “/riemërojë”.;</w:t>
      </w:r>
    </w:p>
    <w:p w14:paraId="496C7791" w14:textId="24F54103" w:rsidR="00DD4E6F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i) </w:t>
      </w:r>
      <w:r w:rsidR="00DD4E6F" w:rsidRPr="00A06ECA">
        <w:rPr>
          <w:rFonts w:ascii="Garamond" w:hAnsi="Garamond"/>
          <w:sz w:val="24"/>
          <w:szCs w:val="24"/>
        </w:rPr>
        <w:t>Në nenin 17, pika 1, shkronja “a”, nënpika “iii”, pas togfjalëshit “dhe të sigurisë” shtohet togfjalëshi “</w:t>
      </w:r>
      <w:r w:rsidR="00DD4E6F" w:rsidRPr="00DB25FF">
        <w:rPr>
          <w:rFonts w:ascii="Garamond" w:hAnsi="Garamond"/>
          <w:i/>
          <w:sz w:val="24"/>
          <w:szCs w:val="24"/>
        </w:rPr>
        <w:t>sipas rregullores “Për kërkesat minimale të sigurisë, në ambientet në të cilat kryhen veprimtaritë bankare dhe financiare dhe për transportin e vlerave monetare”,”;</w:t>
      </w:r>
    </w:p>
    <w:p w14:paraId="41D42D0A" w14:textId="0A30D4E7" w:rsidR="006509DC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j) </w:t>
      </w:r>
      <w:r w:rsidR="0089296C" w:rsidRPr="00A06ECA">
        <w:rPr>
          <w:rFonts w:ascii="Garamond" w:hAnsi="Garamond"/>
          <w:sz w:val="24"/>
          <w:szCs w:val="24"/>
        </w:rPr>
        <w:t>Në nenin 20</w:t>
      </w:r>
      <w:r w:rsidR="00183F0C" w:rsidRPr="00A06ECA">
        <w:rPr>
          <w:rFonts w:ascii="Garamond" w:hAnsi="Garamond"/>
          <w:sz w:val="24"/>
          <w:szCs w:val="24"/>
        </w:rPr>
        <w:t>,</w:t>
      </w:r>
      <w:r w:rsidR="006509DC" w:rsidRPr="00A06ECA">
        <w:rPr>
          <w:rFonts w:ascii="Garamond" w:hAnsi="Garamond"/>
          <w:sz w:val="24"/>
          <w:szCs w:val="24"/>
        </w:rPr>
        <w:t xml:space="preserve"> bëhen ndryshimet e mëposhtme:</w:t>
      </w:r>
    </w:p>
    <w:p w14:paraId="145A502E" w14:textId="51146518" w:rsidR="006509DC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i) </w:t>
      </w:r>
      <w:r w:rsidR="006509DC" w:rsidRPr="00A06ECA">
        <w:rPr>
          <w:rFonts w:ascii="Garamond" w:hAnsi="Garamond"/>
          <w:sz w:val="24"/>
          <w:szCs w:val="24"/>
        </w:rPr>
        <w:t xml:space="preserve">Në </w:t>
      </w:r>
      <w:r w:rsidR="0089296C" w:rsidRPr="00A06ECA">
        <w:rPr>
          <w:rFonts w:ascii="Garamond" w:hAnsi="Garamond"/>
          <w:sz w:val="24"/>
          <w:szCs w:val="24"/>
        </w:rPr>
        <w:t>pik</w:t>
      </w:r>
      <w:r w:rsidR="006509DC" w:rsidRPr="00A06ECA">
        <w:rPr>
          <w:rFonts w:ascii="Garamond" w:hAnsi="Garamond"/>
          <w:sz w:val="24"/>
          <w:szCs w:val="24"/>
        </w:rPr>
        <w:t>ën</w:t>
      </w:r>
      <w:r w:rsidR="0089296C" w:rsidRPr="00A06ECA">
        <w:rPr>
          <w:rFonts w:ascii="Garamond" w:hAnsi="Garamond"/>
          <w:sz w:val="24"/>
          <w:szCs w:val="24"/>
        </w:rPr>
        <w:t xml:space="preserve"> 2, shkronja “f”, pas togfjalëshit “kësaj rregullo</w:t>
      </w:r>
      <w:r w:rsidR="00183F0C" w:rsidRPr="00A06ECA">
        <w:rPr>
          <w:rFonts w:ascii="Garamond" w:hAnsi="Garamond"/>
          <w:sz w:val="24"/>
          <w:szCs w:val="24"/>
        </w:rPr>
        <w:t>reje)</w:t>
      </w:r>
      <w:r w:rsidR="0089296C" w:rsidRPr="00A06ECA">
        <w:rPr>
          <w:rFonts w:ascii="Garamond" w:hAnsi="Garamond"/>
          <w:sz w:val="24"/>
          <w:szCs w:val="24"/>
        </w:rPr>
        <w:t>”</w:t>
      </w:r>
      <w:r w:rsidR="00183F0C" w:rsidRPr="00A06ECA">
        <w:rPr>
          <w:rFonts w:ascii="Garamond" w:hAnsi="Garamond"/>
          <w:sz w:val="24"/>
          <w:szCs w:val="24"/>
        </w:rPr>
        <w:t xml:space="preserve">, </w:t>
      </w:r>
      <w:r w:rsidR="0089296C" w:rsidRPr="00A06ECA">
        <w:rPr>
          <w:rFonts w:ascii="Garamond" w:hAnsi="Garamond"/>
          <w:sz w:val="24"/>
          <w:szCs w:val="24"/>
        </w:rPr>
        <w:t>shtohet togfjalëshi “</w:t>
      </w:r>
      <w:r w:rsidR="006509DC" w:rsidRPr="00A06ECA">
        <w:rPr>
          <w:rFonts w:ascii="Garamond" w:hAnsi="Garamond"/>
          <w:sz w:val="24"/>
          <w:szCs w:val="24"/>
        </w:rPr>
        <w:t xml:space="preserve"> </w:t>
      </w:r>
      <w:r w:rsidR="0089296C" w:rsidRPr="00DB25FF">
        <w:rPr>
          <w:rFonts w:ascii="Garamond" w:hAnsi="Garamond"/>
          <w:i/>
          <w:sz w:val="24"/>
          <w:szCs w:val="24"/>
        </w:rPr>
        <w:t>ku prezantohen edhe rreziqet, ndaj të cilave subjekti parashikon të ekspozohet, përfshirë edhe rrezikun e pastrimit të parave dhe/ose financimit të terrorizmit”</w:t>
      </w:r>
      <w:r w:rsidR="006509DC" w:rsidRPr="00DB25FF">
        <w:rPr>
          <w:rFonts w:ascii="Garamond" w:hAnsi="Garamond"/>
          <w:i/>
          <w:sz w:val="24"/>
          <w:szCs w:val="24"/>
        </w:rPr>
        <w:t>;</w:t>
      </w:r>
    </w:p>
    <w:p w14:paraId="70A83E01" w14:textId="51E69E92" w:rsidR="006509DC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ii) </w:t>
      </w:r>
      <w:r w:rsidR="006509DC" w:rsidRPr="00A06ECA">
        <w:rPr>
          <w:rFonts w:ascii="Garamond" w:hAnsi="Garamond"/>
          <w:sz w:val="24"/>
          <w:szCs w:val="24"/>
        </w:rPr>
        <w:t>Në pikën 2, shkronja “g”</w:t>
      </w:r>
      <w:r w:rsidR="00D67C5D" w:rsidRPr="00A06ECA">
        <w:rPr>
          <w:rFonts w:ascii="Garamond" w:hAnsi="Garamond"/>
          <w:sz w:val="24"/>
          <w:szCs w:val="24"/>
        </w:rPr>
        <w:t xml:space="preserve">, nënpika “v”, </w:t>
      </w:r>
      <w:r w:rsidR="00AC5B4E" w:rsidRPr="00A06ECA">
        <w:rPr>
          <w:rFonts w:ascii="Garamond" w:hAnsi="Garamond"/>
          <w:sz w:val="24"/>
          <w:szCs w:val="24"/>
        </w:rPr>
        <w:t xml:space="preserve">togfjalëshi “duke përfshirë një program masash”, zëvendësohet me togfjalëshin </w:t>
      </w:r>
      <w:r w:rsidR="00AC5B4E" w:rsidRPr="00DB25FF">
        <w:rPr>
          <w:rFonts w:ascii="Garamond" w:hAnsi="Garamond"/>
          <w:i/>
          <w:sz w:val="24"/>
          <w:szCs w:val="24"/>
        </w:rPr>
        <w:t>“duke parashikuar edhe një program masash, përfshirë edhe për donatorët e Unionit,”</w:t>
      </w:r>
      <w:r w:rsidR="00D67C5D" w:rsidRPr="00DB25FF">
        <w:rPr>
          <w:rFonts w:ascii="Garamond" w:hAnsi="Garamond"/>
          <w:i/>
          <w:sz w:val="24"/>
          <w:szCs w:val="24"/>
        </w:rPr>
        <w:t>;</w:t>
      </w:r>
    </w:p>
    <w:p w14:paraId="72DB0AEB" w14:textId="08376398" w:rsidR="002450F0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k) </w:t>
      </w:r>
      <w:r w:rsidR="00D67C5D" w:rsidRPr="00A06ECA">
        <w:rPr>
          <w:rFonts w:ascii="Garamond" w:hAnsi="Garamond"/>
          <w:sz w:val="24"/>
          <w:szCs w:val="24"/>
        </w:rPr>
        <w:t xml:space="preserve">Në nenin 22, pika 1, shkronja “b”, pas fjalës </w:t>
      </w:r>
      <w:r w:rsidR="00D67C5D" w:rsidRPr="00DB25FF">
        <w:rPr>
          <w:rFonts w:ascii="Garamond" w:hAnsi="Garamond"/>
          <w:i/>
          <w:sz w:val="24"/>
          <w:szCs w:val="24"/>
        </w:rPr>
        <w:t>“emërojë</w:t>
      </w:r>
      <w:r w:rsidR="00D67C5D" w:rsidRPr="00A06ECA">
        <w:rPr>
          <w:rFonts w:ascii="Garamond" w:hAnsi="Garamond"/>
          <w:sz w:val="24"/>
          <w:szCs w:val="24"/>
        </w:rPr>
        <w:t>”</w:t>
      </w:r>
      <w:r w:rsidR="00183F0C" w:rsidRPr="00A06ECA">
        <w:rPr>
          <w:rFonts w:ascii="Garamond" w:hAnsi="Garamond"/>
          <w:sz w:val="24"/>
          <w:szCs w:val="24"/>
        </w:rPr>
        <w:t xml:space="preserve">, shtohet fjala </w:t>
      </w:r>
      <w:r w:rsidR="00183F0C" w:rsidRPr="00DB25FF">
        <w:rPr>
          <w:rFonts w:ascii="Garamond" w:hAnsi="Garamond"/>
          <w:i/>
          <w:sz w:val="24"/>
          <w:szCs w:val="24"/>
        </w:rPr>
        <w:t>“/riemërojë</w:t>
      </w:r>
      <w:r w:rsidR="00183F0C" w:rsidRPr="00A06ECA">
        <w:rPr>
          <w:rFonts w:ascii="Garamond" w:hAnsi="Garamond"/>
          <w:sz w:val="24"/>
          <w:szCs w:val="24"/>
        </w:rPr>
        <w:t>”</w:t>
      </w:r>
      <w:r w:rsidR="00D67C5D" w:rsidRPr="00A06ECA">
        <w:rPr>
          <w:rFonts w:ascii="Garamond" w:hAnsi="Garamond"/>
          <w:sz w:val="24"/>
          <w:szCs w:val="24"/>
        </w:rPr>
        <w:t>;</w:t>
      </w:r>
    </w:p>
    <w:p w14:paraId="36A70F91" w14:textId="4FF464A8" w:rsidR="004019BB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l) </w:t>
      </w:r>
      <w:r w:rsidR="008A2A2D" w:rsidRPr="00A06ECA">
        <w:rPr>
          <w:rFonts w:ascii="Garamond" w:hAnsi="Garamond"/>
          <w:sz w:val="24"/>
          <w:szCs w:val="24"/>
        </w:rPr>
        <w:t>Në nenin 24</w:t>
      </w:r>
      <w:r w:rsidR="00183F0C" w:rsidRPr="00A06ECA">
        <w:rPr>
          <w:rFonts w:ascii="Garamond" w:hAnsi="Garamond"/>
          <w:sz w:val="24"/>
          <w:szCs w:val="24"/>
        </w:rPr>
        <w:t>,</w:t>
      </w:r>
      <w:r w:rsidR="004019BB" w:rsidRPr="00A06ECA">
        <w:rPr>
          <w:rFonts w:ascii="Garamond" w:hAnsi="Garamond"/>
          <w:sz w:val="24"/>
          <w:szCs w:val="24"/>
        </w:rPr>
        <w:t xml:space="preserve"> bëhen ndryshimet e mëposhtme:</w:t>
      </w:r>
    </w:p>
    <w:p w14:paraId="59114A81" w14:textId="6DC661D6" w:rsidR="004019BB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i) </w:t>
      </w:r>
      <w:r w:rsidR="004019BB" w:rsidRPr="00A06ECA">
        <w:rPr>
          <w:rFonts w:ascii="Garamond" w:hAnsi="Garamond"/>
          <w:sz w:val="24"/>
          <w:szCs w:val="24"/>
        </w:rPr>
        <w:t>Në pikën 2, pas shkronjës “g”</w:t>
      </w:r>
      <w:r w:rsidR="00AC5B4E" w:rsidRPr="00A06ECA">
        <w:rPr>
          <w:rFonts w:ascii="Garamond" w:hAnsi="Garamond"/>
          <w:sz w:val="24"/>
          <w:szCs w:val="24"/>
        </w:rPr>
        <w:t>,</w:t>
      </w:r>
      <w:r w:rsidR="004019BB" w:rsidRPr="00A06ECA">
        <w:rPr>
          <w:rFonts w:ascii="Garamond" w:hAnsi="Garamond"/>
          <w:sz w:val="24"/>
          <w:szCs w:val="24"/>
        </w:rPr>
        <w:t xml:space="preserve"> shtohet shkronja “g/1”</w:t>
      </w:r>
      <w:r w:rsidR="00183F0C" w:rsidRPr="00A06ECA">
        <w:rPr>
          <w:rFonts w:ascii="Garamond" w:hAnsi="Garamond"/>
          <w:sz w:val="24"/>
          <w:szCs w:val="24"/>
        </w:rPr>
        <w:t>,</w:t>
      </w:r>
      <w:r w:rsidR="004019BB" w:rsidRPr="00A06ECA">
        <w:rPr>
          <w:rFonts w:ascii="Garamond" w:hAnsi="Garamond"/>
          <w:sz w:val="24"/>
          <w:szCs w:val="24"/>
        </w:rPr>
        <w:t xml:space="preserve"> me përmbajtjen e mëposhtme:</w:t>
      </w:r>
    </w:p>
    <w:p w14:paraId="57A372B1" w14:textId="17DA24EC" w:rsidR="004019BB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 </w:t>
      </w:r>
      <w:r w:rsidR="00A06ECA" w:rsidRPr="00DB25FF">
        <w:rPr>
          <w:rFonts w:ascii="Garamond" w:hAnsi="Garamond"/>
          <w:i/>
          <w:sz w:val="24"/>
          <w:szCs w:val="24"/>
        </w:rPr>
        <w:t>“</w:t>
      </w:r>
      <w:r w:rsidR="004019BB" w:rsidRPr="00DB25FF">
        <w:rPr>
          <w:rFonts w:ascii="Garamond" w:hAnsi="Garamond"/>
          <w:i/>
          <w:sz w:val="24"/>
          <w:szCs w:val="24"/>
        </w:rPr>
        <w:t xml:space="preserve">g/1) </w:t>
      </w:r>
      <w:r w:rsidR="00586B32" w:rsidRPr="00DB25FF">
        <w:rPr>
          <w:rFonts w:ascii="Garamond" w:hAnsi="Garamond"/>
          <w:i/>
          <w:sz w:val="24"/>
          <w:szCs w:val="24"/>
        </w:rPr>
        <w:t>deklaratën e cila përmban informacion për marrëdhënie të ngushta personale, pune apo biznesi</w:t>
      </w:r>
      <w:r w:rsidR="005A66E9" w:rsidRPr="00DB25FF">
        <w:rPr>
          <w:rFonts w:ascii="Garamond" w:hAnsi="Garamond"/>
          <w:i/>
          <w:sz w:val="24"/>
          <w:szCs w:val="24"/>
        </w:rPr>
        <w:t xml:space="preserve"> sipas përcaktimeve ligjore</w:t>
      </w:r>
      <w:r w:rsidR="00586B32" w:rsidRPr="00DB25FF">
        <w:rPr>
          <w:rFonts w:ascii="Garamond" w:hAnsi="Garamond"/>
          <w:i/>
          <w:sz w:val="24"/>
          <w:szCs w:val="24"/>
        </w:rPr>
        <w:t>, me persona</w:t>
      </w:r>
      <w:r w:rsidR="005A66E9" w:rsidRPr="00DB25FF">
        <w:rPr>
          <w:rFonts w:ascii="Garamond" w:hAnsi="Garamond"/>
          <w:i/>
          <w:sz w:val="24"/>
          <w:szCs w:val="24"/>
        </w:rPr>
        <w:t xml:space="preserve"> për</w:t>
      </w:r>
      <w:r w:rsidR="00586B32" w:rsidRPr="00DB25FF">
        <w:rPr>
          <w:rFonts w:ascii="Garamond" w:hAnsi="Garamond"/>
          <w:i/>
          <w:sz w:val="24"/>
          <w:szCs w:val="24"/>
        </w:rPr>
        <w:t xml:space="preserve"> të </w:t>
      </w:r>
      <w:r w:rsidR="00586B32" w:rsidRPr="00DB25FF">
        <w:rPr>
          <w:rFonts w:ascii="Garamond" w:hAnsi="Garamond"/>
          <w:sz w:val="24"/>
          <w:szCs w:val="24"/>
        </w:rPr>
        <w:t xml:space="preserve">cilët </w:t>
      </w:r>
      <w:r w:rsidR="005A66E9" w:rsidRPr="00DB25FF">
        <w:rPr>
          <w:rFonts w:ascii="Garamond" w:hAnsi="Garamond"/>
          <w:sz w:val="24"/>
          <w:szCs w:val="24"/>
        </w:rPr>
        <w:t xml:space="preserve">ka </w:t>
      </w:r>
      <w:r w:rsidR="00586B32" w:rsidRPr="00DB25FF">
        <w:rPr>
          <w:rFonts w:ascii="Garamond" w:hAnsi="Garamond"/>
          <w:sz w:val="24"/>
          <w:szCs w:val="24"/>
        </w:rPr>
        <w:t>dën</w:t>
      </w:r>
      <w:r w:rsidR="005A66E9" w:rsidRPr="00DB25FF">
        <w:rPr>
          <w:rFonts w:ascii="Garamond" w:hAnsi="Garamond"/>
          <w:sz w:val="24"/>
          <w:szCs w:val="24"/>
        </w:rPr>
        <w:t>ime</w:t>
      </w:r>
      <w:r w:rsidR="00586B32" w:rsidRPr="00DB25FF">
        <w:rPr>
          <w:rFonts w:ascii="Garamond" w:hAnsi="Garamond"/>
          <w:sz w:val="24"/>
          <w:szCs w:val="24"/>
        </w:rPr>
        <w:t xml:space="preserve"> penale të formës së prerë (sipas formularit nr. 10 të kësaj rregulloreje);</w:t>
      </w:r>
      <w:r w:rsidR="004019BB" w:rsidRPr="00DB25FF">
        <w:rPr>
          <w:rFonts w:ascii="Garamond" w:hAnsi="Garamond"/>
          <w:sz w:val="24"/>
          <w:szCs w:val="24"/>
        </w:rPr>
        <w:t>”;</w:t>
      </w:r>
    </w:p>
    <w:p w14:paraId="5B51FF67" w14:textId="6EA442A7" w:rsidR="004019BB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ii) </w:t>
      </w:r>
      <w:r w:rsidR="004019BB" w:rsidRPr="00A06ECA">
        <w:rPr>
          <w:rFonts w:ascii="Garamond" w:hAnsi="Garamond"/>
          <w:sz w:val="24"/>
          <w:szCs w:val="24"/>
        </w:rPr>
        <w:t>Pas pikës 3</w:t>
      </w:r>
      <w:r w:rsidR="00AC5B4E" w:rsidRPr="00A06ECA">
        <w:rPr>
          <w:rFonts w:ascii="Garamond" w:hAnsi="Garamond"/>
          <w:sz w:val="24"/>
          <w:szCs w:val="24"/>
        </w:rPr>
        <w:t>,</w:t>
      </w:r>
      <w:r w:rsidR="004019BB" w:rsidRPr="00A06ECA">
        <w:rPr>
          <w:rFonts w:ascii="Garamond" w:hAnsi="Garamond"/>
          <w:sz w:val="24"/>
          <w:szCs w:val="24"/>
        </w:rPr>
        <w:t xml:space="preserve"> shtohet pika 3/1</w:t>
      </w:r>
      <w:r w:rsidR="00183F0C" w:rsidRPr="00A06ECA">
        <w:rPr>
          <w:rFonts w:ascii="Garamond" w:hAnsi="Garamond"/>
          <w:sz w:val="24"/>
          <w:szCs w:val="24"/>
        </w:rPr>
        <w:t>,</w:t>
      </w:r>
      <w:r w:rsidR="004019BB" w:rsidRPr="00A06ECA">
        <w:rPr>
          <w:rFonts w:ascii="Garamond" w:hAnsi="Garamond"/>
          <w:sz w:val="24"/>
          <w:szCs w:val="24"/>
        </w:rPr>
        <w:t xml:space="preserve"> me përmbajtjen e mëposhtme:</w:t>
      </w:r>
    </w:p>
    <w:p w14:paraId="18805B5B" w14:textId="58351666" w:rsidR="004019BB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 </w:t>
      </w:r>
      <w:r w:rsidR="004019BB" w:rsidRPr="00DB25FF">
        <w:rPr>
          <w:rFonts w:ascii="Garamond" w:hAnsi="Garamond"/>
          <w:i/>
          <w:sz w:val="24"/>
          <w:szCs w:val="24"/>
        </w:rPr>
        <w:t xml:space="preserve">“3/1. Unioni, në rastet e riemërimit të drejtuesit të njësisë organizative përgjegjëse për ushtrimin e monitorimit ndaj SHKK-ve, paraqet në Bankën e Shqipërisë një kërkesë me shkrim për miratimin e këtij riemërimi. Kjo kërkesë shoqërohet me dokumentacionin e mëposhtëm: </w:t>
      </w:r>
    </w:p>
    <w:p w14:paraId="40FCEF7C" w14:textId="07A91A75" w:rsidR="004019BB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a) </w:t>
      </w:r>
      <w:r w:rsidR="004019BB" w:rsidRPr="00DB25FF">
        <w:rPr>
          <w:rFonts w:ascii="Garamond" w:hAnsi="Garamond"/>
          <w:i/>
          <w:sz w:val="24"/>
          <w:szCs w:val="24"/>
        </w:rPr>
        <w:t>dokumentin e riemërimit, sipas shkronjës “a”, të pikës 2, të këtij neni;</w:t>
      </w:r>
    </w:p>
    <w:p w14:paraId="427C48B4" w14:textId="5A6A7D03" w:rsidR="004019BB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b) </w:t>
      </w:r>
      <w:r w:rsidR="004019BB" w:rsidRPr="00DB25FF">
        <w:rPr>
          <w:rFonts w:ascii="Garamond" w:hAnsi="Garamond"/>
          <w:i/>
          <w:sz w:val="24"/>
          <w:szCs w:val="24"/>
        </w:rPr>
        <w:t>CV-në e përditësuar, të plotësuar sipas formularit nr. 9 të kësaj rregulloreje;</w:t>
      </w:r>
    </w:p>
    <w:p w14:paraId="34FE075E" w14:textId="424ACF08" w:rsidR="004019BB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c) </w:t>
      </w:r>
      <w:r w:rsidR="004019BB" w:rsidRPr="00DB25FF">
        <w:rPr>
          <w:rFonts w:ascii="Garamond" w:hAnsi="Garamond"/>
          <w:i/>
          <w:sz w:val="24"/>
          <w:szCs w:val="24"/>
        </w:rPr>
        <w:t>një informacion/relacion të detajuar për vlerësimin dhe kontributin e drejtuesit, në drejtimin efektiv të njësisë organizative përgjegjëse për ushtrimin e monitorimit ndaj SHKK-ve;</w:t>
      </w:r>
    </w:p>
    <w:p w14:paraId="106D8328" w14:textId="4AF531CF" w:rsidR="004019BB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d) </w:t>
      </w:r>
      <w:r w:rsidR="004019BB" w:rsidRPr="00DB25FF">
        <w:rPr>
          <w:rFonts w:ascii="Garamond" w:hAnsi="Garamond"/>
          <w:i/>
          <w:sz w:val="24"/>
          <w:szCs w:val="24"/>
        </w:rPr>
        <w:t>informacione të tjera shtesë, të cilat mund të gjykohen të nevojshme.”;</w:t>
      </w:r>
    </w:p>
    <w:p w14:paraId="39092A77" w14:textId="3B84AC1D" w:rsidR="003C78C2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iii) </w:t>
      </w:r>
      <w:r w:rsidR="003C78C2" w:rsidRPr="00A06ECA">
        <w:rPr>
          <w:rFonts w:ascii="Garamond" w:hAnsi="Garamond"/>
          <w:sz w:val="24"/>
          <w:szCs w:val="24"/>
        </w:rPr>
        <w:t>Në pikën 4, togfjalëshi “2 dhe 3”</w:t>
      </w:r>
      <w:r w:rsidR="00950C0F" w:rsidRPr="00A06ECA">
        <w:rPr>
          <w:rFonts w:ascii="Garamond" w:hAnsi="Garamond"/>
          <w:sz w:val="24"/>
          <w:szCs w:val="24"/>
        </w:rPr>
        <w:t>,</w:t>
      </w:r>
      <w:r w:rsidR="003C78C2" w:rsidRPr="00A06ECA">
        <w:rPr>
          <w:rFonts w:ascii="Garamond" w:hAnsi="Garamond"/>
          <w:sz w:val="24"/>
          <w:szCs w:val="24"/>
        </w:rPr>
        <w:t xml:space="preserve"> zëvendësohet me togfjalëshin “2 deri në 3/1”;</w:t>
      </w:r>
    </w:p>
    <w:p w14:paraId="1A582D74" w14:textId="6BCBAD2C" w:rsidR="00E85C13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m) </w:t>
      </w:r>
      <w:r w:rsidR="00E85C13" w:rsidRPr="00A06ECA">
        <w:rPr>
          <w:rFonts w:ascii="Garamond" w:hAnsi="Garamond"/>
          <w:sz w:val="24"/>
          <w:szCs w:val="24"/>
        </w:rPr>
        <w:t>Në nenin 25, pika 2, pas shkronjës “f”</w:t>
      </w:r>
      <w:r w:rsidR="00950C0F" w:rsidRPr="00A06ECA">
        <w:rPr>
          <w:rFonts w:ascii="Garamond" w:hAnsi="Garamond"/>
          <w:sz w:val="24"/>
          <w:szCs w:val="24"/>
        </w:rPr>
        <w:t>,</w:t>
      </w:r>
      <w:r w:rsidR="00E85C13" w:rsidRPr="00A06ECA">
        <w:rPr>
          <w:rFonts w:ascii="Garamond" w:hAnsi="Garamond"/>
          <w:sz w:val="24"/>
          <w:szCs w:val="24"/>
        </w:rPr>
        <w:t xml:space="preserve"> shtohet shkronja “g” me përmbajtjen e mëposhtme:</w:t>
      </w:r>
    </w:p>
    <w:p w14:paraId="43319F7E" w14:textId="7FBF6C9D" w:rsidR="00E85C13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 </w:t>
      </w:r>
      <w:r w:rsidR="00E85C13" w:rsidRPr="00DB25FF">
        <w:rPr>
          <w:rFonts w:ascii="Garamond" w:hAnsi="Garamond"/>
          <w:i/>
          <w:sz w:val="24"/>
          <w:szCs w:val="24"/>
        </w:rPr>
        <w:t>“g) një përshkrim të mjaftueshmërisë së sistemit të administrimit të rreziqeve, përfshirë edhe rrezikun e pastrimit të parave dhe financimit të terrorizmit të SHKK-së përthithëse, duke marrë në konsideratë edhe rreziqet e mundshme që mund të shtohen gjatë procesit të bashkimit me përthithje, dhe të mënyrës se si sistemet e administrimit të rrezikut do të integrohen brenda një afati kohor të arsyeshëm.”;</w:t>
      </w:r>
    </w:p>
    <w:p w14:paraId="27F87EAB" w14:textId="6DB6B825" w:rsidR="00E85C13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n) </w:t>
      </w:r>
      <w:r w:rsidR="00E85C13" w:rsidRPr="00A06ECA">
        <w:rPr>
          <w:rFonts w:ascii="Garamond" w:hAnsi="Garamond"/>
          <w:sz w:val="24"/>
          <w:szCs w:val="24"/>
        </w:rPr>
        <w:t>Në nenin 26, pika 2, pas shkronjës “c”</w:t>
      </w:r>
      <w:r w:rsidR="00950C0F" w:rsidRPr="00A06ECA">
        <w:rPr>
          <w:rFonts w:ascii="Garamond" w:hAnsi="Garamond"/>
          <w:sz w:val="24"/>
          <w:szCs w:val="24"/>
        </w:rPr>
        <w:t>,</w:t>
      </w:r>
      <w:r w:rsidR="00E85C13" w:rsidRPr="00A06ECA">
        <w:rPr>
          <w:rFonts w:ascii="Garamond" w:hAnsi="Garamond"/>
          <w:sz w:val="24"/>
          <w:szCs w:val="24"/>
        </w:rPr>
        <w:t xml:space="preserve"> shtohet shkronja “d” me përmbajtjen e mëposhtme:</w:t>
      </w:r>
    </w:p>
    <w:p w14:paraId="28DF2EA5" w14:textId="15C3600D" w:rsidR="00E85C13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 </w:t>
      </w:r>
      <w:r w:rsidR="00E85C13" w:rsidRPr="00DB25FF">
        <w:rPr>
          <w:rFonts w:ascii="Garamond" w:hAnsi="Garamond"/>
          <w:i/>
          <w:sz w:val="24"/>
          <w:szCs w:val="24"/>
        </w:rPr>
        <w:t xml:space="preserve">“ d) një përshkrim të mjaftueshmërisë së sistemit të administrimit të rreziqeve të SHKK-së së re, përfshirë edhe rrezikun e pastrimit të parave dhe financimit të </w:t>
      </w:r>
      <w:r w:rsidR="00E85C13" w:rsidRPr="00DB25FF">
        <w:rPr>
          <w:rFonts w:ascii="Garamond" w:hAnsi="Garamond"/>
          <w:i/>
          <w:sz w:val="24"/>
          <w:szCs w:val="24"/>
        </w:rPr>
        <w:lastRenderedPageBreak/>
        <w:t>terrorizmit, duke marrë në konsideratë edhe rreziqet e mundshme që mund të shtohen gjatë procesit të bashkimit me krijim, dhe të mënyrës se si sistemet e administrimit të rrezikut do të integrohen brenda një afati të arsyeshëm kohor.”;</w:t>
      </w:r>
    </w:p>
    <w:p w14:paraId="506240AD" w14:textId="034888E6" w:rsidR="00E85C13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o) </w:t>
      </w:r>
      <w:r w:rsidR="00E85C13" w:rsidRPr="00A06ECA">
        <w:rPr>
          <w:rFonts w:ascii="Garamond" w:hAnsi="Garamond"/>
          <w:sz w:val="24"/>
          <w:szCs w:val="24"/>
        </w:rPr>
        <w:t>Në nenin 27, pika 2, pas shkronjës “e”</w:t>
      </w:r>
      <w:r w:rsidR="00950C0F" w:rsidRPr="00A06ECA">
        <w:rPr>
          <w:rFonts w:ascii="Garamond" w:hAnsi="Garamond"/>
          <w:sz w:val="24"/>
          <w:szCs w:val="24"/>
        </w:rPr>
        <w:t>,</w:t>
      </w:r>
      <w:r w:rsidR="00E85C13" w:rsidRPr="00A06ECA">
        <w:rPr>
          <w:rFonts w:ascii="Garamond" w:hAnsi="Garamond"/>
          <w:sz w:val="24"/>
          <w:szCs w:val="24"/>
        </w:rPr>
        <w:t xml:space="preserve"> shtohet shkronja “f” me përmbajtjen e mëposhtme:</w:t>
      </w:r>
    </w:p>
    <w:p w14:paraId="3A18A771" w14:textId="60824EC0" w:rsidR="00220E03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 </w:t>
      </w:r>
      <w:r w:rsidR="00220E03" w:rsidRPr="00DB25FF">
        <w:rPr>
          <w:rFonts w:ascii="Garamond" w:hAnsi="Garamond"/>
          <w:i/>
          <w:sz w:val="24"/>
          <w:szCs w:val="24"/>
        </w:rPr>
        <w:t>“f)</w:t>
      </w:r>
      <w:r w:rsidR="00A66C3B" w:rsidRPr="00DB25FF">
        <w:rPr>
          <w:rFonts w:ascii="Garamond" w:hAnsi="Garamond"/>
          <w:i/>
          <w:sz w:val="24"/>
          <w:szCs w:val="24"/>
        </w:rPr>
        <w:t xml:space="preserve"> </w:t>
      </w:r>
      <w:r w:rsidR="00220E03" w:rsidRPr="00DB25FF">
        <w:rPr>
          <w:rFonts w:ascii="Garamond" w:hAnsi="Garamond"/>
          <w:i/>
          <w:sz w:val="24"/>
          <w:szCs w:val="24"/>
        </w:rPr>
        <w:t>një përshkrim të mjaftueshmërisë së sistemit të administrimit të rreziqeve të SHKK-ve pritëse, përfshirë edhe rrezikun e pastrimit të parave dhe financimit të terrorizmit, duke marrë në konsideratë edhe rreziqet e mundshme që mund të shtohen gjatë procesit të ndarjes me përthithje.”;</w:t>
      </w:r>
    </w:p>
    <w:p w14:paraId="66FA828D" w14:textId="2E9E00DF" w:rsidR="00220E03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p) </w:t>
      </w:r>
      <w:r w:rsidR="00220E03" w:rsidRPr="00A06ECA">
        <w:rPr>
          <w:rFonts w:ascii="Garamond" w:hAnsi="Garamond"/>
          <w:sz w:val="24"/>
          <w:szCs w:val="24"/>
        </w:rPr>
        <w:t>Në nenin 28, pika 2, pas shkronjës “d”</w:t>
      </w:r>
      <w:r w:rsidR="00950C0F" w:rsidRPr="00A06ECA">
        <w:rPr>
          <w:rFonts w:ascii="Garamond" w:hAnsi="Garamond"/>
          <w:sz w:val="24"/>
          <w:szCs w:val="24"/>
        </w:rPr>
        <w:t>,</w:t>
      </w:r>
      <w:r w:rsidR="00220E03" w:rsidRPr="00A06ECA">
        <w:rPr>
          <w:rFonts w:ascii="Garamond" w:hAnsi="Garamond"/>
          <w:sz w:val="24"/>
          <w:szCs w:val="24"/>
        </w:rPr>
        <w:t xml:space="preserve"> shtohet shkronja “e”</w:t>
      </w:r>
      <w:r w:rsidR="00183F0C" w:rsidRPr="00A06ECA">
        <w:rPr>
          <w:rFonts w:ascii="Garamond" w:hAnsi="Garamond"/>
          <w:sz w:val="24"/>
          <w:szCs w:val="24"/>
        </w:rPr>
        <w:t>,</w:t>
      </w:r>
      <w:r w:rsidR="00220E03" w:rsidRPr="00A06ECA">
        <w:rPr>
          <w:rFonts w:ascii="Garamond" w:hAnsi="Garamond"/>
          <w:sz w:val="24"/>
          <w:szCs w:val="24"/>
        </w:rPr>
        <w:t xml:space="preserve"> me përmbajtjen e mëposhtme:</w:t>
      </w:r>
    </w:p>
    <w:p w14:paraId="40145F22" w14:textId="063410E7" w:rsidR="00220E03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 </w:t>
      </w:r>
      <w:r w:rsidR="00220E03" w:rsidRPr="00DB25FF">
        <w:rPr>
          <w:rFonts w:ascii="Garamond" w:hAnsi="Garamond"/>
          <w:i/>
          <w:sz w:val="24"/>
          <w:szCs w:val="24"/>
        </w:rPr>
        <w:t>“e) një përshkrim të mjaftueshmërisë së sistemit të administrimit të rreziqeve të SHKK-ve pritëse, përfshirë edhe rrezikun e pastrimit të parave dhe financimit të terrorizmit, duke marrë në konsideratë edhe rreziqet e mundshme që mund të shtohen gjatë procesit të ndarjes me krijim.”;</w:t>
      </w:r>
    </w:p>
    <w:p w14:paraId="7314BE0B" w14:textId="7E943CC1" w:rsidR="00A65BBD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q) </w:t>
      </w:r>
      <w:r w:rsidR="00A65BBD" w:rsidRPr="00A06ECA">
        <w:rPr>
          <w:rFonts w:ascii="Garamond" w:hAnsi="Garamond"/>
          <w:sz w:val="24"/>
          <w:szCs w:val="24"/>
        </w:rPr>
        <w:t>Pas nenit 33</w:t>
      </w:r>
      <w:r w:rsidR="00950C0F" w:rsidRPr="00A06ECA">
        <w:rPr>
          <w:rFonts w:ascii="Garamond" w:hAnsi="Garamond"/>
          <w:sz w:val="24"/>
          <w:szCs w:val="24"/>
        </w:rPr>
        <w:t>,</w:t>
      </w:r>
      <w:r w:rsidR="00A65BBD" w:rsidRPr="00A06ECA">
        <w:rPr>
          <w:rFonts w:ascii="Garamond" w:hAnsi="Garamond"/>
          <w:sz w:val="24"/>
          <w:szCs w:val="24"/>
        </w:rPr>
        <w:t xml:space="preserve"> shtohet neni 33/1</w:t>
      </w:r>
      <w:r w:rsidR="00183F0C" w:rsidRPr="00A06ECA">
        <w:rPr>
          <w:rFonts w:ascii="Garamond" w:hAnsi="Garamond"/>
          <w:sz w:val="24"/>
          <w:szCs w:val="24"/>
        </w:rPr>
        <w:t>,</w:t>
      </w:r>
      <w:r w:rsidR="00A65BBD" w:rsidRPr="00A06ECA">
        <w:rPr>
          <w:rFonts w:ascii="Garamond" w:hAnsi="Garamond"/>
          <w:sz w:val="24"/>
          <w:szCs w:val="24"/>
        </w:rPr>
        <w:t xml:space="preserve"> me përmbajtjen e mëposhtme:</w:t>
      </w:r>
    </w:p>
    <w:p w14:paraId="4C5377AF" w14:textId="77777777" w:rsidR="002D300C" w:rsidRPr="00A06ECA" w:rsidRDefault="002D300C" w:rsidP="00225A4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02E9D40C" w14:textId="6AB10D1B" w:rsidR="00A65BBD" w:rsidRPr="00A06ECA" w:rsidRDefault="00A65BBD" w:rsidP="00225A4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“Neni 33/1</w:t>
      </w:r>
    </w:p>
    <w:p w14:paraId="5F787D04" w14:textId="408A0B49" w:rsidR="00A65BBD" w:rsidRPr="00A06ECA" w:rsidRDefault="00A65BBD" w:rsidP="00225A4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06ECA">
        <w:rPr>
          <w:rFonts w:ascii="Garamond" w:hAnsi="Garamond"/>
          <w:b/>
          <w:sz w:val="24"/>
          <w:szCs w:val="24"/>
        </w:rPr>
        <w:t>Procesi i rivlerësimit</w:t>
      </w:r>
    </w:p>
    <w:p w14:paraId="726D273C" w14:textId="77777777" w:rsidR="00A65BBD" w:rsidRPr="00A06ECA" w:rsidRDefault="00A65BBD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C6B80DA" w14:textId="3711A25F" w:rsidR="00A65BBD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1. </w:t>
      </w:r>
      <w:r w:rsidR="00A65BBD" w:rsidRPr="00DB25FF">
        <w:rPr>
          <w:rFonts w:ascii="Garamond" w:hAnsi="Garamond"/>
          <w:i/>
          <w:sz w:val="24"/>
          <w:szCs w:val="24"/>
        </w:rPr>
        <w:t xml:space="preserve">SHKK-të dhe Unioni kryejnë rivlerësimin e përshtatshmërisë së anëtarëve të këshillit drejtues, administratorit, anëtarëve të komitetit të kontrollit dhe të drejtuesit të njësisë organizative përgjegjëse për ushtrimin e monitorimit, të paktën një herë në vit, si dhe në rastet kur gjykohet e nevojshme, bazuar në rrethana apo fakte të veçanta. </w:t>
      </w:r>
    </w:p>
    <w:p w14:paraId="67C77843" w14:textId="705117EE" w:rsidR="00A65BBD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2. </w:t>
      </w:r>
      <w:r w:rsidR="00A65BBD" w:rsidRPr="00DB25FF">
        <w:rPr>
          <w:rFonts w:ascii="Garamond" w:hAnsi="Garamond"/>
          <w:i/>
          <w:sz w:val="24"/>
          <w:szCs w:val="24"/>
        </w:rPr>
        <w:t xml:space="preserve">SHKK-të dhe Unioni, nëpërmjet procesit të rivlerësimit të përshtatshmërisë së anëtarëve të këshillit drejtues, administratorit, anëtarëve të komitetit të kontrollit dhe drejtuesit të njësisë organizative përgjegjëse për ushtrimin e monitorimit, sigurojnë plotësueshmërinë në vazhdimësi, të kritereve të përcaktuara në këtë rregullore, si dhe raportojnë në Bankën e Shqipërisë rezultatet e procesit të rivlerësimit, mbi baza vjetore, brenda tremujorit të parë të vitit pasardhës. </w:t>
      </w:r>
    </w:p>
    <w:p w14:paraId="2265C05F" w14:textId="720FED89" w:rsidR="00A65BBD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3. </w:t>
      </w:r>
      <w:r w:rsidR="00A65BBD" w:rsidRPr="00DB25FF">
        <w:rPr>
          <w:rFonts w:ascii="Garamond" w:hAnsi="Garamond"/>
          <w:i/>
          <w:sz w:val="24"/>
          <w:szCs w:val="24"/>
        </w:rPr>
        <w:t>SHKK-të dhe Unioni dokumentojnë procesin e rivlerësimit të përshtatshmërisë së anëtarëve të këshillit drejtues, administratorit, anëtarëve të komitetit të kontrollit dhe drejtuesit të njësisë organizative përgjegjëse për ushtrimin e monitorimit, si dhe parashikojnë detyrimin për të gjithë këta persona që të njoftojnë SHKK-në/Unionin për çdo rrethanë apo fakt që ka ndikim të rëndësishëm në përshtatshmërinë e tyre ose të konfirmojnë, të paktën një herë në vit, që vazhdojnë të plotësojnë kriteret e parashikuara në këtë rregullore.</w:t>
      </w:r>
    </w:p>
    <w:p w14:paraId="5854FDD3" w14:textId="68188625" w:rsidR="00A65BBD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4. </w:t>
      </w:r>
      <w:r w:rsidR="00A65BBD" w:rsidRPr="00DB25FF">
        <w:rPr>
          <w:rFonts w:ascii="Garamond" w:hAnsi="Garamond"/>
          <w:i/>
          <w:sz w:val="24"/>
          <w:szCs w:val="24"/>
        </w:rPr>
        <w:t>Në rastet kur SHKK-të dhe Unioni konstatojnë mosplotësimin e kritereve të parashikuara në këtë rregullore, nga anëtarët e këshillit drejtues, administratori, anëtarët e komitetit të kontrollit dhe drejtuesi i njësisë organizative përgjegjëse për ushtrimin e monitorimit, njoftojnë menjëherë Bankën e Shqipërisë, por jo më vonë se brenda 5 ditë</w:t>
      </w:r>
      <w:r w:rsidR="004A01C9" w:rsidRPr="00DB25FF">
        <w:rPr>
          <w:rFonts w:ascii="Garamond" w:hAnsi="Garamond"/>
          <w:i/>
          <w:sz w:val="24"/>
          <w:szCs w:val="24"/>
        </w:rPr>
        <w:t>ve</w:t>
      </w:r>
      <w:r w:rsidR="00A65BBD" w:rsidRPr="00DB25FF">
        <w:rPr>
          <w:rFonts w:ascii="Garamond" w:hAnsi="Garamond"/>
          <w:i/>
          <w:sz w:val="24"/>
          <w:szCs w:val="24"/>
        </w:rPr>
        <w:t xml:space="preserve"> pune nga konstatimi.</w:t>
      </w:r>
    </w:p>
    <w:p w14:paraId="736C6FFB" w14:textId="0FDF3081" w:rsidR="00A65BBD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B25FF">
        <w:rPr>
          <w:rFonts w:ascii="Garamond" w:hAnsi="Garamond"/>
          <w:i/>
          <w:sz w:val="24"/>
          <w:szCs w:val="24"/>
        </w:rPr>
        <w:t xml:space="preserve">5. </w:t>
      </w:r>
      <w:r w:rsidR="00A65BBD" w:rsidRPr="00DB25FF">
        <w:rPr>
          <w:rFonts w:ascii="Garamond" w:hAnsi="Garamond"/>
          <w:i/>
          <w:sz w:val="24"/>
          <w:szCs w:val="24"/>
        </w:rPr>
        <w:t>Banka e Shqipërisë, pas njoftimit sipas pikës 4 të këtij neni, por edhe nëse e konstaton këtë fakt gjatë ushtrimit të procesit të saj mbikëqyrës, ka të drejtë të urdhërojë shkarkimin e anëtarëve të këshillit drejtues, administratorit, anëtarëve të komitetit të kontrollit dhe drejtuesit të njësisë organizative përgjegjëse për ushtrimin e monitorimit.</w:t>
      </w:r>
    </w:p>
    <w:p w14:paraId="4691B181" w14:textId="596713ED" w:rsidR="00C65770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r) </w:t>
      </w:r>
      <w:r w:rsidR="00C65770" w:rsidRPr="00A06ECA">
        <w:rPr>
          <w:rFonts w:ascii="Garamond" w:hAnsi="Garamond"/>
          <w:sz w:val="24"/>
          <w:szCs w:val="24"/>
        </w:rPr>
        <w:t xml:space="preserve">Në nenin 34, togfjalëshi </w:t>
      </w:r>
      <w:r w:rsidR="00C65770" w:rsidRPr="00DB25FF">
        <w:rPr>
          <w:rFonts w:ascii="Garamond" w:hAnsi="Garamond"/>
          <w:i/>
          <w:sz w:val="24"/>
          <w:szCs w:val="24"/>
        </w:rPr>
        <w:t>“e parashikuara në ligjin për SHKK-të</w:t>
      </w:r>
      <w:r w:rsidR="00C65770" w:rsidRPr="00A06ECA">
        <w:rPr>
          <w:rFonts w:ascii="Garamond" w:hAnsi="Garamond"/>
          <w:sz w:val="24"/>
          <w:szCs w:val="24"/>
        </w:rPr>
        <w:t xml:space="preserve">”, zëvendësohet me togfjalëshin </w:t>
      </w:r>
      <w:r w:rsidR="00C65770" w:rsidRPr="00DB25FF">
        <w:rPr>
          <w:rFonts w:ascii="Garamond" w:hAnsi="Garamond"/>
          <w:i/>
          <w:sz w:val="24"/>
          <w:szCs w:val="24"/>
        </w:rPr>
        <w:t xml:space="preserve">“e parashikuara në </w:t>
      </w:r>
      <w:r w:rsidR="00DF6D2F" w:rsidRPr="00DB25FF">
        <w:rPr>
          <w:rFonts w:ascii="Garamond" w:hAnsi="Garamond"/>
          <w:i/>
          <w:sz w:val="24"/>
          <w:szCs w:val="24"/>
        </w:rPr>
        <w:t>k</w:t>
      </w:r>
      <w:r w:rsidR="00C65770" w:rsidRPr="00DB25FF">
        <w:rPr>
          <w:rFonts w:ascii="Garamond" w:hAnsi="Garamond"/>
          <w:i/>
          <w:sz w:val="24"/>
          <w:szCs w:val="24"/>
        </w:rPr>
        <w:t>reun X të ligjit për SHKK-të</w:t>
      </w:r>
      <w:r w:rsidR="00C65770" w:rsidRPr="00A06ECA">
        <w:rPr>
          <w:rFonts w:ascii="Garamond" w:hAnsi="Garamond"/>
          <w:sz w:val="24"/>
          <w:szCs w:val="24"/>
        </w:rPr>
        <w:t xml:space="preserve">”; </w:t>
      </w:r>
    </w:p>
    <w:p w14:paraId="64042C61" w14:textId="473429C3" w:rsidR="00E85C13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s) </w:t>
      </w:r>
      <w:r w:rsidR="00456620" w:rsidRPr="00A06ECA">
        <w:rPr>
          <w:rFonts w:ascii="Garamond" w:hAnsi="Garamond"/>
          <w:sz w:val="24"/>
          <w:szCs w:val="24"/>
        </w:rPr>
        <w:t>Në formulari</w:t>
      </w:r>
      <w:r w:rsidR="00950C0F" w:rsidRPr="00A06ECA">
        <w:rPr>
          <w:rFonts w:ascii="Garamond" w:hAnsi="Garamond"/>
          <w:sz w:val="24"/>
          <w:szCs w:val="24"/>
        </w:rPr>
        <w:t>n</w:t>
      </w:r>
      <w:r w:rsidR="00456620" w:rsidRPr="00A06ECA">
        <w:rPr>
          <w:rFonts w:ascii="Garamond" w:hAnsi="Garamond"/>
          <w:sz w:val="24"/>
          <w:szCs w:val="24"/>
        </w:rPr>
        <w:t xml:space="preserve"> 7, pas pikës 9</w:t>
      </w:r>
      <w:r w:rsidR="00E15E96" w:rsidRPr="00A06ECA">
        <w:rPr>
          <w:rFonts w:ascii="Garamond" w:hAnsi="Garamond"/>
          <w:sz w:val="24"/>
          <w:szCs w:val="24"/>
        </w:rPr>
        <w:t>,</w:t>
      </w:r>
      <w:r w:rsidR="00456620" w:rsidRPr="00A06ECA">
        <w:rPr>
          <w:rFonts w:ascii="Garamond" w:hAnsi="Garamond"/>
          <w:sz w:val="24"/>
          <w:szCs w:val="24"/>
        </w:rPr>
        <w:t xml:space="preserve"> shtohet pika 10 me përmbajtjen e mëposhtme:</w:t>
      </w:r>
    </w:p>
    <w:p w14:paraId="1C91B665" w14:textId="5259F82F" w:rsidR="00456620" w:rsidRPr="00DB25FF" w:rsidRDefault="00225A4A" w:rsidP="00225A4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 </w:t>
      </w:r>
      <w:r w:rsidR="00456620" w:rsidRPr="00DB25FF">
        <w:rPr>
          <w:rFonts w:ascii="Garamond" w:hAnsi="Garamond"/>
          <w:i/>
          <w:sz w:val="24"/>
          <w:szCs w:val="24"/>
        </w:rPr>
        <w:t>“10. Përshkruhen rreziqet ndaj të cilave SHKK-ja/Unioni parashikon të ekspozohet gjatë zbatimit të planit të biznesit (përfshirë edhe rrezikun e pastrimit të parave dhe/ose financimit të terrorizmit), si dhe metodat dhe sistemet e kontrollit që do të zbatohen prej saj/tij për administrimin e këtyre rreziqeve. SHKK-ja/Unioni, në hartimin e planbiznesit dhe në llogaritjen e treguesve për rreziqet e parashikuara, duhet të marrë në konsideratë kërkesat e ligjit “Për shoqëritë e kursim-kreditit dhe Unionet e tyre” dhe të akteve nënligjore të nxjerra në zbatim të tij, veçanërisht për normat dhe kufijtë maksimalë të treguesve të rreziqeve</w:t>
      </w:r>
      <w:r w:rsidR="00950C0F" w:rsidRPr="00DB25FF">
        <w:rPr>
          <w:rFonts w:ascii="Garamond" w:hAnsi="Garamond"/>
          <w:i/>
          <w:sz w:val="24"/>
          <w:szCs w:val="24"/>
        </w:rPr>
        <w:t>.”;</w:t>
      </w:r>
      <w:r w:rsidR="00A66C3B" w:rsidRPr="00DB25FF">
        <w:rPr>
          <w:rFonts w:ascii="Garamond" w:hAnsi="Garamond"/>
          <w:i/>
          <w:sz w:val="24"/>
          <w:szCs w:val="24"/>
        </w:rPr>
        <w:t xml:space="preserve"> </w:t>
      </w:r>
      <w:r w:rsidR="00950C0F" w:rsidRPr="00DB25FF">
        <w:rPr>
          <w:rFonts w:ascii="Garamond" w:hAnsi="Garamond"/>
          <w:i/>
          <w:sz w:val="24"/>
          <w:szCs w:val="24"/>
        </w:rPr>
        <w:t xml:space="preserve"> </w:t>
      </w:r>
    </w:p>
    <w:p w14:paraId="06164A61" w14:textId="3C3D2CC6" w:rsidR="00A06CCC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t) </w:t>
      </w:r>
      <w:r w:rsidR="006B3EEE" w:rsidRPr="00A06ECA">
        <w:rPr>
          <w:rFonts w:ascii="Garamond" w:hAnsi="Garamond"/>
          <w:sz w:val="24"/>
          <w:szCs w:val="24"/>
        </w:rPr>
        <w:t xml:space="preserve">Pas formularit </w:t>
      </w:r>
      <w:r w:rsidR="00CE56EA" w:rsidRPr="00A06ECA">
        <w:rPr>
          <w:rFonts w:ascii="Garamond" w:hAnsi="Garamond"/>
          <w:sz w:val="24"/>
          <w:szCs w:val="24"/>
        </w:rPr>
        <w:t>9</w:t>
      </w:r>
      <w:r w:rsidR="00EA01E4" w:rsidRPr="00A06ECA">
        <w:rPr>
          <w:rFonts w:ascii="Garamond" w:hAnsi="Garamond"/>
          <w:sz w:val="24"/>
          <w:szCs w:val="24"/>
        </w:rPr>
        <w:t>,</w:t>
      </w:r>
      <w:r w:rsidR="006B3EEE" w:rsidRPr="00A06ECA">
        <w:rPr>
          <w:rFonts w:ascii="Garamond" w:hAnsi="Garamond"/>
          <w:sz w:val="24"/>
          <w:szCs w:val="24"/>
        </w:rPr>
        <w:t xml:space="preserve"> shtohe</w:t>
      </w:r>
      <w:r w:rsidR="00CE56EA" w:rsidRPr="00A06ECA">
        <w:rPr>
          <w:rFonts w:ascii="Garamond" w:hAnsi="Garamond"/>
          <w:sz w:val="24"/>
          <w:szCs w:val="24"/>
        </w:rPr>
        <w:t>n formularët</w:t>
      </w:r>
      <w:r w:rsidR="006B3EEE" w:rsidRPr="00A06ECA">
        <w:rPr>
          <w:rFonts w:ascii="Garamond" w:hAnsi="Garamond"/>
          <w:sz w:val="24"/>
          <w:szCs w:val="24"/>
        </w:rPr>
        <w:t xml:space="preserve"> </w:t>
      </w:r>
      <w:r w:rsidR="00CE56EA" w:rsidRPr="00A06ECA">
        <w:rPr>
          <w:rFonts w:ascii="Garamond" w:hAnsi="Garamond"/>
          <w:sz w:val="24"/>
          <w:szCs w:val="24"/>
        </w:rPr>
        <w:t>10 dhe 10/1</w:t>
      </w:r>
      <w:r w:rsidR="00A51D1E" w:rsidRPr="00A06ECA">
        <w:rPr>
          <w:rFonts w:ascii="Garamond" w:hAnsi="Garamond"/>
          <w:sz w:val="24"/>
          <w:szCs w:val="24"/>
        </w:rPr>
        <w:t>,</w:t>
      </w:r>
      <w:r w:rsidR="006B3EEE" w:rsidRPr="00A06ECA">
        <w:rPr>
          <w:rFonts w:ascii="Garamond" w:hAnsi="Garamond"/>
          <w:sz w:val="24"/>
          <w:szCs w:val="24"/>
        </w:rPr>
        <w:t xml:space="preserve"> </w:t>
      </w:r>
      <w:r w:rsidR="00F9007A" w:rsidRPr="00A06ECA">
        <w:rPr>
          <w:rFonts w:ascii="Garamond" w:hAnsi="Garamond"/>
          <w:sz w:val="24"/>
          <w:szCs w:val="24"/>
        </w:rPr>
        <w:t>sipas aneksit 1 bashk</w:t>
      </w:r>
      <w:r w:rsidR="00A51D1E" w:rsidRPr="00A06ECA">
        <w:rPr>
          <w:rFonts w:ascii="Garamond" w:hAnsi="Garamond"/>
          <w:sz w:val="24"/>
          <w:szCs w:val="24"/>
        </w:rPr>
        <w:t>ë</w:t>
      </w:r>
      <w:r w:rsidR="00F9007A" w:rsidRPr="00A06ECA">
        <w:rPr>
          <w:rFonts w:ascii="Garamond" w:hAnsi="Garamond"/>
          <w:sz w:val="24"/>
          <w:szCs w:val="24"/>
        </w:rPr>
        <w:t>lidhur k</w:t>
      </w:r>
      <w:r w:rsidR="00BD2EBF" w:rsidRPr="00A06ECA">
        <w:rPr>
          <w:rFonts w:ascii="Garamond" w:hAnsi="Garamond"/>
          <w:sz w:val="24"/>
          <w:szCs w:val="24"/>
        </w:rPr>
        <w:t>ë</w:t>
      </w:r>
      <w:r w:rsidR="00F9007A" w:rsidRPr="00A06ECA">
        <w:rPr>
          <w:rFonts w:ascii="Garamond" w:hAnsi="Garamond"/>
          <w:sz w:val="24"/>
          <w:szCs w:val="24"/>
        </w:rPr>
        <w:t>tij vendimi.</w:t>
      </w:r>
    </w:p>
    <w:p w14:paraId="726D34C3" w14:textId="11EB8358" w:rsidR="00F9007A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2. </w:t>
      </w:r>
      <w:r w:rsidR="00625465" w:rsidRPr="00A06ECA">
        <w:rPr>
          <w:rFonts w:ascii="Garamond" w:hAnsi="Garamond"/>
          <w:sz w:val="24"/>
          <w:szCs w:val="24"/>
        </w:rPr>
        <w:t>R</w:t>
      </w:r>
      <w:r w:rsidR="00F9007A" w:rsidRPr="00A06ECA">
        <w:rPr>
          <w:rFonts w:ascii="Garamond" w:hAnsi="Garamond"/>
          <w:sz w:val="24"/>
          <w:szCs w:val="24"/>
        </w:rPr>
        <w:t>regullat e parashikuara sipas p</w:t>
      </w:r>
      <w:r w:rsidR="00A51D1E" w:rsidRPr="00A06ECA">
        <w:rPr>
          <w:rFonts w:ascii="Garamond" w:hAnsi="Garamond"/>
          <w:sz w:val="24"/>
          <w:szCs w:val="24"/>
        </w:rPr>
        <w:t>ë</w:t>
      </w:r>
      <w:r w:rsidR="00F9007A" w:rsidRPr="00A06ECA">
        <w:rPr>
          <w:rFonts w:ascii="Garamond" w:hAnsi="Garamond"/>
          <w:sz w:val="24"/>
          <w:szCs w:val="24"/>
        </w:rPr>
        <w:t>rcaktimeve t</w:t>
      </w:r>
      <w:r w:rsidR="00A51D1E" w:rsidRPr="00A06ECA">
        <w:rPr>
          <w:rFonts w:ascii="Garamond" w:hAnsi="Garamond"/>
          <w:sz w:val="24"/>
          <w:szCs w:val="24"/>
        </w:rPr>
        <w:t>ë</w:t>
      </w:r>
      <w:r w:rsidR="00F9007A" w:rsidRPr="00A06ECA">
        <w:rPr>
          <w:rFonts w:ascii="Garamond" w:hAnsi="Garamond"/>
          <w:sz w:val="24"/>
          <w:szCs w:val="24"/>
        </w:rPr>
        <w:t xml:space="preserve"> k</w:t>
      </w:r>
      <w:r w:rsidR="00A51D1E" w:rsidRPr="00A06ECA">
        <w:rPr>
          <w:rFonts w:ascii="Garamond" w:hAnsi="Garamond"/>
          <w:sz w:val="24"/>
          <w:szCs w:val="24"/>
        </w:rPr>
        <w:t>ë</w:t>
      </w:r>
      <w:r w:rsidR="00F9007A" w:rsidRPr="00A06ECA">
        <w:rPr>
          <w:rFonts w:ascii="Garamond" w:hAnsi="Garamond"/>
          <w:sz w:val="24"/>
          <w:szCs w:val="24"/>
        </w:rPr>
        <w:t>tij vendimi, do t</w:t>
      </w:r>
      <w:r w:rsidR="00A51D1E" w:rsidRPr="00A06ECA">
        <w:rPr>
          <w:rFonts w:ascii="Garamond" w:hAnsi="Garamond"/>
          <w:sz w:val="24"/>
          <w:szCs w:val="24"/>
        </w:rPr>
        <w:t>ë</w:t>
      </w:r>
      <w:r w:rsidR="00F9007A" w:rsidRPr="00A06ECA">
        <w:rPr>
          <w:rFonts w:ascii="Garamond" w:hAnsi="Garamond"/>
          <w:sz w:val="24"/>
          <w:szCs w:val="24"/>
        </w:rPr>
        <w:t xml:space="preserve"> zbatohen vet</w:t>
      </w:r>
      <w:r w:rsidR="00A51D1E" w:rsidRPr="00A06ECA">
        <w:rPr>
          <w:rFonts w:ascii="Garamond" w:hAnsi="Garamond"/>
          <w:sz w:val="24"/>
          <w:szCs w:val="24"/>
        </w:rPr>
        <w:t>ë</w:t>
      </w:r>
      <w:r w:rsidR="00F9007A" w:rsidRPr="00A06ECA">
        <w:rPr>
          <w:rFonts w:ascii="Garamond" w:hAnsi="Garamond"/>
          <w:sz w:val="24"/>
          <w:szCs w:val="24"/>
        </w:rPr>
        <w:t>m p</w:t>
      </w:r>
      <w:r w:rsidR="00A51D1E" w:rsidRPr="00A06ECA">
        <w:rPr>
          <w:rFonts w:ascii="Garamond" w:hAnsi="Garamond"/>
          <w:sz w:val="24"/>
          <w:szCs w:val="24"/>
        </w:rPr>
        <w:t>ë</w:t>
      </w:r>
      <w:r w:rsidR="00F9007A" w:rsidRPr="00A06ECA">
        <w:rPr>
          <w:rFonts w:ascii="Garamond" w:hAnsi="Garamond"/>
          <w:sz w:val="24"/>
          <w:szCs w:val="24"/>
        </w:rPr>
        <w:t>r procedurat e nisura pas hyrjes n</w:t>
      </w:r>
      <w:r w:rsidR="00A51D1E" w:rsidRPr="00A06ECA">
        <w:rPr>
          <w:rFonts w:ascii="Garamond" w:hAnsi="Garamond"/>
          <w:sz w:val="24"/>
          <w:szCs w:val="24"/>
        </w:rPr>
        <w:t>ë</w:t>
      </w:r>
      <w:r w:rsidR="00F9007A" w:rsidRPr="00A06ECA">
        <w:rPr>
          <w:rFonts w:ascii="Garamond" w:hAnsi="Garamond"/>
          <w:sz w:val="24"/>
          <w:szCs w:val="24"/>
        </w:rPr>
        <w:t xml:space="preserve"> fuqi t</w:t>
      </w:r>
      <w:r w:rsidR="00A51D1E" w:rsidRPr="00A06ECA">
        <w:rPr>
          <w:rFonts w:ascii="Garamond" w:hAnsi="Garamond"/>
          <w:sz w:val="24"/>
          <w:szCs w:val="24"/>
        </w:rPr>
        <w:t>ë</w:t>
      </w:r>
      <w:r w:rsidR="00F9007A" w:rsidRPr="00A06ECA">
        <w:rPr>
          <w:rFonts w:ascii="Garamond" w:hAnsi="Garamond"/>
          <w:sz w:val="24"/>
          <w:szCs w:val="24"/>
        </w:rPr>
        <w:t xml:space="preserve"> tij</w:t>
      </w:r>
      <w:r w:rsidR="00625465" w:rsidRPr="00A06ECA">
        <w:rPr>
          <w:rFonts w:ascii="Garamond" w:hAnsi="Garamond"/>
          <w:sz w:val="24"/>
          <w:szCs w:val="24"/>
        </w:rPr>
        <w:t>.</w:t>
      </w:r>
    </w:p>
    <w:p w14:paraId="7C6B154D" w14:textId="7D4D9140" w:rsidR="00CE6062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3. </w:t>
      </w:r>
      <w:r w:rsidR="00FF55D8" w:rsidRPr="00A06ECA">
        <w:rPr>
          <w:rFonts w:ascii="Garamond" w:hAnsi="Garamond"/>
          <w:sz w:val="24"/>
          <w:szCs w:val="24"/>
        </w:rPr>
        <w:t xml:space="preserve">Ngarkohet </w:t>
      </w:r>
      <w:r w:rsidR="00CE6062" w:rsidRPr="00A06ECA">
        <w:rPr>
          <w:rFonts w:ascii="Garamond" w:hAnsi="Garamond"/>
          <w:sz w:val="24"/>
          <w:szCs w:val="24"/>
        </w:rPr>
        <w:t>Departament</w:t>
      </w:r>
      <w:r w:rsidR="00323F13" w:rsidRPr="00A06ECA">
        <w:rPr>
          <w:rFonts w:ascii="Garamond" w:hAnsi="Garamond"/>
          <w:sz w:val="24"/>
          <w:szCs w:val="24"/>
        </w:rPr>
        <w:t>i</w:t>
      </w:r>
      <w:r w:rsidR="00CE6062" w:rsidRPr="00A06ECA">
        <w:rPr>
          <w:rFonts w:ascii="Garamond" w:hAnsi="Garamond"/>
          <w:sz w:val="24"/>
          <w:szCs w:val="24"/>
        </w:rPr>
        <w:t xml:space="preserve"> i Mbikëqyrjes</w:t>
      </w:r>
      <w:r w:rsidR="00E61BFE" w:rsidRPr="00A06ECA">
        <w:rPr>
          <w:rFonts w:ascii="Garamond" w:hAnsi="Garamond"/>
          <w:sz w:val="24"/>
          <w:szCs w:val="24"/>
        </w:rPr>
        <w:t>,</w:t>
      </w:r>
      <w:r w:rsidR="00C038C6" w:rsidRPr="00A06ECA">
        <w:rPr>
          <w:rFonts w:ascii="Garamond" w:hAnsi="Garamond"/>
          <w:sz w:val="24"/>
          <w:szCs w:val="24"/>
        </w:rPr>
        <w:t xml:space="preserve"> </w:t>
      </w:r>
      <w:r w:rsidR="00E867AE" w:rsidRPr="00A06ECA">
        <w:rPr>
          <w:rFonts w:ascii="Garamond" w:hAnsi="Garamond"/>
          <w:sz w:val="24"/>
          <w:szCs w:val="24"/>
        </w:rPr>
        <w:t>për</w:t>
      </w:r>
      <w:r w:rsidR="00CE6062" w:rsidRPr="00A06ECA">
        <w:rPr>
          <w:rFonts w:ascii="Garamond" w:hAnsi="Garamond"/>
          <w:sz w:val="24"/>
          <w:szCs w:val="24"/>
        </w:rPr>
        <w:t xml:space="preserve"> ndjekjen e zbatimit të këtij vendimi.</w:t>
      </w:r>
    </w:p>
    <w:p w14:paraId="7F61E26F" w14:textId="23CA40B5" w:rsidR="0099553B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4. </w:t>
      </w:r>
      <w:r w:rsidR="0099553B" w:rsidRPr="00A06ECA">
        <w:rPr>
          <w:rFonts w:ascii="Garamond" w:hAnsi="Garamond"/>
          <w:sz w:val="24"/>
          <w:szCs w:val="24"/>
        </w:rPr>
        <w:t>Ngarkohet Kabineti i Guvernatorit dhe Departamenti i Kërkimeve me publikimin e këtij vendimi, përkatësisht në Fletoren Zyrtare të Republikës së Shqipërisë dhe në Buletinin Zyrtar të Bankës së Shqipërisë.</w:t>
      </w:r>
    </w:p>
    <w:p w14:paraId="3B840385" w14:textId="385ECDB4" w:rsidR="0006072F" w:rsidRPr="00A06ECA" w:rsidRDefault="0006072F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Ky vendim hyn </w:t>
      </w:r>
      <w:r w:rsidR="00174FF2" w:rsidRPr="00A06ECA">
        <w:rPr>
          <w:rFonts w:ascii="Garamond" w:hAnsi="Garamond"/>
          <w:sz w:val="24"/>
          <w:szCs w:val="24"/>
        </w:rPr>
        <w:t>në fuqi 15 ditë pas botimit në F</w:t>
      </w:r>
      <w:r w:rsidRPr="00A06ECA">
        <w:rPr>
          <w:rFonts w:ascii="Garamond" w:hAnsi="Garamond"/>
          <w:sz w:val="24"/>
          <w:szCs w:val="24"/>
        </w:rPr>
        <w:t>letore</w:t>
      </w:r>
      <w:r w:rsidR="00174FF2" w:rsidRPr="00A06ECA">
        <w:rPr>
          <w:rFonts w:ascii="Garamond" w:hAnsi="Garamond"/>
          <w:sz w:val="24"/>
          <w:szCs w:val="24"/>
        </w:rPr>
        <w:t>n Z</w:t>
      </w:r>
      <w:r w:rsidRPr="00A06ECA">
        <w:rPr>
          <w:rFonts w:ascii="Garamond" w:hAnsi="Garamond"/>
          <w:sz w:val="24"/>
          <w:szCs w:val="24"/>
        </w:rPr>
        <w:t>yrtare, përve</w:t>
      </w:r>
      <w:r w:rsidR="00174FF2" w:rsidRPr="00A06ECA">
        <w:rPr>
          <w:rFonts w:ascii="Garamond" w:hAnsi="Garamond"/>
          <w:sz w:val="24"/>
          <w:szCs w:val="24"/>
        </w:rPr>
        <w:t>ç</w:t>
      </w:r>
      <w:r w:rsidRPr="00A06ECA">
        <w:rPr>
          <w:rFonts w:ascii="Garamond" w:hAnsi="Garamond"/>
          <w:sz w:val="24"/>
          <w:szCs w:val="24"/>
        </w:rPr>
        <w:t xml:space="preserve"> shkronjës “q”, të pikës 1</w:t>
      </w:r>
      <w:r w:rsidR="00183F0C" w:rsidRPr="00A06ECA">
        <w:rPr>
          <w:rFonts w:ascii="Garamond" w:hAnsi="Garamond"/>
          <w:sz w:val="24"/>
          <w:szCs w:val="24"/>
        </w:rPr>
        <w:t>,</w:t>
      </w:r>
      <w:r w:rsidRPr="00A06ECA">
        <w:rPr>
          <w:rFonts w:ascii="Garamond" w:hAnsi="Garamond"/>
          <w:sz w:val="24"/>
          <w:szCs w:val="24"/>
        </w:rPr>
        <w:t xml:space="preserve"> të këtij vendimi, e cila hyn në fuqi më datë 31.12.2019.</w:t>
      </w:r>
    </w:p>
    <w:p w14:paraId="0C966D67" w14:textId="77777777" w:rsidR="000B1176" w:rsidRPr="00A06ECA" w:rsidRDefault="000B1176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6D7F20C" w14:textId="4A04E1FF" w:rsidR="006F26F5" w:rsidRPr="00A06ECA" w:rsidRDefault="00183F0C" w:rsidP="00225A4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KRYETAR</w:t>
      </w:r>
    </w:p>
    <w:p w14:paraId="21212E5B" w14:textId="3395F19F" w:rsidR="00225A4A" w:rsidRPr="00A06ECA" w:rsidRDefault="00225A4A" w:rsidP="00225A4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A06ECA">
        <w:rPr>
          <w:rFonts w:ascii="Garamond" w:hAnsi="Garamond"/>
          <w:b/>
          <w:sz w:val="24"/>
          <w:szCs w:val="24"/>
        </w:rPr>
        <w:t>Gent Sejko</w:t>
      </w:r>
    </w:p>
    <w:p w14:paraId="6B5A8669" w14:textId="77777777" w:rsidR="00D16106" w:rsidRPr="00A06ECA" w:rsidRDefault="00D16106" w:rsidP="00225A4A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43013016" w14:textId="10D03157" w:rsidR="00F9007A" w:rsidRPr="00A06ECA" w:rsidRDefault="00183F0C" w:rsidP="00DF6D2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ANEKSI 1</w:t>
      </w:r>
    </w:p>
    <w:p w14:paraId="0C6EEF1D" w14:textId="25C27669" w:rsidR="006F26F5" w:rsidRPr="00A06ECA" w:rsidRDefault="006F26F5" w:rsidP="00183F0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1F40D717" w14:textId="3F058E21" w:rsidR="00CE56EA" w:rsidRPr="00A06ECA" w:rsidRDefault="008371DB" w:rsidP="00183F0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="00CE56EA" w:rsidRPr="00A06ECA">
        <w:rPr>
          <w:rFonts w:ascii="Garamond" w:hAnsi="Garamond"/>
          <w:sz w:val="24"/>
          <w:szCs w:val="24"/>
        </w:rPr>
        <w:t>FORMULARI NR. 10</w:t>
      </w:r>
    </w:p>
    <w:p w14:paraId="381D3041" w14:textId="77777777" w:rsidR="002D300C" w:rsidRPr="00A06ECA" w:rsidRDefault="002D300C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406C79D" w14:textId="77777777" w:rsidR="002D300C" w:rsidRPr="00A06ECA" w:rsidRDefault="002D300C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884FAC" w14:textId="77777777" w:rsidR="00CE56EA" w:rsidRPr="00A06ECA" w:rsidRDefault="00CE56EA" w:rsidP="00183F0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DEKLARATË</w:t>
      </w:r>
    </w:p>
    <w:p w14:paraId="52D10E32" w14:textId="77777777" w:rsidR="002D300C" w:rsidRPr="00A06ECA" w:rsidRDefault="002D300C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80D9B77" w14:textId="36459E0A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Nëpërmjet së cilës</w:t>
      </w:r>
      <w:r w:rsidR="0093487B" w:rsidRPr="00A06ECA">
        <w:rPr>
          <w:rFonts w:ascii="Garamond" w:hAnsi="Garamond"/>
          <w:sz w:val="24"/>
          <w:szCs w:val="24"/>
        </w:rPr>
        <w:t>,</w:t>
      </w:r>
      <w:r w:rsidRPr="00A06ECA">
        <w:rPr>
          <w:rFonts w:ascii="Garamond" w:hAnsi="Garamond"/>
          <w:sz w:val="24"/>
          <w:szCs w:val="24"/>
        </w:rPr>
        <w:t xml:space="preserve"> unë vërtetoj se kam/nuk kam lidhje familjare ose marrëdhënie të ngushta personale, pune apo biznesi </w:t>
      </w:r>
      <w:r w:rsidR="005A66E9" w:rsidRPr="00A06ECA">
        <w:rPr>
          <w:rFonts w:ascii="Garamond" w:hAnsi="Garamond"/>
          <w:sz w:val="24"/>
          <w:szCs w:val="24"/>
        </w:rPr>
        <w:t xml:space="preserve">sipas përcaktimeve ligjore, </w:t>
      </w:r>
      <w:r w:rsidRPr="00A06ECA">
        <w:rPr>
          <w:rFonts w:ascii="Garamond" w:hAnsi="Garamond"/>
          <w:sz w:val="24"/>
          <w:szCs w:val="24"/>
        </w:rPr>
        <w:t>me persona</w:t>
      </w:r>
      <w:r w:rsidR="005A66E9" w:rsidRPr="00A06ECA">
        <w:rPr>
          <w:rFonts w:ascii="Garamond" w:hAnsi="Garamond"/>
          <w:sz w:val="24"/>
          <w:szCs w:val="24"/>
        </w:rPr>
        <w:t xml:space="preserve"> për</w:t>
      </w:r>
      <w:r w:rsidRPr="00A06ECA">
        <w:rPr>
          <w:rFonts w:ascii="Garamond" w:hAnsi="Garamond"/>
          <w:sz w:val="24"/>
          <w:szCs w:val="24"/>
        </w:rPr>
        <w:t xml:space="preserve"> të cilët </w:t>
      </w:r>
      <w:r w:rsidR="005A66E9" w:rsidRPr="00A06ECA">
        <w:rPr>
          <w:rFonts w:ascii="Garamond" w:hAnsi="Garamond"/>
          <w:sz w:val="24"/>
          <w:szCs w:val="24"/>
        </w:rPr>
        <w:t xml:space="preserve">ka </w:t>
      </w:r>
      <w:r w:rsidRPr="00A06ECA">
        <w:rPr>
          <w:rFonts w:ascii="Garamond" w:hAnsi="Garamond"/>
          <w:sz w:val="24"/>
          <w:szCs w:val="24"/>
        </w:rPr>
        <w:t>dën</w:t>
      </w:r>
      <w:r w:rsidR="005A66E9" w:rsidRPr="00A06ECA">
        <w:rPr>
          <w:rFonts w:ascii="Garamond" w:hAnsi="Garamond"/>
          <w:sz w:val="24"/>
          <w:szCs w:val="24"/>
        </w:rPr>
        <w:t>ime</w:t>
      </w:r>
      <w:r w:rsidRPr="00A06ECA">
        <w:rPr>
          <w:rFonts w:ascii="Garamond" w:hAnsi="Garamond"/>
          <w:sz w:val="24"/>
          <w:szCs w:val="24"/>
        </w:rPr>
        <w:t xml:space="preserve"> penale të formës së prerë. </w:t>
      </w:r>
    </w:p>
    <w:p w14:paraId="242D82A8" w14:textId="20E1A43C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A06ECA">
        <w:rPr>
          <w:rFonts w:ascii="Garamond" w:hAnsi="Garamond"/>
          <w:sz w:val="24"/>
          <w:szCs w:val="24"/>
        </w:rPr>
        <w:t>Shënim</w:t>
      </w:r>
      <w:r w:rsidR="00DF6D2F" w:rsidRPr="00A06ECA">
        <w:rPr>
          <w:rFonts w:ascii="Garamond" w:hAnsi="Garamond"/>
          <w:sz w:val="24"/>
          <w:szCs w:val="24"/>
        </w:rPr>
        <w:t>.</w:t>
      </w:r>
      <w:r w:rsidRPr="00A06ECA">
        <w:rPr>
          <w:rFonts w:ascii="Garamond" w:hAnsi="Garamond"/>
          <w:sz w:val="24"/>
          <w:szCs w:val="24"/>
        </w:rPr>
        <w:t xml:space="preserve"> Në rastin kur anëtari i këshillit drejtues, administratori, anëtari i komitetit të kontrollit dhe drejtuesi i njësisë organizative përgjegjëse për ushtrimin e monitorimit, deklaron se ka lidhje familjare ose marrëdhënie të ngushta personale, pune apo biznesi</w:t>
      </w:r>
      <w:r w:rsidR="005A66E9" w:rsidRPr="00A06ECA">
        <w:rPr>
          <w:rFonts w:ascii="Garamond" w:hAnsi="Garamond"/>
          <w:sz w:val="24"/>
          <w:szCs w:val="24"/>
        </w:rPr>
        <w:t xml:space="preserve"> sipas përcaktimeve ligjore,</w:t>
      </w:r>
      <w:r w:rsidRPr="00A06ECA">
        <w:rPr>
          <w:rFonts w:ascii="Garamond" w:hAnsi="Garamond"/>
          <w:sz w:val="24"/>
          <w:szCs w:val="24"/>
        </w:rPr>
        <w:t xml:space="preserve"> me persona</w:t>
      </w:r>
      <w:r w:rsidR="005A66E9" w:rsidRPr="00A06ECA">
        <w:rPr>
          <w:rFonts w:ascii="Garamond" w:hAnsi="Garamond"/>
          <w:sz w:val="24"/>
          <w:szCs w:val="24"/>
        </w:rPr>
        <w:t xml:space="preserve"> për</w:t>
      </w:r>
      <w:r w:rsidRPr="00A06ECA">
        <w:rPr>
          <w:rFonts w:ascii="Garamond" w:hAnsi="Garamond"/>
          <w:sz w:val="24"/>
          <w:szCs w:val="24"/>
        </w:rPr>
        <w:t xml:space="preserve"> të cilët </w:t>
      </w:r>
      <w:r w:rsidR="005A66E9" w:rsidRPr="00A06ECA">
        <w:rPr>
          <w:rFonts w:ascii="Garamond" w:hAnsi="Garamond"/>
          <w:sz w:val="24"/>
          <w:szCs w:val="24"/>
        </w:rPr>
        <w:t xml:space="preserve">ka </w:t>
      </w:r>
      <w:r w:rsidRPr="00A06ECA">
        <w:rPr>
          <w:rFonts w:ascii="Garamond" w:hAnsi="Garamond"/>
          <w:sz w:val="24"/>
          <w:szCs w:val="24"/>
        </w:rPr>
        <w:t>dën</w:t>
      </w:r>
      <w:r w:rsidR="005A66E9" w:rsidRPr="00A06ECA">
        <w:rPr>
          <w:rFonts w:ascii="Garamond" w:hAnsi="Garamond"/>
          <w:sz w:val="24"/>
          <w:szCs w:val="24"/>
        </w:rPr>
        <w:t xml:space="preserve">ime </w:t>
      </w:r>
      <w:r w:rsidRPr="00A06ECA">
        <w:rPr>
          <w:rFonts w:ascii="Garamond" w:hAnsi="Garamond"/>
          <w:sz w:val="24"/>
          <w:szCs w:val="24"/>
        </w:rPr>
        <w:t>penale të formës së prerë, rendit në vijim emrat e personave.</w:t>
      </w:r>
    </w:p>
    <w:p w14:paraId="46C1451D" w14:textId="77777777" w:rsidR="002D300C" w:rsidRPr="00A06ECA" w:rsidRDefault="002D300C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7"/>
        <w:gridCol w:w="3092"/>
        <w:gridCol w:w="1950"/>
        <w:gridCol w:w="2784"/>
      </w:tblGrid>
      <w:tr w:rsidR="00CE56EA" w:rsidRPr="00A06ECA" w14:paraId="219869F5" w14:textId="77777777" w:rsidTr="002D300C">
        <w:trPr>
          <w:trHeight w:val="2137"/>
        </w:trPr>
        <w:tc>
          <w:tcPr>
            <w:tcW w:w="409" w:type="pct"/>
            <w:shd w:val="clear" w:color="auto" w:fill="auto"/>
            <w:vAlign w:val="center"/>
          </w:tcPr>
          <w:p w14:paraId="17840BA2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06ECA">
              <w:rPr>
                <w:rFonts w:ascii="Garamond" w:hAnsi="Garamond"/>
                <w:b/>
                <w:sz w:val="24"/>
                <w:szCs w:val="24"/>
              </w:rPr>
              <w:t>Nr.</w:t>
            </w:r>
          </w:p>
        </w:tc>
        <w:tc>
          <w:tcPr>
            <w:tcW w:w="1814" w:type="pct"/>
            <w:shd w:val="clear" w:color="auto" w:fill="auto"/>
            <w:vAlign w:val="center"/>
          </w:tcPr>
          <w:p w14:paraId="3FBEF8A8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06ECA">
              <w:rPr>
                <w:rFonts w:ascii="Garamond" w:hAnsi="Garamond"/>
                <w:b/>
                <w:sz w:val="24"/>
                <w:szCs w:val="24"/>
              </w:rPr>
              <w:t>Emri i personit të lidhur me anëtarin e këshillit drejtues, administratorin, anëtarin e komitetit të kontrollit dhe drejtuesin e njësisë organizative përgjegjëse për ushtrimin e monitorimit</w:t>
            </w:r>
          </w:p>
        </w:tc>
        <w:tc>
          <w:tcPr>
            <w:tcW w:w="1144" w:type="pct"/>
            <w:shd w:val="clear" w:color="auto" w:fill="auto"/>
            <w:vAlign w:val="center"/>
          </w:tcPr>
          <w:p w14:paraId="2BC4D700" w14:textId="73F1975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06ECA">
              <w:rPr>
                <w:rFonts w:ascii="Garamond" w:hAnsi="Garamond"/>
                <w:b/>
                <w:sz w:val="24"/>
                <w:szCs w:val="24"/>
              </w:rPr>
              <w:t>Lloji i lidhjes (familjare apo marrëdhënie të ngushta personale, pune apo biznesi</w:t>
            </w:r>
            <w:r w:rsidR="005A66E9" w:rsidRPr="00A06ECA">
              <w:rPr>
                <w:rFonts w:ascii="Garamond" w:hAnsi="Garamond"/>
                <w:b/>
                <w:sz w:val="24"/>
                <w:szCs w:val="24"/>
              </w:rPr>
              <w:t xml:space="preserve"> sipas përcaktimeve ligjore</w:t>
            </w:r>
            <w:r w:rsidR="00225A4A" w:rsidRPr="00A06ECA">
              <w:rPr>
                <w:rFonts w:ascii="Garamond" w:hAnsi="Garamond"/>
                <w:b/>
                <w:sz w:val="24"/>
                <w:szCs w:val="24"/>
              </w:rPr>
              <w:t>), duke e specifikuar</w:t>
            </w:r>
          </w:p>
        </w:tc>
        <w:tc>
          <w:tcPr>
            <w:tcW w:w="1634" w:type="pct"/>
            <w:shd w:val="clear" w:color="auto" w:fill="auto"/>
            <w:vAlign w:val="center"/>
          </w:tcPr>
          <w:p w14:paraId="42910BB0" w14:textId="77777777" w:rsidR="005A66E9" w:rsidRPr="00A06ECA" w:rsidRDefault="005A66E9" w:rsidP="00225A4A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06ECA">
              <w:rPr>
                <w:rFonts w:ascii="Garamond" w:hAnsi="Garamond"/>
                <w:b/>
                <w:sz w:val="24"/>
                <w:szCs w:val="24"/>
              </w:rPr>
              <w:t xml:space="preserve">Ka dënim penal të formës së prerë </w:t>
            </w:r>
          </w:p>
          <w:p w14:paraId="1AD968DB" w14:textId="3958AE09" w:rsidR="00CE56EA" w:rsidRPr="00A06ECA" w:rsidRDefault="005A66E9" w:rsidP="00225A4A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06ECA">
              <w:rPr>
                <w:rFonts w:ascii="Garamond" w:hAnsi="Garamond"/>
                <w:b/>
                <w:sz w:val="24"/>
                <w:szCs w:val="24"/>
              </w:rPr>
              <w:t>(sqaro llojin e dënimit)</w:t>
            </w:r>
          </w:p>
        </w:tc>
      </w:tr>
      <w:tr w:rsidR="00CE56EA" w:rsidRPr="00A06ECA" w14:paraId="0D832E1E" w14:textId="77777777" w:rsidTr="002D300C">
        <w:trPr>
          <w:trHeight w:val="283"/>
        </w:trPr>
        <w:tc>
          <w:tcPr>
            <w:tcW w:w="409" w:type="pct"/>
            <w:shd w:val="clear" w:color="auto" w:fill="auto"/>
            <w:vAlign w:val="center"/>
          </w:tcPr>
          <w:p w14:paraId="6F25B205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06ECA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814" w:type="pct"/>
            <w:shd w:val="clear" w:color="auto" w:fill="auto"/>
            <w:vAlign w:val="center"/>
          </w:tcPr>
          <w:p w14:paraId="142B57BD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  <w:vAlign w:val="center"/>
          </w:tcPr>
          <w:p w14:paraId="5DD1B31E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34" w:type="pct"/>
            <w:shd w:val="clear" w:color="auto" w:fill="auto"/>
            <w:vAlign w:val="center"/>
          </w:tcPr>
          <w:p w14:paraId="50D16E59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06ECA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CE56EA" w:rsidRPr="00A06ECA" w14:paraId="3654B9DD" w14:textId="77777777" w:rsidTr="002D300C">
        <w:trPr>
          <w:trHeight w:val="302"/>
        </w:trPr>
        <w:tc>
          <w:tcPr>
            <w:tcW w:w="409" w:type="pct"/>
            <w:shd w:val="clear" w:color="auto" w:fill="auto"/>
          </w:tcPr>
          <w:p w14:paraId="7C8CE9F2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06ECA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1814" w:type="pct"/>
            <w:shd w:val="clear" w:color="auto" w:fill="auto"/>
          </w:tcPr>
          <w:p w14:paraId="44F7D9D5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14:paraId="736C9006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34" w:type="pct"/>
            <w:shd w:val="clear" w:color="auto" w:fill="auto"/>
          </w:tcPr>
          <w:p w14:paraId="26DE399B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CE56EA" w:rsidRPr="00A06ECA" w14:paraId="082F2E2A" w14:textId="77777777" w:rsidTr="002D300C">
        <w:trPr>
          <w:trHeight w:val="302"/>
        </w:trPr>
        <w:tc>
          <w:tcPr>
            <w:tcW w:w="409" w:type="pct"/>
            <w:shd w:val="clear" w:color="auto" w:fill="auto"/>
          </w:tcPr>
          <w:p w14:paraId="6B6B22DB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06ECA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1814" w:type="pct"/>
            <w:shd w:val="clear" w:color="auto" w:fill="auto"/>
          </w:tcPr>
          <w:p w14:paraId="08252805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14:paraId="147CF00E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34" w:type="pct"/>
            <w:shd w:val="clear" w:color="auto" w:fill="auto"/>
          </w:tcPr>
          <w:p w14:paraId="18121152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CE56EA" w:rsidRPr="00A06ECA" w14:paraId="470D9D18" w14:textId="77777777" w:rsidTr="002D300C">
        <w:trPr>
          <w:trHeight w:val="321"/>
        </w:trPr>
        <w:tc>
          <w:tcPr>
            <w:tcW w:w="409" w:type="pct"/>
            <w:shd w:val="clear" w:color="auto" w:fill="auto"/>
          </w:tcPr>
          <w:p w14:paraId="150ABDA7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06ECA">
              <w:rPr>
                <w:rFonts w:ascii="Garamond" w:hAnsi="Garamond"/>
                <w:sz w:val="24"/>
                <w:szCs w:val="24"/>
              </w:rPr>
              <w:t>...</w:t>
            </w:r>
          </w:p>
        </w:tc>
        <w:tc>
          <w:tcPr>
            <w:tcW w:w="1814" w:type="pct"/>
            <w:shd w:val="clear" w:color="auto" w:fill="auto"/>
          </w:tcPr>
          <w:p w14:paraId="581A7294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14:paraId="09AA797A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34" w:type="pct"/>
            <w:shd w:val="clear" w:color="auto" w:fill="auto"/>
          </w:tcPr>
          <w:p w14:paraId="6C02EB66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0507111" w14:textId="77777777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0E80BA" w14:textId="77777777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Vërtetoj se informacioni i dhënë, i paraqitet vullnetarisht nga unë, Bankës së Shqipërisë/SHKK-së/Unionit ________.</w:t>
      </w:r>
    </w:p>
    <w:p w14:paraId="11B6C392" w14:textId="77777777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Në qoftë se kërkohet informacion shtesë ose më i detajuar, unë do ta paraqes atë siç kërkohet nga Banka e Shqipërisë/SHKK-ja/Unioni _______.</w:t>
      </w:r>
    </w:p>
    <w:p w14:paraId="6B46E252" w14:textId="77777777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____________________________________</w:t>
      </w:r>
    </w:p>
    <w:p w14:paraId="61FBF61E" w14:textId="77777777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(Emri/Mbiemri i anëtarit të këshillit drejtues/administratorit/ anëtarit të komitetit të kontrollit/drejtuesit të njësisë organizative përgjegjëse për monitorimin)</w:t>
      </w:r>
    </w:p>
    <w:p w14:paraId="5C50A182" w14:textId="77777777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608A803" w14:textId="519D33EF" w:rsidR="00CE56EA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_____/____/____ </w:t>
      </w:r>
    </w:p>
    <w:p w14:paraId="58BDC0BD" w14:textId="7B8477E3" w:rsidR="00CE56EA" w:rsidRPr="00A06ECA" w:rsidRDefault="00A66C3B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    </w:t>
      </w:r>
      <w:r w:rsidR="00CE56EA" w:rsidRPr="00A06ECA">
        <w:rPr>
          <w:rFonts w:ascii="Garamond" w:hAnsi="Garamond"/>
          <w:sz w:val="24"/>
          <w:szCs w:val="24"/>
        </w:rPr>
        <w:t xml:space="preserve"> (Data)</w:t>
      </w:r>
      <w:r w:rsidR="00CE56EA" w:rsidRPr="00A06ECA">
        <w:rPr>
          <w:rFonts w:ascii="Garamond" w:hAnsi="Garamond"/>
          <w:sz w:val="24"/>
          <w:szCs w:val="24"/>
        </w:rPr>
        <w:tab/>
      </w:r>
    </w:p>
    <w:p w14:paraId="1AAECCC9" w14:textId="1A02FD90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_________________________________</w:t>
      </w:r>
      <w:r w:rsidR="00A66C3B" w:rsidRPr="00A06ECA">
        <w:rPr>
          <w:rFonts w:ascii="Garamond" w:hAnsi="Garamond"/>
          <w:sz w:val="24"/>
          <w:szCs w:val="24"/>
        </w:rPr>
        <w:t xml:space="preserve">        </w:t>
      </w:r>
      <w:r w:rsidRPr="00A06ECA">
        <w:rPr>
          <w:rFonts w:ascii="Garamond" w:hAnsi="Garamond"/>
          <w:sz w:val="24"/>
          <w:szCs w:val="24"/>
        </w:rPr>
        <w:t xml:space="preserve"> </w:t>
      </w:r>
    </w:p>
    <w:p w14:paraId="1647E4A9" w14:textId="77777777" w:rsidR="00225A4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(nënshkrimi i plotë)</w:t>
      </w:r>
    </w:p>
    <w:p w14:paraId="4D1B127D" w14:textId="77777777" w:rsidR="00225A4A" w:rsidRPr="00A06ECA" w:rsidRDefault="00225A4A" w:rsidP="00225A4A">
      <w:pPr>
        <w:spacing w:after="0" w:line="240" w:lineRule="auto"/>
        <w:ind w:firstLine="284"/>
        <w:jc w:val="both"/>
        <w:rPr>
          <w:rFonts w:ascii="Garamond" w:hAnsi="Garamond"/>
          <w:sz w:val="18"/>
          <w:szCs w:val="24"/>
        </w:rPr>
      </w:pPr>
    </w:p>
    <w:p w14:paraId="7AA9FDCD" w14:textId="77777777" w:rsidR="00CE56EA" w:rsidRPr="00A06ECA" w:rsidRDefault="00CE56EA" w:rsidP="00225A4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FORMULARI NR. 10/1</w:t>
      </w:r>
    </w:p>
    <w:p w14:paraId="0324910E" w14:textId="77777777" w:rsidR="002D300C" w:rsidRPr="00A06ECA" w:rsidRDefault="002D300C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67AA160" w14:textId="77777777" w:rsidR="00CE56EA" w:rsidRPr="00A06ECA" w:rsidRDefault="00CE56EA" w:rsidP="00225A4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06ECA">
        <w:rPr>
          <w:rFonts w:ascii="Garamond" w:hAnsi="Garamond"/>
          <w:b/>
          <w:sz w:val="24"/>
          <w:szCs w:val="24"/>
        </w:rPr>
        <w:t>DEKLARATË</w:t>
      </w:r>
    </w:p>
    <w:p w14:paraId="098DBC1E" w14:textId="77777777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766F04" w14:textId="6E3B5BE7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Nëpërmjet së cilës</w:t>
      </w:r>
      <w:r w:rsidR="0093487B" w:rsidRPr="00A06ECA">
        <w:rPr>
          <w:rFonts w:ascii="Garamond" w:hAnsi="Garamond"/>
          <w:sz w:val="24"/>
          <w:szCs w:val="24"/>
        </w:rPr>
        <w:t>,</w:t>
      </w:r>
      <w:r w:rsidRPr="00A06ECA">
        <w:rPr>
          <w:rFonts w:ascii="Garamond" w:hAnsi="Garamond"/>
          <w:sz w:val="24"/>
          <w:szCs w:val="24"/>
        </w:rPr>
        <w:t xml:space="preserve"> unë vërtetoj se kam/nuk kam lidhje familjare ose marrëdhënie të ngushta personale, pune apo biznesi </w:t>
      </w:r>
      <w:r w:rsidR="005A66E9" w:rsidRPr="00A06ECA">
        <w:rPr>
          <w:rFonts w:ascii="Garamond" w:hAnsi="Garamond"/>
          <w:sz w:val="24"/>
          <w:szCs w:val="24"/>
        </w:rPr>
        <w:t xml:space="preserve">sipas përcaktimeve ligjore, </w:t>
      </w:r>
      <w:r w:rsidRPr="00A06ECA">
        <w:rPr>
          <w:rFonts w:ascii="Garamond" w:hAnsi="Garamond"/>
          <w:sz w:val="24"/>
          <w:szCs w:val="24"/>
        </w:rPr>
        <w:t>me persona</w:t>
      </w:r>
      <w:r w:rsidR="005A66E9" w:rsidRPr="00A06ECA">
        <w:rPr>
          <w:rFonts w:ascii="Garamond" w:hAnsi="Garamond"/>
          <w:sz w:val="24"/>
          <w:szCs w:val="24"/>
        </w:rPr>
        <w:t xml:space="preserve"> për</w:t>
      </w:r>
      <w:r w:rsidRPr="00A06ECA">
        <w:rPr>
          <w:rFonts w:ascii="Garamond" w:hAnsi="Garamond"/>
          <w:sz w:val="24"/>
          <w:szCs w:val="24"/>
        </w:rPr>
        <w:t xml:space="preserve"> të cilët </w:t>
      </w:r>
      <w:r w:rsidR="005A66E9" w:rsidRPr="00A06ECA">
        <w:rPr>
          <w:rFonts w:ascii="Garamond" w:hAnsi="Garamond"/>
          <w:sz w:val="24"/>
          <w:szCs w:val="24"/>
        </w:rPr>
        <w:t xml:space="preserve">ka </w:t>
      </w:r>
      <w:r w:rsidRPr="00A06ECA">
        <w:rPr>
          <w:rFonts w:ascii="Garamond" w:hAnsi="Garamond"/>
          <w:sz w:val="24"/>
          <w:szCs w:val="24"/>
        </w:rPr>
        <w:t>dën</w:t>
      </w:r>
      <w:r w:rsidR="005A66E9" w:rsidRPr="00A06ECA">
        <w:rPr>
          <w:rFonts w:ascii="Garamond" w:hAnsi="Garamond"/>
          <w:sz w:val="24"/>
          <w:szCs w:val="24"/>
        </w:rPr>
        <w:t>ime</w:t>
      </w:r>
      <w:r w:rsidRPr="00A06ECA">
        <w:rPr>
          <w:rFonts w:ascii="Garamond" w:hAnsi="Garamond"/>
          <w:sz w:val="24"/>
          <w:szCs w:val="24"/>
        </w:rPr>
        <w:t xml:space="preserve"> penale të formës së prerë. </w:t>
      </w:r>
    </w:p>
    <w:p w14:paraId="638DB50F" w14:textId="77777777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0"/>
          <w:szCs w:val="24"/>
        </w:rPr>
      </w:pPr>
    </w:p>
    <w:p w14:paraId="4E67DAAA" w14:textId="5CCF3842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Shënim</w:t>
      </w:r>
      <w:r w:rsidR="002C11FA" w:rsidRPr="00A06ECA">
        <w:rPr>
          <w:rFonts w:ascii="Garamond" w:hAnsi="Garamond"/>
          <w:sz w:val="24"/>
          <w:szCs w:val="24"/>
        </w:rPr>
        <w:t>.</w:t>
      </w:r>
      <w:r w:rsidRPr="00A06ECA">
        <w:rPr>
          <w:rFonts w:ascii="Garamond" w:hAnsi="Garamond"/>
          <w:sz w:val="24"/>
          <w:szCs w:val="24"/>
        </w:rPr>
        <w:t xml:space="preserve"> Në rastin kur anëtari themelues/donatori i SHKK-së/Unionit deklaron se ka lidhje familjare ose marrëdhënie të ngushta personale, pune apo biznesi </w:t>
      </w:r>
      <w:r w:rsidR="005A66E9" w:rsidRPr="00A06ECA">
        <w:rPr>
          <w:rFonts w:ascii="Garamond" w:hAnsi="Garamond"/>
          <w:sz w:val="24"/>
          <w:szCs w:val="24"/>
        </w:rPr>
        <w:t xml:space="preserve">sipas përcaktimeve ligjore, </w:t>
      </w:r>
      <w:r w:rsidRPr="00A06ECA">
        <w:rPr>
          <w:rFonts w:ascii="Garamond" w:hAnsi="Garamond"/>
          <w:sz w:val="24"/>
          <w:szCs w:val="24"/>
        </w:rPr>
        <w:t>me persona</w:t>
      </w:r>
      <w:r w:rsidR="005A66E9" w:rsidRPr="00A06ECA">
        <w:rPr>
          <w:rFonts w:ascii="Garamond" w:hAnsi="Garamond"/>
          <w:sz w:val="24"/>
          <w:szCs w:val="24"/>
        </w:rPr>
        <w:t xml:space="preserve"> për</w:t>
      </w:r>
      <w:r w:rsidRPr="00A06ECA">
        <w:rPr>
          <w:rFonts w:ascii="Garamond" w:hAnsi="Garamond"/>
          <w:sz w:val="24"/>
          <w:szCs w:val="24"/>
        </w:rPr>
        <w:t xml:space="preserve"> të cilët </w:t>
      </w:r>
      <w:r w:rsidR="005A66E9" w:rsidRPr="00A06ECA">
        <w:rPr>
          <w:rFonts w:ascii="Garamond" w:hAnsi="Garamond"/>
          <w:sz w:val="24"/>
          <w:szCs w:val="24"/>
        </w:rPr>
        <w:t xml:space="preserve">ka </w:t>
      </w:r>
      <w:r w:rsidRPr="00A06ECA">
        <w:rPr>
          <w:rFonts w:ascii="Garamond" w:hAnsi="Garamond"/>
          <w:sz w:val="24"/>
          <w:szCs w:val="24"/>
        </w:rPr>
        <w:t>dën</w:t>
      </w:r>
      <w:r w:rsidR="005A66E9" w:rsidRPr="00A06ECA">
        <w:rPr>
          <w:rFonts w:ascii="Garamond" w:hAnsi="Garamond"/>
          <w:sz w:val="24"/>
          <w:szCs w:val="24"/>
        </w:rPr>
        <w:t>ime</w:t>
      </w:r>
      <w:r w:rsidRPr="00A06ECA">
        <w:rPr>
          <w:rFonts w:ascii="Garamond" w:hAnsi="Garamond"/>
          <w:sz w:val="24"/>
          <w:szCs w:val="24"/>
        </w:rPr>
        <w:t xml:space="preserve"> penale të formës së prerë, rendit në vijim emrat e personave.</w:t>
      </w:r>
    </w:p>
    <w:p w14:paraId="2CDD7059" w14:textId="77777777" w:rsidR="002D300C" w:rsidRPr="00A06ECA" w:rsidRDefault="002D300C" w:rsidP="00225A4A">
      <w:pPr>
        <w:spacing w:after="0" w:line="240" w:lineRule="auto"/>
        <w:ind w:firstLine="284"/>
        <w:jc w:val="both"/>
        <w:rPr>
          <w:rFonts w:ascii="Garamond" w:hAnsi="Garamond"/>
          <w:sz w:val="2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7"/>
        <w:gridCol w:w="3092"/>
        <w:gridCol w:w="1950"/>
        <w:gridCol w:w="2784"/>
      </w:tblGrid>
      <w:tr w:rsidR="00CE56EA" w:rsidRPr="00A06ECA" w14:paraId="5656B336" w14:textId="77777777" w:rsidTr="002D300C">
        <w:trPr>
          <w:trHeight w:val="2137"/>
        </w:trPr>
        <w:tc>
          <w:tcPr>
            <w:tcW w:w="409" w:type="pct"/>
            <w:shd w:val="clear" w:color="auto" w:fill="auto"/>
            <w:vAlign w:val="center"/>
          </w:tcPr>
          <w:p w14:paraId="081DA46F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06ECA">
              <w:rPr>
                <w:rFonts w:ascii="Garamond" w:hAnsi="Garamond"/>
                <w:b/>
                <w:sz w:val="24"/>
                <w:szCs w:val="24"/>
              </w:rPr>
              <w:t>Nr.</w:t>
            </w:r>
          </w:p>
        </w:tc>
        <w:tc>
          <w:tcPr>
            <w:tcW w:w="1814" w:type="pct"/>
            <w:shd w:val="clear" w:color="auto" w:fill="auto"/>
            <w:vAlign w:val="center"/>
          </w:tcPr>
          <w:p w14:paraId="7439E00F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06ECA">
              <w:rPr>
                <w:rFonts w:ascii="Garamond" w:hAnsi="Garamond"/>
                <w:b/>
                <w:sz w:val="24"/>
                <w:szCs w:val="24"/>
              </w:rPr>
              <w:t>Emri i personit të lidhur me anëtarin/donatorin</w:t>
            </w:r>
          </w:p>
        </w:tc>
        <w:tc>
          <w:tcPr>
            <w:tcW w:w="1144" w:type="pct"/>
            <w:shd w:val="clear" w:color="auto" w:fill="auto"/>
            <w:vAlign w:val="center"/>
          </w:tcPr>
          <w:p w14:paraId="4BD3EE3B" w14:textId="29F20821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06ECA">
              <w:rPr>
                <w:rFonts w:ascii="Garamond" w:hAnsi="Garamond"/>
                <w:b/>
                <w:sz w:val="24"/>
                <w:szCs w:val="24"/>
              </w:rPr>
              <w:t>Lloji i lidhjes (familjare apo marrëdhënie të ngushta personale, pune apo biznesi</w:t>
            </w:r>
            <w:r w:rsidR="005A66E9" w:rsidRPr="00A06ECA">
              <w:rPr>
                <w:rFonts w:ascii="Garamond" w:hAnsi="Garamond"/>
                <w:b/>
                <w:sz w:val="24"/>
                <w:szCs w:val="24"/>
              </w:rPr>
              <w:t xml:space="preserve"> sipas përcaktimeve ligjore</w:t>
            </w:r>
            <w:r w:rsidR="00225A4A" w:rsidRPr="00A06ECA">
              <w:rPr>
                <w:rFonts w:ascii="Garamond" w:hAnsi="Garamond"/>
                <w:b/>
                <w:sz w:val="24"/>
                <w:szCs w:val="24"/>
              </w:rPr>
              <w:t>), duke e specifikuar</w:t>
            </w:r>
          </w:p>
        </w:tc>
        <w:tc>
          <w:tcPr>
            <w:tcW w:w="1634" w:type="pct"/>
            <w:shd w:val="clear" w:color="auto" w:fill="auto"/>
            <w:vAlign w:val="center"/>
          </w:tcPr>
          <w:p w14:paraId="6C9D9D10" w14:textId="77777777" w:rsidR="005A66E9" w:rsidRPr="00A06ECA" w:rsidRDefault="005A66E9" w:rsidP="00225A4A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06ECA">
              <w:rPr>
                <w:rFonts w:ascii="Garamond" w:hAnsi="Garamond"/>
                <w:b/>
                <w:sz w:val="24"/>
                <w:szCs w:val="24"/>
              </w:rPr>
              <w:t xml:space="preserve">Ka dënim penal të formës së prerë </w:t>
            </w:r>
          </w:p>
          <w:p w14:paraId="5A71AF16" w14:textId="2F54E910" w:rsidR="00CE56EA" w:rsidRPr="00A06ECA" w:rsidRDefault="005A66E9" w:rsidP="00225A4A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06ECA">
              <w:rPr>
                <w:rFonts w:ascii="Garamond" w:hAnsi="Garamond"/>
                <w:b/>
                <w:sz w:val="24"/>
                <w:szCs w:val="24"/>
              </w:rPr>
              <w:t>(sqaro llojin e dënimit)</w:t>
            </w:r>
          </w:p>
        </w:tc>
      </w:tr>
      <w:tr w:rsidR="00CE56EA" w:rsidRPr="00A06ECA" w14:paraId="7B31E436" w14:textId="77777777" w:rsidTr="002D300C">
        <w:trPr>
          <w:trHeight w:val="283"/>
        </w:trPr>
        <w:tc>
          <w:tcPr>
            <w:tcW w:w="409" w:type="pct"/>
            <w:shd w:val="clear" w:color="auto" w:fill="auto"/>
            <w:vAlign w:val="center"/>
          </w:tcPr>
          <w:p w14:paraId="5725FEC0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06ECA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814" w:type="pct"/>
            <w:shd w:val="clear" w:color="auto" w:fill="auto"/>
            <w:vAlign w:val="center"/>
          </w:tcPr>
          <w:p w14:paraId="67AAE74F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  <w:vAlign w:val="center"/>
          </w:tcPr>
          <w:p w14:paraId="2278C08E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34" w:type="pct"/>
            <w:shd w:val="clear" w:color="auto" w:fill="auto"/>
            <w:vAlign w:val="center"/>
          </w:tcPr>
          <w:p w14:paraId="0D7FCEEC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06ECA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CE56EA" w:rsidRPr="00A06ECA" w14:paraId="23ACD626" w14:textId="77777777" w:rsidTr="002D300C">
        <w:trPr>
          <w:trHeight w:val="302"/>
        </w:trPr>
        <w:tc>
          <w:tcPr>
            <w:tcW w:w="409" w:type="pct"/>
            <w:shd w:val="clear" w:color="auto" w:fill="auto"/>
          </w:tcPr>
          <w:p w14:paraId="440CD976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06ECA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1814" w:type="pct"/>
            <w:shd w:val="clear" w:color="auto" w:fill="auto"/>
          </w:tcPr>
          <w:p w14:paraId="3BFF68CC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14:paraId="50642749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34" w:type="pct"/>
            <w:shd w:val="clear" w:color="auto" w:fill="auto"/>
          </w:tcPr>
          <w:p w14:paraId="2D43F8CF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CE56EA" w:rsidRPr="00A06ECA" w14:paraId="355A2535" w14:textId="77777777" w:rsidTr="002D300C">
        <w:trPr>
          <w:trHeight w:val="302"/>
        </w:trPr>
        <w:tc>
          <w:tcPr>
            <w:tcW w:w="409" w:type="pct"/>
            <w:shd w:val="clear" w:color="auto" w:fill="auto"/>
          </w:tcPr>
          <w:p w14:paraId="38A02514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06ECA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1814" w:type="pct"/>
            <w:shd w:val="clear" w:color="auto" w:fill="auto"/>
          </w:tcPr>
          <w:p w14:paraId="72BB4FB9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14:paraId="16EE55C9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34" w:type="pct"/>
            <w:shd w:val="clear" w:color="auto" w:fill="auto"/>
          </w:tcPr>
          <w:p w14:paraId="505DB0F2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CE56EA" w:rsidRPr="00A06ECA" w14:paraId="430A3A66" w14:textId="77777777" w:rsidTr="002D300C">
        <w:trPr>
          <w:trHeight w:val="321"/>
        </w:trPr>
        <w:tc>
          <w:tcPr>
            <w:tcW w:w="409" w:type="pct"/>
            <w:shd w:val="clear" w:color="auto" w:fill="auto"/>
          </w:tcPr>
          <w:p w14:paraId="5E522E4E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06ECA">
              <w:rPr>
                <w:rFonts w:ascii="Garamond" w:hAnsi="Garamond"/>
                <w:sz w:val="24"/>
                <w:szCs w:val="24"/>
              </w:rPr>
              <w:t>...</w:t>
            </w:r>
          </w:p>
        </w:tc>
        <w:tc>
          <w:tcPr>
            <w:tcW w:w="1814" w:type="pct"/>
            <w:shd w:val="clear" w:color="auto" w:fill="auto"/>
          </w:tcPr>
          <w:p w14:paraId="11C74E31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14:paraId="260F57D6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34" w:type="pct"/>
            <w:shd w:val="clear" w:color="auto" w:fill="auto"/>
          </w:tcPr>
          <w:p w14:paraId="35A982C3" w14:textId="77777777" w:rsidR="00CE56EA" w:rsidRPr="00A06ECA" w:rsidRDefault="00CE56EA" w:rsidP="00225A4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A6F206F" w14:textId="77777777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0"/>
          <w:szCs w:val="24"/>
        </w:rPr>
      </w:pPr>
    </w:p>
    <w:p w14:paraId="143C4A2C" w14:textId="77777777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Vërtetoj se informacioni i dhënë, i paraqitet vullnetarisht nga unë, Bankës së Shqipërisë.</w:t>
      </w:r>
    </w:p>
    <w:p w14:paraId="37475ED0" w14:textId="77777777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Në qoftë se kërkohet informacion shtesë ose më i detajuar, unë do ta paraqes atë siç kërkohet nga Banka e Shqipërisë.</w:t>
      </w:r>
    </w:p>
    <w:p w14:paraId="38250FAF" w14:textId="77777777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____________________________________</w:t>
      </w:r>
    </w:p>
    <w:p w14:paraId="1C50D1FE" w14:textId="77777777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48941FE" w14:textId="215D82E1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(Emri/</w:t>
      </w:r>
      <w:r w:rsidR="00A06ECA" w:rsidRPr="00A06ECA">
        <w:rPr>
          <w:rFonts w:ascii="Garamond" w:hAnsi="Garamond"/>
          <w:sz w:val="24"/>
          <w:szCs w:val="24"/>
        </w:rPr>
        <w:t>m</w:t>
      </w:r>
      <w:r w:rsidRPr="00A06ECA">
        <w:rPr>
          <w:rFonts w:ascii="Garamond" w:hAnsi="Garamond"/>
          <w:sz w:val="24"/>
          <w:szCs w:val="24"/>
        </w:rPr>
        <w:t>biemri i anëtarit themelues/donatorit)</w:t>
      </w:r>
    </w:p>
    <w:p w14:paraId="516EA541" w14:textId="45B8A57B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_____/____/____</w:t>
      </w:r>
      <w:r w:rsidR="00A66C3B" w:rsidRPr="00A06ECA">
        <w:rPr>
          <w:rFonts w:ascii="Garamond" w:hAnsi="Garamond"/>
          <w:sz w:val="24"/>
          <w:szCs w:val="24"/>
        </w:rPr>
        <w:t xml:space="preserve">  </w:t>
      </w:r>
    </w:p>
    <w:p w14:paraId="077646E4" w14:textId="602CC6B2" w:rsidR="00CE56EA" w:rsidRPr="00A06ECA" w:rsidRDefault="00A66C3B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 xml:space="preserve">    </w:t>
      </w:r>
      <w:r w:rsidR="00CE56EA" w:rsidRPr="00A06ECA">
        <w:rPr>
          <w:rFonts w:ascii="Garamond" w:hAnsi="Garamond"/>
          <w:sz w:val="24"/>
          <w:szCs w:val="24"/>
        </w:rPr>
        <w:t>(</w:t>
      </w:r>
      <w:r w:rsidR="004D12F7" w:rsidRPr="00A06ECA">
        <w:rPr>
          <w:rFonts w:ascii="Garamond" w:hAnsi="Garamond"/>
          <w:sz w:val="24"/>
          <w:szCs w:val="24"/>
        </w:rPr>
        <w:t>d</w:t>
      </w:r>
      <w:r w:rsidR="00CE56EA" w:rsidRPr="00A06ECA">
        <w:rPr>
          <w:rFonts w:ascii="Garamond" w:hAnsi="Garamond"/>
          <w:sz w:val="24"/>
          <w:szCs w:val="24"/>
        </w:rPr>
        <w:t>ata)</w:t>
      </w:r>
      <w:r w:rsidR="00CE56EA" w:rsidRPr="00A06ECA">
        <w:rPr>
          <w:rFonts w:ascii="Garamond" w:hAnsi="Garamond"/>
          <w:sz w:val="24"/>
          <w:szCs w:val="24"/>
        </w:rPr>
        <w:tab/>
      </w:r>
    </w:p>
    <w:p w14:paraId="5A3EBFBF" w14:textId="4B846E2C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_________________________________</w:t>
      </w:r>
      <w:r w:rsidR="00A66C3B" w:rsidRPr="00A06ECA">
        <w:rPr>
          <w:rFonts w:ascii="Garamond" w:hAnsi="Garamond"/>
          <w:sz w:val="24"/>
          <w:szCs w:val="24"/>
        </w:rPr>
        <w:t xml:space="preserve">        </w:t>
      </w:r>
      <w:r w:rsidRPr="00A06ECA">
        <w:rPr>
          <w:rFonts w:ascii="Garamond" w:hAnsi="Garamond"/>
          <w:sz w:val="24"/>
          <w:szCs w:val="24"/>
        </w:rPr>
        <w:t xml:space="preserve"> </w:t>
      </w:r>
    </w:p>
    <w:p w14:paraId="4F88F892" w14:textId="06238A4A" w:rsidR="00CE56EA" w:rsidRPr="00A06ECA" w:rsidRDefault="00CE56EA" w:rsidP="00225A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6ECA">
        <w:rPr>
          <w:rFonts w:ascii="Garamond" w:hAnsi="Garamond"/>
          <w:sz w:val="24"/>
          <w:szCs w:val="24"/>
        </w:rPr>
        <w:t>(nënshkrimi i plotë)</w:t>
      </w:r>
      <w:r w:rsidR="008371DB">
        <w:rPr>
          <w:rFonts w:ascii="Garamond" w:hAnsi="Garamond"/>
          <w:sz w:val="24"/>
          <w:szCs w:val="24"/>
        </w:rPr>
        <w:t>”</w:t>
      </w:r>
    </w:p>
    <w:sectPr w:rsidR="00CE56EA" w:rsidRPr="00A06ECA" w:rsidSect="002D300C">
      <w:footerReference w:type="first" r:id="rId13"/>
      <w:pgSz w:w="11907" w:h="16839" w:code="9"/>
      <w:pgMar w:top="1440" w:right="1800" w:bottom="1440" w:left="1800" w:header="1138" w:footer="9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B6087" w14:textId="77777777" w:rsidR="00DB25FF" w:rsidRDefault="00DB25FF" w:rsidP="007E4EA2">
      <w:pPr>
        <w:spacing w:after="0" w:line="240" w:lineRule="auto"/>
      </w:pPr>
      <w:r>
        <w:separator/>
      </w:r>
    </w:p>
  </w:endnote>
  <w:endnote w:type="continuationSeparator" w:id="0">
    <w:p w14:paraId="5D62DBBD" w14:textId="77777777" w:rsidR="00DB25FF" w:rsidRDefault="00DB25FF" w:rsidP="007E4EA2">
      <w:pPr>
        <w:spacing w:after="0" w:line="240" w:lineRule="auto"/>
      </w:pPr>
      <w:r>
        <w:continuationSeparator/>
      </w:r>
    </w:p>
  </w:endnote>
  <w:endnote w:type="continuationNotice" w:id="1">
    <w:p w14:paraId="4A70DD95" w14:textId="77777777" w:rsidR="00DB25FF" w:rsidRDefault="00DB25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521CF" w14:textId="0927615C" w:rsidR="00DB25FF" w:rsidRDefault="00DB25FF">
    <w:pPr>
      <w:pStyle w:val="Footer"/>
      <w:jc w:val="right"/>
    </w:pPr>
  </w:p>
  <w:p w14:paraId="2C027CE8" w14:textId="77777777" w:rsidR="00DB25FF" w:rsidRDefault="00DB25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503A8" w14:textId="77777777" w:rsidR="00DB25FF" w:rsidRDefault="00DB25FF" w:rsidP="007E4EA2">
      <w:pPr>
        <w:spacing w:after="0" w:line="240" w:lineRule="auto"/>
      </w:pPr>
      <w:r>
        <w:separator/>
      </w:r>
    </w:p>
  </w:footnote>
  <w:footnote w:type="continuationSeparator" w:id="0">
    <w:p w14:paraId="36C8C5AF" w14:textId="77777777" w:rsidR="00DB25FF" w:rsidRDefault="00DB25FF" w:rsidP="007E4EA2">
      <w:pPr>
        <w:spacing w:after="0" w:line="240" w:lineRule="auto"/>
      </w:pPr>
      <w:r>
        <w:continuationSeparator/>
      </w:r>
    </w:p>
  </w:footnote>
  <w:footnote w:type="continuationNotice" w:id="1">
    <w:p w14:paraId="7D2308F4" w14:textId="77777777" w:rsidR="00DB25FF" w:rsidRDefault="00DB25F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95A93"/>
    <w:multiLevelType w:val="hybridMultilevel"/>
    <w:tmpl w:val="F16C79EE"/>
    <w:lvl w:ilvl="0" w:tplc="041C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187E78"/>
    <w:multiLevelType w:val="hybridMultilevel"/>
    <w:tmpl w:val="1B4206E8"/>
    <w:lvl w:ilvl="0" w:tplc="041C0017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</w:lvl>
    <w:lvl w:ilvl="1" w:tplc="0F60175C">
      <w:start w:val="2"/>
      <w:numFmt w:val="decimal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2" w15:restartNumberingAfterBreak="0">
    <w:nsid w:val="0C9030B4"/>
    <w:multiLevelType w:val="hybridMultilevel"/>
    <w:tmpl w:val="294EF904"/>
    <w:lvl w:ilvl="0" w:tplc="041C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F60175C">
      <w:start w:val="2"/>
      <w:numFmt w:val="decimal"/>
      <w:lvlText w:val="%2."/>
      <w:lvlJc w:val="left"/>
      <w:pPr>
        <w:tabs>
          <w:tab w:val="num" w:pos="630"/>
        </w:tabs>
        <w:ind w:left="6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DE40A61"/>
    <w:multiLevelType w:val="hybridMultilevel"/>
    <w:tmpl w:val="8F96E548"/>
    <w:lvl w:ilvl="0" w:tplc="CDD62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7620F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F94540"/>
    <w:multiLevelType w:val="hybridMultilevel"/>
    <w:tmpl w:val="AD8C51B6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215DC"/>
    <w:multiLevelType w:val="hybridMultilevel"/>
    <w:tmpl w:val="4AFE592E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7833080"/>
    <w:multiLevelType w:val="hybridMultilevel"/>
    <w:tmpl w:val="FF481DD6"/>
    <w:lvl w:ilvl="0" w:tplc="17DA77B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761323"/>
    <w:multiLevelType w:val="hybridMultilevel"/>
    <w:tmpl w:val="AD8C51B6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C11C9"/>
    <w:multiLevelType w:val="hybridMultilevel"/>
    <w:tmpl w:val="BB846F5E"/>
    <w:lvl w:ilvl="0" w:tplc="ECDC5B66">
      <w:start w:val="3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31" w:hanging="360"/>
      </w:pPr>
    </w:lvl>
    <w:lvl w:ilvl="2" w:tplc="041C001B" w:tentative="1">
      <w:start w:val="1"/>
      <w:numFmt w:val="lowerRoman"/>
      <w:lvlText w:val="%3."/>
      <w:lvlJc w:val="right"/>
      <w:pPr>
        <w:ind w:left="2651" w:hanging="180"/>
      </w:pPr>
    </w:lvl>
    <w:lvl w:ilvl="3" w:tplc="041C000F" w:tentative="1">
      <w:start w:val="1"/>
      <w:numFmt w:val="decimal"/>
      <w:lvlText w:val="%4."/>
      <w:lvlJc w:val="left"/>
      <w:pPr>
        <w:ind w:left="3371" w:hanging="360"/>
      </w:pPr>
    </w:lvl>
    <w:lvl w:ilvl="4" w:tplc="041C0019" w:tentative="1">
      <w:start w:val="1"/>
      <w:numFmt w:val="lowerLetter"/>
      <w:lvlText w:val="%5."/>
      <w:lvlJc w:val="left"/>
      <w:pPr>
        <w:ind w:left="4091" w:hanging="360"/>
      </w:pPr>
    </w:lvl>
    <w:lvl w:ilvl="5" w:tplc="041C001B" w:tentative="1">
      <w:start w:val="1"/>
      <w:numFmt w:val="lowerRoman"/>
      <w:lvlText w:val="%6."/>
      <w:lvlJc w:val="right"/>
      <w:pPr>
        <w:ind w:left="4811" w:hanging="180"/>
      </w:pPr>
    </w:lvl>
    <w:lvl w:ilvl="6" w:tplc="041C000F" w:tentative="1">
      <w:start w:val="1"/>
      <w:numFmt w:val="decimal"/>
      <w:lvlText w:val="%7."/>
      <w:lvlJc w:val="left"/>
      <w:pPr>
        <w:ind w:left="5531" w:hanging="360"/>
      </w:pPr>
    </w:lvl>
    <w:lvl w:ilvl="7" w:tplc="041C0019" w:tentative="1">
      <w:start w:val="1"/>
      <w:numFmt w:val="lowerLetter"/>
      <w:lvlText w:val="%8."/>
      <w:lvlJc w:val="left"/>
      <w:pPr>
        <w:ind w:left="6251" w:hanging="360"/>
      </w:pPr>
    </w:lvl>
    <w:lvl w:ilvl="8" w:tplc="041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9DE0564"/>
    <w:multiLevelType w:val="hybridMultilevel"/>
    <w:tmpl w:val="F2C65F4A"/>
    <w:lvl w:ilvl="0" w:tplc="0409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8B3060"/>
    <w:multiLevelType w:val="hybridMultilevel"/>
    <w:tmpl w:val="2F6CB004"/>
    <w:lvl w:ilvl="0" w:tplc="282EF4C8">
      <w:start w:val="5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36968"/>
    <w:multiLevelType w:val="hybridMultilevel"/>
    <w:tmpl w:val="22DCA6CE"/>
    <w:lvl w:ilvl="0" w:tplc="E0A6D566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743F5"/>
    <w:multiLevelType w:val="hybridMultilevel"/>
    <w:tmpl w:val="9BB865AE"/>
    <w:lvl w:ilvl="0" w:tplc="3530D160">
      <w:start w:val="1"/>
      <w:numFmt w:val="lowerRoman"/>
      <w:lvlText w:val="%1."/>
      <w:lvlJc w:val="righ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EB5E96"/>
    <w:multiLevelType w:val="hybridMultilevel"/>
    <w:tmpl w:val="16620250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B8709F1"/>
    <w:multiLevelType w:val="hybridMultilevel"/>
    <w:tmpl w:val="DE34F8B0"/>
    <w:lvl w:ilvl="0" w:tplc="588E9CAC">
      <w:start w:val="1000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BD66D2A"/>
    <w:multiLevelType w:val="hybridMultilevel"/>
    <w:tmpl w:val="F17A585E"/>
    <w:lvl w:ilvl="0" w:tplc="041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0487C5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  <w:lvl w:ilvl="2" w:tplc="223A71DC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D3D40FB"/>
    <w:multiLevelType w:val="hybridMultilevel"/>
    <w:tmpl w:val="40CAE8F6"/>
    <w:lvl w:ilvl="0" w:tplc="24040FFC">
      <w:start w:val="1"/>
      <w:numFmt w:val="lowerRoman"/>
      <w:lvlText w:val="%1."/>
      <w:lvlJc w:val="right"/>
      <w:pPr>
        <w:tabs>
          <w:tab w:val="num" w:pos="900"/>
        </w:tabs>
        <w:ind w:left="900" w:hanging="18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2FBE55DC"/>
    <w:multiLevelType w:val="hybridMultilevel"/>
    <w:tmpl w:val="9184F862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900D5"/>
    <w:multiLevelType w:val="hybridMultilevel"/>
    <w:tmpl w:val="23723AD0"/>
    <w:lvl w:ilvl="0" w:tplc="1A185A3E">
      <w:start w:val="10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E13BD4"/>
    <w:multiLevelType w:val="hybridMultilevel"/>
    <w:tmpl w:val="BE34636A"/>
    <w:lvl w:ilvl="0" w:tplc="A2041A1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B65DA"/>
    <w:multiLevelType w:val="hybridMultilevel"/>
    <w:tmpl w:val="18C6B140"/>
    <w:lvl w:ilvl="0" w:tplc="B0C85BD2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38F07BDE"/>
    <w:multiLevelType w:val="hybridMultilevel"/>
    <w:tmpl w:val="5890F8C8"/>
    <w:lvl w:ilvl="0" w:tplc="04090017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70"/>
        </w:tabs>
        <w:ind w:left="2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990"/>
        </w:tabs>
        <w:ind w:left="9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430"/>
        </w:tabs>
        <w:ind w:left="24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150"/>
        </w:tabs>
        <w:ind w:left="31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4590"/>
        </w:tabs>
        <w:ind w:left="45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310"/>
        </w:tabs>
        <w:ind w:left="5310" w:hanging="180"/>
      </w:pPr>
      <w:rPr>
        <w:rFonts w:cs="Times New Roman"/>
      </w:rPr>
    </w:lvl>
  </w:abstractNum>
  <w:abstractNum w:abstractNumId="22" w15:restartNumberingAfterBreak="0">
    <w:nsid w:val="3FEB5ECF"/>
    <w:multiLevelType w:val="hybridMultilevel"/>
    <w:tmpl w:val="DCBA75B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1DA10E1"/>
    <w:multiLevelType w:val="hybridMultilevel"/>
    <w:tmpl w:val="9184F862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E703FD"/>
    <w:multiLevelType w:val="hybridMultilevel"/>
    <w:tmpl w:val="9184F862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702CBD"/>
    <w:multiLevelType w:val="hybridMultilevel"/>
    <w:tmpl w:val="1BFACAE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7E13537"/>
    <w:multiLevelType w:val="hybridMultilevel"/>
    <w:tmpl w:val="822EABE4"/>
    <w:lvl w:ilvl="0" w:tplc="690C740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B7489E"/>
    <w:multiLevelType w:val="hybridMultilevel"/>
    <w:tmpl w:val="C4A8DB00"/>
    <w:lvl w:ilvl="0" w:tplc="4B3812F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14E7028"/>
    <w:multiLevelType w:val="hybridMultilevel"/>
    <w:tmpl w:val="DBCA82D8"/>
    <w:lvl w:ilvl="0" w:tplc="04090017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9D7C3FB0">
      <w:start w:val="1"/>
      <w:numFmt w:val="lowerLetter"/>
      <w:lvlText w:val="%2)"/>
      <w:lvlJc w:val="left"/>
      <w:pPr>
        <w:ind w:left="198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56054F85"/>
    <w:multiLevelType w:val="hybridMultilevel"/>
    <w:tmpl w:val="AEE049C4"/>
    <w:lvl w:ilvl="0" w:tplc="70B8C4F0">
      <w:start w:val="5"/>
      <w:numFmt w:val="lowerRoman"/>
      <w:lvlText w:val="%1."/>
      <w:lvlJc w:val="right"/>
      <w:pPr>
        <w:tabs>
          <w:tab w:val="num" w:pos="1980"/>
        </w:tabs>
        <w:ind w:left="1980" w:hanging="1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34E3D"/>
    <w:multiLevelType w:val="hybridMultilevel"/>
    <w:tmpl w:val="AD8C51B6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52E12"/>
    <w:multiLevelType w:val="hybridMultilevel"/>
    <w:tmpl w:val="5D10B84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AB6744"/>
    <w:multiLevelType w:val="hybridMultilevel"/>
    <w:tmpl w:val="B3F2E552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61CD1"/>
    <w:multiLevelType w:val="hybridMultilevel"/>
    <w:tmpl w:val="08CCC694"/>
    <w:lvl w:ilvl="0" w:tplc="CDD62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C60E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DBAF2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i w:val="0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1B2298"/>
    <w:multiLevelType w:val="hybridMultilevel"/>
    <w:tmpl w:val="CED419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C479CF"/>
    <w:multiLevelType w:val="hybridMultilevel"/>
    <w:tmpl w:val="ADFC0EBC"/>
    <w:lvl w:ilvl="0" w:tplc="D5E2D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CB663A0"/>
    <w:multiLevelType w:val="hybridMultilevel"/>
    <w:tmpl w:val="70560B0A"/>
    <w:lvl w:ilvl="0" w:tplc="041C001B">
      <w:start w:val="1"/>
      <w:numFmt w:val="low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3369F8"/>
    <w:multiLevelType w:val="hybridMultilevel"/>
    <w:tmpl w:val="3E5246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71186DF4"/>
    <w:multiLevelType w:val="hybridMultilevel"/>
    <w:tmpl w:val="0BF4F2DA"/>
    <w:lvl w:ilvl="0" w:tplc="04090017">
      <w:start w:val="1"/>
      <w:numFmt w:val="lowerLetter"/>
      <w:lvlText w:val="%1)"/>
      <w:lvlJc w:val="left"/>
      <w:pPr>
        <w:ind w:left="1260" w:hanging="360"/>
      </w:pPr>
      <w:rPr>
        <w:sz w:val="22"/>
        <w:szCs w:val="22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7CA87F15"/>
    <w:multiLevelType w:val="hybridMultilevel"/>
    <w:tmpl w:val="0BF4F2DA"/>
    <w:lvl w:ilvl="0" w:tplc="04090017">
      <w:start w:val="1"/>
      <w:numFmt w:val="lowerLetter"/>
      <w:lvlText w:val="%1)"/>
      <w:lvlJc w:val="left"/>
      <w:pPr>
        <w:ind w:left="1260" w:hanging="360"/>
      </w:pPr>
      <w:rPr>
        <w:sz w:val="22"/>
        <w:szCs w:val="22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7CC01B53"/>
    <w:multiLevelType w:val="hybridMultilevel"/>
    <w:tmpl w:val="CE8432F4"/>
    <w:lvl w:ilvl="0" w:tplc="2EE46CEA">
      <w:start w:val="10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587EA3"/>
    <w:multiLevelType w:val="hybridMultilevel"/>
    <w:tmpl w:val="14100356"/>
    <w:lvl w:ilvl="0" w:tplc="CDD62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C60E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3" w:tplc="0409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F5B0CC9"/>
    <w:multiLevelType w:val="hybridMultilevel"/>
    <w:tmpl w:val="DBB40E56"/>
    <w:lvl w:ilvl="0" w:tplc="5232A70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FBB6F10"/>
    <w:multiLevelType w:val="hybridMultilevel"/>
    <w:tmpl w:val="AD8C51B6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9"/>
  </w:num>
  <w:num w:numId="3">
    <w:abstractNumId w:val="5"/>
  </w:num>
  <w:num w:numId="4">
    <w:abstractNumId w:val="18"/>
  </w:num>
  <w:num w:numId="5">
    <w:abstractNumId w:val="15"/>
  </w:num>
  <w:num w:numId="6">
    <w:abstractNumId w:val="12"/>
  </w:num>
  <w:num w:numId="7">
    <w:abstractNumId w:val="14"/>
  </w:num>
  <w:num w:numId="8">
    <w:abstractNumId w:val="3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38"/>
  </w:num>
  <w:num w:numId="12">
    <w:abstractNumId w:val="39"/>
  </w:num>
  <w:num w:numId="13">
    <w:abstractNumId w:val="13"/>
  </w:num>
  <w:num w:numId="14">
    <w:abstractNumId w:val="29"/>
  </w:num>
  <w:num w:numId="15">
    <w:abstractNumId w:val="33"/>
  </w:num>
  <w:num w:numId="16">
    <w:abstractNumId w:val="22"/>
  </w:num>
  <w:num w:numId="17">
    <w:abstractNumId w:val="7"/>
  </w:num>
  <w:num w:numId="18">
    <w:abstractNumId w:val="4"/>
  </w:num>
  <w:num w:numId="19">
    <w:abstractNumId w:val="30"/>
  </w:num>
  <w:num w:numId="20">
    <w:abstractNumId w:val="43"/>
  </w:num>
  <w:num w:numId="21">
    <w:abstractNumId w:val="17"/>
  </w:num>
  <w:num w:numId="22">
    <w:abstractNumId w:val="23"/>
  </w:num>
  <w:num w:numId="23">
    <w:abstractNumId w:val="24"/>
  </w:num>
  <w:num w:numId="24">
    <w:abstractNumId w:val="40"/>
  </w:num>
  <w:num w:numId="25">
    <w:abstractNumId w:val="31"/>
  </w:num>
  <w:num w:numId="26">
    <w:abstractNumId w:val="4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7"/>
  </w:num>
  <w:num w:numId="31">
    <w:abstractNumId w:val="36"/>
  </w:num>
  <w:num w:numId="32">
    <w:abstractNumId w:val="20"/>
  </w:num>
  <w:num w:numId="33">
    <w:abstractNumId w:val="35"/>
  </w:num>
  <w:num w:numId="34">
    <w:abstractNumId w:val="9"/>
  </w:num>
  <w:num w:numId="35">
    <w:abstractNumId w:val="10"/>
  </w:num>
  <w:num w:numId="36">
    <w:abstractNumId w:val="32"/>
  </w:num>
  <w:num w:numId="37">
    <w:abstractNumId w:val="42"/>
  </w:num>
  <w:num w:numId="38">
    <w:abstractNumId w:val="6"/>
  </w:num>
  <w:num w:numId="39">
    <w:abstractNumId w:val="2"/>
  </w:num>
  <w:num w:numId="40">
    <w:abstractNumId w:val="1"/>
  </w:num>
  <w:num w:numId="41">
    <w:abstractNumId w:val="11"/>
  </w:num>
  <w:num w:numId="42">
    <w:abstractNumId w:val="21"/>
  </w:num>
  <w:num w:numId="43">
    <w:abstractNumId w:val="0"/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62"/>
    <w:rsid w:val="00000859"/>
    <w:rsid w:val="00004AE7"/>
    <w:rsid w:val="00007AA5"/>
    <w:rsid w:val="00007AB2"/>
    <w:rsid w:val="000132F2"/>
    <w:rsid w:val="00014042"/>
    <w:rsid w:val="0001457D"/>
    <w:rsid w:val="000147D1"/>
    <w:rsid w:val="00016DEE"/>
    <w:rsid w:val="000232C7"/>
    <w:rsid w:val="00031EAB"/>
    <w:rsid w:val="00035320"/>
    <w:rsid w:val="0004541E"/>
    <w:rsid w:val="00046494"/>
    <w:rsid w:val="00046FEF"/>
    <w:rsid w:val="000508D2"/>
    <w:rsid w:val="000511FB"/>
    <w:rsid w:val="00053CBC"/>
    <w:rsid w:val="000546AC"/>
    <w:rsid w:val="000547CE"/>
    <w:rsid w:val="00060647"/>
    <w:rsid w:val="0006072F"/>
    <w:rsid w:val="0006271E"/>
    <w:rsid w:val="00063ADC"/>
    <w:rsid w:val="00070856"/>
    <w:rsid w:val="00073E72"/>
    <w:rsid w:val="00074097"/>
    <w:rsid w:val="00075659"/>
    <w:rsid w:val="00075B84"/>
    <w:rsid w:val="00075F1D"/>
    <w:rsid w:val="0008419F"/>
    <w:rsid w:val="0008758B"/>
    <w:rsid w:val="0008771D"/>
    <w:rsid w:val="00090CA4"/>
    <w:rsid w:val="000932AC"/>
    <w:rsid w:val="000A5054"/>
    <w:rsid w:val="000A68CC"/>
    <w:rsid w:val="000B0401"/>
    <w:rsid w:val="000B1176"/>
    <w:rsid w:val="000B53F2"/>
    <w:rsid w:val="000C1059"/>
    <w:rsid w:val="000C1CEE"/>
    <w:rsid w:val="000C334C"/>
    <w:rsid w:val="000C3D0E"/>
    <w:rsid w:val="000C40FA"/>
    <w:rsid w:val="000C6128"/>
    <w:rsid w:val="000C67A7"/>
    <w:rsid w:val="000D1320"/>
    <w:rsid w:val="000D332F"/>
    <w:rsid w:val="000D514B"/>
    <w:rsid w:val="000E16BD"/>
    <w:rsid w:val="000E2444"/>
    <w:rsid w:val="000E2461"/>
    <w:rsid w:val="000E35ED"/>
    <w:rsid w:val="000E3810"/>
    <w:rsid w:val="000E5F61"/>
    <w:rsid w:val="000E7D6E"/>
    <w:rsid w:val="000F0D16"/>
    <w:rsid w:val="000F4F69"/>
    <w:rsid w:val="00101030"/>
    <w:rsid w:val="001057D6"/>
    <w:rsid w:val="00112FCC"/>
    <w:rsid w:val="00113F63"/>
    <w:rsid w:val="001204F3"/>
    <w:rsid w:val="00120C47"/>
    <w:rsid w:val="00126BF8"/>
    <w:rsid w:val="00134160"/>
    <w:rsid w:val="001341DB"/>
    <w:rsid w:val="00140614"/>
    <w:rsid w:val="00143299"/>
    <w:rsid w:val="001546D5"/>
    <w:rsid w:val="001635FA"/>
    <w:rsid w:val="00164BF0"/>
    <w:rsid w:val="0016666D"/>
    <w:rsid w:val="001726CB"/>
    <w:rsid w:val="00174FF2"/>
    <w:rsid w:val="00176BA9"/>
    <w:rsid w:val="00182E63"/>
    <w:rsid w:val="00183D46"/>
    <w:rsid w:val="00183F0C"/>
    <w:rsid w:val="00185C1A"/>
    <w:rsid w:val="00186688"/>
    <w:rsid w:val="00191C4D"/>
    <w:rsid w:val="0019540F"/>
    <w:rsid w:val="001A2CC0"/>
    <w:rsid w:val="001A5E3A"/>
    <w:rsid w:val="001B3900"/>
    <w:rsid w:val="001B6425"/>
    <w:rsid w:val="001C4FCA"/>
    <w:rsid w:val="001C590B"/>
    <w:rsid w:val="001D4993"/>
    <w:rsid w:val="001D4C91"/>
    <w:rsid w:val="001D7E44"/>
    <w:rsid w:val="001D7F61"/>
    <w:rsid w:val="001E23BD"/>
    <w:rsid w:val="001E3EAC"/>
    <w:rsid w:val="001E4285"/>
    <w:rsid w:val="001E472B"/>
    <w:rsid w:val="001E5D92"/>
    <w:rsid w:val="001E7E9A"/>
    <w:rsid w:val="001F24A6"/>
    <w:rsid w:val="001F26BA"/>
    <w:rsid w:val="001F31ED"/>
    <w:rsid w:val="001F3789"/>
    <w:rsid w:val="001F3831"/>
    <w:rsid w:val="001F59F5"/>
    <w:rsid w:val="00202043"/>
    <w:rsid w:val="00206237"/>
    <w:rsid w:val="00207154"/>
    <w:rsid w:val="00210859"/>
    <w:rsid w:val="00212BA6"/>
    <w:rsid w:val="00217566"/>
    <w:rsid w:val="00220E03"/>
    <w:rsid w:val="00223AF9"/>
    <w:rsid w:val="00225A4A"/>
    <w:rsid w:val="002313C6"/>
    <w:rsid w:val="0023480D"/>
    <w:rsid w:val="00237344"/>
    <w:rsid w:val="00241F6E"/>
    <w:rsid w:val="002450F0"/>
    <w:rsid w:val="00247806"/>
    <w:rsid w:val="002525D9"/>
    <w:rsid w:val="0025718D"/>
    <w:rsid w:val="0026127F"/>
    <w:rsid w:val="00261FD8"/>
    <w:rsid w:val="00270BCF"/>
    <w:rsid w:val="0027716A"/>
    <w:rsid w:val="002804BE"/>
    <w:rsid w:val="00282CF8"/>
    <w:rsid w:val="00284A81"/>
    <w:rsid w:val="0029214D"/>
    <w:rsid w:val="002A0843"/>
    <w:rsid w:val="002A5422"/>
    <w:rsid w:val="002A63B9"/>
    <w:rsid w:val="002B7B50"/>
    <w:rsid w:val="002B7EF1"/>
    <w:rsid w:val="002C11FA"/>
    <w:rsid w:val="002C362E"/>
    <w:rsid w:val="002C54D6"/>
    <w:rsid w:val="002D300C"/>
    <w:rsid w:val="002D4BB6"/>
    <w:rsid w:val="002D7D2F"/>
    <w:rsid w:val="002E05DD"/>
    <w:rsid w:val="002E1CF5"/>
    <w:rsid w:val="002F176F"/>
    <w:rsid w:val="002F23D3"/>
    <w:rsid w:val="002F479D"/>
    <w:rsid w:val="00302483"/>
    <w:rsid w:val="003025E4"/>
    <w:rsid w:val="0030307B"/>
    <w:rsid w:val="0030345E"/>
    <w:rsid w:val="0030670D"/>
    <w:rsid w:val="00307449"/>
    <w:rsid w:val="00311609"/>
    <w:rsid w:val="0031660A"/>
    <w:rsid w:val="00316D6D"/>
    <w:rsid w:val="00320C41"/>
    <w:rsid w:val="00322825"/>
    <w:rsid w:val="00323F13"/>
    <w:rsid w:val="003248A7"/>
    <w:rsid w:val="00324BB9"/>
    <w:rsid w:val="003259D0"/>
    <w:rsid w:val="003322A4"/>
    <w:rsid w:val="0033707C"/>
    <w:rsid w:val="00346C01"/>
    <w:rsid w:val="00354C6E"/>
    <w:rsid w:val="00356C7E"/>
    <w:rsid w:val="0036060F"/>
    <w:rsid w:val="00363053"/>
    <w:rsid w:val="00366231"/>
    <w:rsid w:val="00366A65"/>
    <w:rsid w:val="00370FF4"/>
    <w:rsid w:val="00384774"/>
    <w:rsid w:val="00385F28"/>
    <w:rsid w:val="00387C36"/>
    <w:rsid w:val="003933EB"/>
    <w:rsid w:val="00394520"/>
    <w:rsid w:val="003A3591"/>
    <w:rsid w:val="003A3FB8"/>
    <w:rsid w:val="003B341B"/>
    <w:rsid w:val="003B6E3E"/>
    <w:rsid w:val="003C0F8D"/>
    <w:rsid w:val="003C3448"/>
    <w:rsid w:val="003C410A"/>
    <w:rsid w:val="003C5C41"/>
    <w:rsid w:val="003C78C2"/>
    <w:rsid w:val="003D0B51"/>
    <w:rsid w:val="003D1110"/>
    <w:rsid w:val="003D40B8"/>
    <w:rsid w:val="003D4405"/>
    <w:rsid w:val="003D529D"/>
    <w:rsid w:val="003E28AC"/>
    <w:rsid w:val="003F0580"/>
    <w:rsid w:val="003F25ED"/>
    <w:rsid w:val="003F4810"/>
    <w:rsid w:val="004019BB"/>
    <w:rsid w:val="00404C9F"/>
    <w:rsid w:val="00404EBF"/>
    <w:rsid w:val="004079BB"/>
    <w:rsid w:val="0041294E"/>
    <w:rsid w:val="00412DE3"/>
    <w:rsid w:val="004148DE"/>
    <w:rsid w:val="00415D29"/>
    <w:rsid w:val="00421453"/>
    <w:rsid w:val="00424119"/>
    <w:rsid w:val="00424E85"/>
    <w:rsid w:val="004259CD"/>
    <w:rsid w:val="00433410"/>
    <w:rsid w:val="00447116"/>
    <w:rsid w:val="00451126"/>
    <w:rsid w:val="00455227"/>
    <w:rsid w:val="00456620"/>
    <w:rsid w:val="00456668"/>
    <w:rsid w:val="00472643"/>
    <w:rsid w:val="00485781"/>
    <w:rsid w:val="00487BBF"/>
    <w:rsid w:val="004914F0"/>
    <w:rsid w:val="004944A7"/>
    <w:rsid w:val="00495A1A"/>
    <w:rsid w:val="004A01C9"/>
    <w:rsid w:val="004A0C4D"/>
    <w:rsid w:val="004A42C1"/>
    <w:rsid w:val="004A6145"/>
    <w:rsid w:val="004A61C7"/>
    <w:rsid w:val="004A69C5"/>
    <w:rsid w:val="004A7AF7"/>
    <w:rsid w:val="004B05C0"/>
    <w:rsid w:val="004B2711"/>
    <w:rsid w:val="004B448F"/>
    <w:rsid w:val="004B7A1A"/>
    <w:rsid w:val="004C466F"/>
    <w:rsid w:val="004C491A"/>
    <w:rsid w:val="004C621D"/>
    <w:rsid w:val="004D12F7"/>
    <w:rsid w:val="004D3B08"/>
    <w:rsid w:val="004D59B2"/>
    <w:rsid w:val="004E5F40"/>
    <w:rsid w:val="004F5F9E"/>
    <w:rsid w:val="00500BA4"/>
    <w:rsid w:val="00505449"/>
    <w:rsid w:val="005063EA"/>
    <w:rsid w:val="00510F67"/>
    <w:rsid w:val="00513B0C"/>
    <w:rsid w:val="00515EE3"/>
    <w:rsid w:val="0051780C"/>
    <w:rsid w:val="00517A14"/>
    <w:rsid w:val="00517DBF"/>
    <w:rsid w:val="00520011"/>
    <w:rsid w:val="00525207"/>
    <w:rsid w:val="00525E75"/>
    <w:rsid w:val="00527CFA"/>
    <w:rsid w:val="00535A97"/>
    <w:rsid w:val="0053674E"/>
    <w:rsid w:val="0054017B"/>
    <w:rsid w:val="00540FE0"/>
    <w:rsid w:val="005425AD"/>
    <w:rsid w:val="00542820"/>
    <w:rsid w:val="00543F72"/>
    <w:rsid w:val="0054537B"/>
    <w:rsid w:val="00547961"/>
    <w:rsid w:val="00551B04"/>
    <w:rsid w:val="00554B1B"/>
    <w:rsid w:val="00557C27"/>
    <w:rsid w:val="00560834"/>
    <w:rsid w:val="00560CB7"/>
    <w:rsid w:val="0056143C"/>
    <w:rsid w:val="00561C99"/>
    <w:rsid w:val="0056399C"/>
    <w:rsid w:val="00566182"/>
    <w:rsid w:val="00585086"/>
    <w:rsid w:val="00586B32"/>
    <w:rsid w:val="0058790F"/>
    <w:rsid w:val="00591528"/>
    <w:rsid w:val="00591903"/>
    <w:rsid w:val="00595C22"/>
    <w:rsid w:val="00597C93"/>
    <w:rsid w:val="005A0429"/>
    <w:rsid w:val="005A2A6E"/>
    <w:rsid w:val="005A4204"/>
    <w:rsid w:val="005A454C"/>
    <w:rsid w:val="005A66E9"/>
    <w:rsid w:val="005B3F5E"/>
    <w:rsid w:val="005B7343"/>
    <w:rsid w:val="005C1AF7"/>
    <w:rsid w:val="005C356A"/>
    <w:rsid w:val="005C6572"/>
    <w:rsid w:val="005C7E83"/>
    <w:rsid w:val="005D3647"/>
    <w:rsid w:val="005D70A1"/>
    <w:rsid w:val="005E0AEE"/>
    <w:rsid w:val="005E4941"/>
    <w:rsid w:val="00602113"/>
    <w:rsid w:val="00603D43"/>
    <w:rsid w:val="00613436"/>
    <w:rsid w:val="0061589F"/>
    <w:rsid w:val="006168B5"/>
    <w:rsid w:val="00625465"/>
    <w:rsid w:val="00630B1B"/>
    <w:rsid w:val="0063268F"/>
    <w:rsid w:val="00632E10"/>
    <w:rsid w:val="00634FE7"/>
    <w:rsid w:val="006354EF"/>
    <w:rsid w:val="0063571E"/>
    <w:rsid w:val="00643D13"/>
    <w:rsid w:val="00645FA8"/>
    <w:rsid w:val="006501BC"/>
    <w:rsid w:val="006509DC"/>
    <w:rsid w:val="00650BA1"/>
    <w:rsid w:val="00652B34"/>
    <w:rsid w:val="0065437F"/>
    <w:rsid w:val="006601B7"/>
    <w:rsid w:val="006709F2"/>
    <w:rsid w:val="00677257"/>
    <w:rsid w:val="0068013D"/>
    <w:rsid w:val="006820F3"/>
    <w:rsid w:val="0068339D"/>
    <w:rsid w:val="00692615"/>
    <w:rsid w:val="006B0B11"/>
    <w:rsid w:val="006B3EEE"/>
    <w:rsid w:val="006B7C42"/>
    <w:rsid w:val="006C0611"/>
    <w:rsid w:val="006C2C9E"/>
    <w:rsid w:val="006C4A61"/>
    <w:rsid w:val="006C7247"/>
    <w:rsid w:val="006E68B2"/>
    <w:rsid w:val="006E7805"/>
    <w:rsid w:val="006F17FD"/>
    <w:rsid w:val="006F26F5"/>
    <w:rsid w:val="006F27A3"/>
    <w:rsid w:val="006F79A8"/>
    <w:rsid w:val="007010C5"/>
    <w:rsid w:val="007018E7"/>
    <w:rsid w:val="00701BAA"/>
    <w:rsid w:val="00707059"/>
    <w:rsid w:val="007272C0"/>
    <w:rsid w:val="007302CF"/>
    <w:rsid w:val="00740501"/>
    <w:rsid w:val="00740EA1"/>
    <w:rsid w:val="00744AA0"/>
    <w:rsid w:val="00746263"/>
    <w:rsid w:val="007529C4"/>
    <w:rsid w:val="00753832"/>
    <w:rsid w:val="0076115C"/>
    <w:rsid w:val="00762E2E"/>
    <w:rsid w:val="00767F5F"/>
    <w:rsid w:val="0077169B"/>
    <w:rsid w:val="00777F52"/>
    <w:rsid w:val="00782773"/>
    <w:rsid w:val="00784E4A"/>
    <w:rsid w:val="00784FBE"/>
    <w:rsid w:val="00785544"/>
    <w:rsid w:val="007901C2"/>
    <w:rsid w:val="007917D6"/>
    <w:rsid w:val="00791A22"/>
    <w:rsid w:val="00795187"/>
    <w:rsid w:val="007951ED"/>
    <w:rsid w:val="007A08C4"/>
    <w:rsid w:val="007A1B61"/>
    <w:rsid w:val="007A72F1"/>
    <w:rsid w:val="007B5453"/>
    <w:rsid w:val="007B5D74"/>
    <w:rsid w:val="007C4593"/>
    <w:rsid w:val="007D3DC0"/>
    <w:rsid w:val="007E41ED"/>
    <w:rsid w:val="007E4827"/>
    <w:rsid w:val="007E4EA2"/>
    <w:rsid w:val="008020CC"/>
    <w:rsid w:val="008037C7"/>
    <w:rsid w:val="00803F6E"/>
    <w:rsid w:val="0081401C"/>
    <w:rsid w:val="00816C7B"/>
    <w:rsid w:val="00817BDA"/>
    <w:rsid w:val="00830813"/>
    <w:rsid w:val="00832AE6"/>
    <w:rsid w:val="008341D6"/>
    <w:rsid w:val="008348AA"/>
    <w:rsid w:val="008371DB"/>
    <w:rsid w:val="008439A7"/>
    <w:rsid w:val="00854B84"/>
    <w:rsid w:val="008605F9"/>
    <w:rsid w:val="00861C32"/>
    <w:rsid w:val="00863209"/>
    <w:rsid w:val="00865056"/>
    <w:rsid w:val="008666AB"/>
    <w:rsid w:val="0087069B"/>
    <w:rsid w:val="00871789"/>
    <w:rsid w:val="00872F91"/>
    <w:rsid w:val="00875F25"/>
    <w:rsid w:val="00883C46"/>
    <w:rsid w:val="0088454D"/>
    <w:rsid w:val="0089296C"/>
    <w:rsid w:val="00896397"/>
    <w:rsid w:val="00897F05"/>
    <w:rsid w:val="00897FE0"/>
    <w:rsid w:val="008A2A2D"/>
    <w:rsid w:val="008B105C"/>
    <w:rsid w:val="008B2A9E"/>
    <w:rsid w:val="008B2C7D"/>
    <w:rsid w:val="008C2414"/>
    <w:rsid w:val="008C2D2A"/>
    <w:rsid w:val="008C5510"/>
    <w:rsid w:val="008D23C6"/>
    <w:rsid w:val="008D40DC"/>
    <w:rsid w:val="008D477A"/>
    <w:rsid w:val="008D66B5"/>
    <w:rsid w:val="008D6C2E"/>
    <w:rsid w:val="008D7E64"/>
    <w:rsid w:val="008E19EF"/>
    <w:rsid w:val="008E5F99"/>
    <w:rsid w:val="008E651E"/>
    <w:rsid w:val="008F09D8"/>
    <w:rsid w:val="008F0CFA"/>
    <w:rsid w:val="008F18DC"/>
    <w:rsid w:val="008F69F3"/>
    <w:rsid w:val="00916049"/>
    <w:rsid w:val="009239BC"/>
    <w:rsid w:val="00924ABB"/>
    <w:rsid w:val="00925364"/>
    <w:rsid w:val="00934506"/>
    <w:rsid w:val="0093487B"/>
    <w:rsid w:val="00934E15"/>
    <w:rsid w:val="009412F7"/>
    <w:rsid w:val="0094498B"/>
    <w:rsid w:val="009463C1"/>
    <w:rsid w:val="00950C0F"/>
    <w:rsid w:val="00970764"/>
    <w:rsid w:val="00990E3D"/>
    <w:rsid w:val="0099553B"/>
    <w:rsid w:val="009A16BE"/>
    <w:rsid w:val="009A4D40"/>
    <w:rsid w:val="009B083D"/>
    <w:rsid w:val="009B309F"/>
    <w:rsid w:val="009C45E3"/>
    <w:rsid w:val="009D25B2"/>
    <w:rsid w:val="009E4142"/>
    <w:rsid w:val="009F4661"/>
    <w:rsid w:val="009F4F08"/>
    <w:rsid w:val="00A002CE"/>
    <w:rsid w:val="00A00793"/>
    <w:rsid w:val="00A049E0"/>
    <w:rsid w:val="00A067C2"/>
    <w:rsid w:val="00A06CCC"/>
    <w:rsid w:val="00A06ECA"/>
    <w:rsid w:val="00A1034C"/>
    <w:rsid w:val="00A104B8"/>
    <w:rsid w:val="00A12938"/>
    <w:rsid w:val="00A12C5D"/>
    <w:rsid w:val="00A15B6B"/>
    <w:rsid w:val="00A208A9"/>
    <w:rsid w:val="00A24008"/>
    <w:rsid w:val="00A24B14"/>
    <w:rsid w:val="00A302FF"/>
    <w:rsid w:val="00A30A41"/>
    <w:rsid w:val="00A342DC"/>
    <w:rsid w:val="00A35DA9"/>
    <w:rsid w:val="00A47197"/>
    <w:rsid w:val="00A47775"/>
    <w:rsid w:val="00A51D1E"/>
    <w:rsid w:val="00A51FAA"/>
    <w:rsid w:val="00A53521"/>
    <w:rsid w:val="00A54464"/>
    <w:rsid w:val="00A64F8C"/>
    <w:rsid w:val="00A65BBD"/>
    <w:rsid w:val="00A66C3B"/>
    <w:rsid w:val="00A717B5"/>
    <w:rsid w:val="00A74478"/>
    <w:rsid w:val="00A775EA"/>
    <w:rsid w:val="00A84651"/>
    <w:rsid w:val="00A8718F"/>
    <w:rsid w:val="00A926B9"/>
    <w:rsid w:val="00A96FDC"/>
    <w:rsid w:val="00AA3CA7"/>
    <w:rsid w:val="00AA4131"/>
    <w:rsid w:val="00AB0210"/>
    <w:rsid w:val="00AB117C"/>
    <w:rsid w:val="00AB5057"/>
    <w:rsid w:val="00AB7642"/>
    <w:rsid w:val="00AC2F98"/>
    <w:rsid w:val="00AC5B4E"/>
    <w:rsid w:val="00AC789E"/>
    <w:rsid w:val="00AE06C5"/>
    <w:rsid w:val="00AE4D8A"/>
    <w:rsid w:val="00AE54DA"/>
    <w:rsid w:val="00AE5F8D"/>
    <w:rsid w:val="00AF435F"/>
    <w:rsid w:val="00AF6816"/>
    <w:rsid w:val="00AF6E1C"/>
    <w:rsid w:val="00B05E3A"/>
    <w:rsid w:val="00B07489"/>
    <w:rsid w:val="00B07DE2"/>
    <w:rsid w:val="00B1104E"/>
    <w:rsid w:val="00B2123B"/>
    <w:rsid w:val="00B2449A"/>
    <w:rsid w:val="00B248EF"/>
    <w:rsid w:val="00B277FB"/>
    <w:rsid w:val="00B3461F"/>
    <w:rsid w:val="00B35BEA"/>
    <w:rsid w:val="00B36B22"/>
    <w:rsid w:val="00B4126C"/>
    <w:rsid w:val="00B443B6"/>
    <w:rsid w:val="00B51DFA"/>
    <w:rsid w:val="00B52071"/>
    <w:rsid w:val="00B5226C"/>
    <w:rsid w:val="00B57F59"/>
    <w:rsid w:val="00B6025A"/>
    <w:rsid w:val="00B6428C"/>
    <w:rsid w:val="00B85F2F"/>
    <w:rsid w:val="00B86530"/>
    <w:rsid w:val="00B87580"/>
    <w:rsid w:val="00B929D6"/>
    <w:rsid w:val="00B9527C"/>
    <w:rsid w:val="00B95F61"/>
    <w:rsid w:val="00B97249"/>
    <w:rsid w:val="00BA678F"/>
    <w:rsid w:val="00BB3CDD"/>
    <w:rsid w:val="00BB4B33"/>
    <w:rsid w:val="00BB7007"/>
    <w:rsid w:val="00BC048A"/>
    <w:rsid w:val="00BD06B2"/>
    <w:rsid w:val="00BD26D9"/>
    <w:rsid w:val="00BD2EBF"/>
    <w:rsid w:val="00BE0BEC"/>
    <w:rsid w:val="00BE14E5"/>
    <w:rsid w:val="00BE1C9C"/>
    <w:rsid w:val="00BE327A"/>
    <w:rsid w:val="00BE3678"/>
    <w:rsid w:val="00BF196F"/>
    <w:rsid w:val="00BF476C"/>
    <w:rsid w:val="00BF7185"/>
    <w:rsid w:val="00C016C5"/>
    <w:rsid w:val="00C024BF"/>
    <w:rsid w:val="00C038C6"/>
    <w:rsid w:val="00C11B0D"/>
    <w:rsid w:val="00C13154"/>
    <w:rsid w:val="00C145A5"/>
    <w:rsid w:val="00C14DB6"/>
    <w:rsid w:val="00C17B76"/>
    <w:rsid w:val="00C33222"/>
    <w:rsid w:val="00C37330"/>
    <w:rsid w:val="00C41525"/>
    <w:rsid w:val="00C476D1"/>
    <w:rsid w:val="00C50BE4"/>
    <w:rsid w:val="00C52537"/>
    <w:rsid w:val="00C52D97"/>
    <w:rsid w:val="00C57A4A"/>
    <w:rsid w:val="00C60DC3"/>
    <w:rsid w:val="00C65770"/>
    <w:rsid w:val="00C657D5"/>
    <w:rsid w:val="00C72B1B"/>
    <w:rsid w:val="00C759B3"/>
    <w:rsid w:val="00C82AE0"/>
    <w:rsid w:val="00C852A8"/>
    <w:rsid w:val="00C858FC"/>
    <w:rsid w:val="00C95B34"/>
    <w:rsid w:val="00C963D2"/>
    <w:rsid w:val="00CA1BDA"/>
    <w:rsid w:val="00CA5604"/>
    <w:rsid w:val="00CA6AA6"/>
    <w:rsid w:val="00CB2037"/>
    <w:rsid w:val="00CB278D"/>
    <w:rsid w:val="00CB388E"/>
    <w:rsid w:val="00CC32DF"/>
    <w:rsid w:val="00CC5C31"/>
    <w:rsid w:val="00CC6FC3"/>
    <w:rsid w:val="00CD0146"/>
    <w:rsid w:val="00CD2B44"/>
    <w:rsid w:val="00CD4250"/>
    <w:rsid w:val="00CD71A8"/>
    <w:rsid w:val="00CE030A"/>
    <w:rsid w:val="00CE1C2F"/>
    <w:rsid w:val="00CE336E"/>
    <w:rsid w:val="00CE56EA"/>
    <w:rsid w:val="00CE6062"/>
    <w:rsid w:val="00CE6C9D"/>
    <w:rsid w:val="00D0127A"/>
    <w:rsid w:val="00D0430A"/>
    <w:rsid w:val="00D0692E"/>
    <w:rsid w:val="00D1001F"/>
    <w:rsid w:val="00D1064B"/>
    <w:rsid w:val="00D1234B"/>
    <w:rsid w:val="00D126E8"/>
    <w:rsid w:val="00D134D4"/>
    <w:rsid w:val="00D15046"/>
    <w:rsid w:val="00D16106"/>
    <w:rsid w:val="00D1611F"/>
    <w:rsid w:val="00D215BE"/>
    <w:rsid w:val="00D24E68"/>
    <w:rsid w:val="00D3216F"/>
    <w:rsid w:val="00D35EAF"/>
    <w:rsid w:val="00D4210B"/>
    <w:rsid w:val="00D45825"/>
    <w:rsid w:val="00D5156A"/>
    <w:rsid w:val="00D536C1"/>
    <w:rsid w:val="00D53A2B"/>
    <w:rsid w:val="00D55102"/>
    <w:rsid w:val="00D67C5D"/>
    <w:rsid w:val="00D73105"/>
    <w:rsid w:val="00D803B4"/>
    <w:rsid w:val="00D83920"/>
    <w:rsid w:val="00D90D69"/>
    <w:rsid w:val="00D95F4B"/>
    <w:rsid w:val="00DA5ACB"/>
    <w:rsid w:val="00DB25FF"/>
    <w:rsid w:val="00DB4433"/>
    <w:rsid w:val="00DB49D4"/>
    <w:rsid w:val="00DC0441"/>
    <w:rsid w:val="00DC781F"/>
    <w:rsid w:val="00DD1022"/>
    <w:rsid w:val="00DD1088"/>
    <w:rsid w:val="00DD1FF2"/>
    <w:rsid w:val="00DD4BBD"/>
    <w:rsid w:val="00DD4E6F"/>
    <w:rsid w:val="00DE055E"/>
    <w:rsid w:val="00DE07AA"/>
    <w:rsid w:val="00DE7468"/>
    <w:rsid w:val="00DF0E02"/>
    <w:rsid w:val="00DF0F95"/>
    <w:rsid w:val="00DF10AE"/>
    <w:rsid w:val="00DF6831"/>
    <w:rsid w:val="00DF6D2F"/>
    <w:rsid w:val="00DF77D7"/>
    <w:rsid w:val="00E011AB"/>
    <w:rsid w:val="00E04FDA"/>
    <w:rsid w:val="00E05187"/>
    <w:rsid w:val="00E062EC"/>
    <w:rsid w:val="00E15E96"/>
    <w:rsid w:val="00E16687"/>
    <w:rsid w:val="00E20624"/>
    <w:rsid w:val="00E221C7"/>
    <w:rsid w:val="00E22238"/>
    <w:rsid w:val="00E27D0E"/>
    <w:rsid w:val="00E54EDF"/>
    <w:rsid w:val="00E550D3"/>
    <w:rsid w:val="00E61BFE"/>
    <w:rsid w:val="00E64D27"/>
    <w:rsid w:val="00E66E74"/>
    <w:rsid w:val="00E67F42"/>
    <w:rsid w:val="00E71791"/>
    <w:rsid w:val="00E76F91"/>
    <w:rsid w:val="00E82866"/>
    <w:rsid w:val="00E85C13"/>
    <w:rsid w:val="00E867AE"/>
    <w:rsid w:val="00E975B7"/>
    <w:rsid w:val="00E97D6B"/>
    <w:rsid w:val="00EA01E4"/>
    <w:rsid w:val="00EA5BCD"/>
    <w:rsid w:val="00EA6347"/>
    <w:rsid w:val="00EB66D3"/>
    <w:rsid w:val="00EC0636"/>
    <w:rsid w:val="00EC0C7E"/>
    <w:rsid w:val="00EC37F2"/>
    <w:rsid w:val="00EC610F"/>
    <w:rsid w:val="00ED1B25"/>
    <w:rsid w:val="00ED449D"/>
    <w:rsid w:val="00EE0B92"/>
    <w:rsid w:val="00EE4B34"/>
    <w:rsid w:val="00EE5C62"/>
    <w:rsid w:val="00EE5F83"/>
    <w:rsid w:val="00EE70F7"/>
    <w:rsid w:val="00EF51F4"/>
    <w:rsid w:val="00F00535"/>
    <w:rsid w:val="00F13834"/>
    <w:rsid w:val="00F13E35"/>
    <w:rsid w:val="00F1400C"/>
    <w:rsid w:val="00F156B0"/>
    <w:rsid w:val="00F166A9"/>
    <w:rsid w:val="00F20215"/>
    <w:rsid w:val="00F223B2"/>
    <w:rsid w:val="00F2536D"/>
    <w:rsid w:val="00F33EA8"/>
    <w:rsid w:val="00F3521C"/>
    <w:rsid w:val="00F5488D"/>
    <w:rsid w:val="00F57349"/>
    <w:rsid w:val="00F57891"/>
    <w:rsid w:val="00F60E99"/>
    <w:rsid w:val="00F6270A"/>
    <w:rsid w:val="00F749EC"/>
    <w:rsid w:val="00F85C6F"/>
    <w:rsid w:val="00F85E12"/>
    <w:rsid w:val="00F86225"/>
    <w:rsid w:val="00F862AD"/>
    <w:rsid w:val="00F86BB5"/>
    <w:rsid w:val="00F9007A"/>
    <w:rsid w:val="00FA0EAE"/>
    <w:rsid w:val="00FA720A"/>
    <w:rsid w:val="00FB42B7"/>
    <w:rsid w:val="00FB4CC2"/>
    <w:rsid w:val="00FC5CF8"/>
    <w:rsid w:val="00FD1071"/>
    <w:rsid w:val="00FE2C1C"/>
    <w:rsid w:val="00FE4962"/>
    <w:rsid w:val="00FE6F35"/>
    <w:rsid w:val="00FE7283"/>
    <w:rsid w:val="00FE7B37"/>
    <w:rsid w:val="00FF50D6"/>
    <w:rsid w:val="00FF55D8"/>
    <w:rsid w:val="00FF66AA"/>
    <w:rsid w:val="00FF6723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632C9F8"/>
  <w15:docId w15:val="{0AFC7047-B1AB-4AE7-B8D5-924D8E7E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062"/>
    <w:rPr>
      <w:lang w:val="sq-AL"/>
    </w:rPr>
  </w:style>
  <w:style w:type="paragraph" w:styleId="Heading3">
    <w:name w:val="heading 3"/>
    <w:basedOn w:val="Normal"/>
    <w:next w:val="Normal"/>
    <w:link w:val="Heading3Char"/>
    <w:qFormat/>
    <w:rsid w:val="00060647"/>
    <w:pPr>
      <w:keepNext/>
      <w:spacing w:after="0" w:line="360" w:lineRule="atLeast"/>
      <w:ind w:left="283" w:hanging="283"/>
      <w:jc w:val="center"/>
      <w:outlineLvl w:val="2"/>
    </w:pPr>
    <w:rPr>
      <w:rFonts w:ascii="Times New Roman" w:eastAsia="MS Mincho" w:hAnsi="Times New Roman" w:cs="Times New Roman"/>
      <w:b/>
      <w:sz w:val="26"/>
      <w:szCs w:val="20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48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E4EA2"/>
  </w:style>
  <w:style w:type="paragraph" w:styleId="ListParagraph">
    <w:name w:val="List Paragraph"/>
    <w:basedOn w:val="Normal"/>
    <w:link w:val="ListParagraphChar"/>
    <w:uiPriority w:val="34"/>
    <w:qFormat/>
    <w:rsid w:val="00CE6062"/>
    <w:pPr>
      <w:ind w:left="720"/>
      <w:contextualSpacing/>
    </w:pPr>
  </w:style>
  <w:style w:type="paragraph" w:customStyle="1" w:styleId="Teksti2">
    <w:name w:val="Teksti 2"/>
    <w:basedOn w:val="Normal"/>
    <w:uiPriority w:val="99"/>
    <w:rsid w:val="00CE6062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6601B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60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01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1B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D4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efaultParagraphFont"/>
    <w:rsid w:val="009A4D40"/>
  </w:style>
  <w:style w:type="paragraph" w:customStyle="1" w:styleId="TITULL4">
    <w:name w:val="TITULL 4"/>
    <w:basedOn w:val="Normal"/>
    <w:uiPriority w:val="99"/>
    <w:rsid w:val="00046FEF"/>
    <w:pPr>
      <w:keepLines/>
      <w:tabs>
        <w:tab w:val="left" w:pos="100"/>
      </w:tabs>
      <w:suppressAutoHyphens/>
      <w:autoSpaceDE w:val="0"/>
      <w:autoSpaceDN w:val="0"/>
      <w:adjustRightInd w:val="0"/>
      <w:spacing w:after="0" w:line="280" w:lineRule="atLeast"/>
      <w:jc w:val="center"/>
      <w:textAlignment w:val="center"/>
    </w:pPr>
    <w:rPr>
      <w:rFonts w:ascii="Futura Lt BT" w:hAnsi="Futura Lt BT" w:cs="Futura Lt BT"/>
      <w:color w:val="000000"/>
      <w:sz w:val="24"/>
      <w:szCs w:val="24"/>
    </w:rPr>
  </w:style>
  <w:style w:type="paragraph" w:customStyle="1" w:styleId="CM31">
    <w:name w:val="CM3+1"/>
    <w:basedOn w:val="Normal"/>
    <w:next w:val="Normal"/>
    <w:uiPriority w:val="99"/>
    <w:rsid w:val="005C7E83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TEKSTTABELE">
    <w:name w:val="TEKST TABELE"/>
    <w:basedOn w:val="Normal"/>
    <w:uiPriority w:val="99"/>
    <w:rsid w:val="005C7E83"/>
    <w:pPr>
      <w:keepLines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Futura Lt BT" w:eastAsia="Calibri" w:hAnsi="Futura Lt BT" w:cs="Futura Lt BT"/>
      <w:color w:val="000000"/>
      <w:spacing w:val="-1"/>
      <w:sz w:val="16"/>
      <w:szCs w:val="16"/>
      <w:lang w:val="en-GB" w:eastAsia="en-GB" w:bidi="en-GB"/>
    </w:rPr>
  </w:style>
  <w:style w:type="paragraph" w:customStyle="1" w:styleId="BOX">
    <w:name w:val="BOX"/>
    <w:basedOn w:val="Normal"/>
    <w:uiPriority w:val="99"/>
    <w:rsid w:val="00515EE3"/>
    <w:pPr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Futura Lt BT" w:hAnsi="Futura Lt BT" w:cs="Futura Lt BT"/>
      <w:i/>
      <w:iCs/>
      <w:color w:val="000000"/>
    </w:rPr>
  </w:style>
  <w:style w:type="paragraph" w:customStyle="1" w:styleId="CM41">
    <w:name w:val="CM4+1"/>
    <w:basedOn w:val="Normal"/>
    <w:next w:val="Normal"/>
    <w:uiPriority w:val="99"/>
    <w:rsid w:val="00016DEE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A47197"/>
  </w:style>
  <w:style w:type="paragraph" w:customStyle="1" w:styleId="TEKSTI">
    <w:name w:val="TEKSTI"/>
    <w:basedOn w:val="Normal"/>
    <w:uiPriority w:val="99"/>
    <w:rsid w:val="00424E85"/>
    <w:pPr>
      <w:keepLines/>
      <w:suppressAutoHyphens/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63E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63E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63EA"/>
    <w:rPr>
      <w:vertAlign w:val="superscript"/>
    </w:rPr>
  </w:style>
  <w:style w:type="paragraph" w:styleId="BodyText3">
    <w:name w:val="Body Text 3"/>
    <w:basedOn w:val="Normal"/>
    <w:link w:val="BodyText3Char"/>
    <w:rsid w:val="00A64F8C"/>
    <w:pPr>
      <w:tabs>
        <w:tab w:val="left" w:pos="-720"/>
      </w:tabs>
      <w:spacing w:after="0" w:line="360" w:lineRule="atLeast"/>
      <w:jc w:val="both"/>
    </w:pPr>
    <w:rPr>
      <w:rFonts w:ascii="Arial" w:eastAsia="MS Mincho" w:hAnsi="Arial" w:cs="Times New Roman"/>
      <w:sz w:val="26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A64F8C"/>
    <w:rPr>
      <w:rFonts w:ascii="Arial" w:eastAsia="MS Mincho" w:hAnsi="Arial" w:cs="Times New Roman"/>
      <w:sz w:val="26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060647"/>
    <w:rPr>
      <w:rFonts w:ascii="Times New Roman" w:eastAsia="MS Mincho" w:hAnsi="Times New Roman" w:cs="Times New Roman"/>
      <w:b/>
      <w:sz w:val="26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404EB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04EBF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semiHidden/>
    <w:rsid w:val="00404EBF"/>
    <w:rPr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500BA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00BA4"/>
  </w:style>
  <w:style w:type="character" w:customStyle="1" w:styleId="Heading7Char">
    <w:name w:val="Heading 7 Char"/>
    <w:basedOn w:val="DefaultParagraphFont"/>
    <w:link w:val="Heading7"/>
    <w:rsid w:val="00BC04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evision">
    <w:name w:val="Revision"/>
    <w:hidden/>
    <w:uiPriority w:val="99"/>
    <w:semiHidden/>
    <w:rsid w:val="00A15B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AF2421929114B20A298936FE6E6D2C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48</Nr_x002e__x0020_akti>
    <Data_x0020_e_x0020_Krijimit xmlns="0e656187-b300-4fb0-8bf4-3a50f872073c">2019-07-24T08:33:44Z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2019-07-21T22:00:00Z</Date_x0020_protokolli>
    <Titulli xmlns="0e656187-b300-4fb0-8bf4-3a50f872073c">Për disa ndryshime në rregulloren "Për licencimin dhe ushtrimin e veprimtarisë së shoqërive të kursim - kreditit dhe të unioneve të tyre"</Titulli>
    <Modifikuesi xmlns="0e656187-b300-4fb0-8bf4-3a50f872073c">Fjora.Korita</Modifikuesi>
    <Nr_x002e__x0020_prot_x0020_QBZ xmlns="0e656187-b300-4fb0-8bf4-3a50f872073c">1104/3</Nr_x002e__x0020_prot_x0020_QBZ>
    <Data_x0020_e_x0020_Modifikimit xmlns="0e656187-b300-4fb0-8bf4-3a50f872073c">2019-07-24T10:19:54Z</Data_x0020_e_x0020_Modifikimit>
    <Dekretuar xmlns="0e656187-b300-4fb0-8bf4-3a50f872073c">false</Dekretuar>
    <Data xmlns="0e656187-b300-4fb0-8bf4-3a50f872073c">2019-07-02T22:00:00Z</Data>
    <Nr_x002e__x0020_protokolli_x0020_i_x0020_aktit xmlns="0e656187-b300-4fb0-8bf4-3a50f872073c">3712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AF2421929114B20A298936FE6E6D2C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18199-6D38-4703-8E4C-E1169BBC35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6C64010-6ABE-42EA-9913-232AD07C39A8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0e656187-b300-4fb0-8bf4-3a50f872073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9AC1EFB-2C22-49C0-90A8-6709E46667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972EA7-87F4-40C4-9DEE-D3D191B35F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7E5C63-E2EA-48DD-8FE1-1F3AB9B68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F5D62DF-FBB3-40F4-A6EC-041B3DC83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2610</Words>
  <Characters>14878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rregulloren "Për licencimin dhe ushtrimin e veprimtarisë së shoqërive të kursim - kreditit dhe të unioneve të tyre"</vt:lpstr>
    </vt:vector>
  </TitlesOfParts>
  <Company/>
  <LinksUpToDate>false</LinksUpToDate>
  <CharactersWithSpaces>17454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rregulloren "Për licencimin dhe ushtrimin e veprimtarisë së shoqërive të kursim - kreditit dhe të unioneve të tyre"</dc:title>
  <dc:creator>Eduart Nela</dc:creator>
  <cp:lastModifiedBy>Amarilda Halilaj</cp:lastModifiedBy>
  <cp:revision>18</cp:revision>
  <cp:lastPrinted>2019-06-27T14:26:00Z</cp:lastPrinted>
  <dcterms:created xsi:type="dcterms:W3CDTF">2019-07-23T11:52:00Z</dcterms:created>
  <dcterms:modified xsi:type="dcterms:W3CDTF">2019-07-24T10:54:00Z</dcterms:modified>
</cp:coreProperties>
</file>