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D8CC99" w14:textId="77777777" w:rsidR="00CE6062" w:rsidRPr="00F11CB7" w:rsidRDefault="00CE6062" w:rsidP="00143923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F11CB7">
        <w:rPr>
          <w:rFonts w:ascii="Garamond" w:hAnsi="Garamond"/>
          <w:b/>
          <w:sz w:val="24"/>
          <w:szCs w:val="24"/>
          <w:lang w:val="sq-AL"/>
        </w:rPr>
        <w:t>VENDIM</w:t>
      </w:r>
    </w:p>
    <w:p w14:paraId="11D8CC9A" w14:textId="71236588" w:rsidR="00295C3E" w:rsidRPr="00F11CB7" w:rsidRDefault="00295C3E" w:rsidP="00143923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bookmarkStart w:id="0" w:name="_GoBack"/>
      <w:bookmarkEnd w:id="0"/>
      <w:r w:rsidRPr="00EB360C">
        <w:rPr>
          <w:rFonts w:ascii="Garamond" w:hAnsi="Garamond"/>
          <w:b/>
          <w:sz w:val="24"/>
          <w:szCs w:val="24"/>
          <w:lang w:val="sq-AL"/>
        </w:rPr>
        <w:t>QARKULLUES</w:t>
      </w:r>
    </w:p>
    <w:p w14:paraId="11D8CC9B" w14:textId="77777777" w:rsidR="00CE6062" w:rsidRPr="00F11CB7" w:rsidRDefault="00CE6062" w:rsidP="00143923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F11CB7">
        <w:rPr>
          <w:rFonts w:ascii="Garamond" w:hAnsi="Garamond"/>
          <w:b/>
          <w:sz w:val="24"/>
          <w:szCs w:val="24"/>
          <w:lang w:val="sq-AL"/>
        </w:rPr>
        <w:t>Nr</w:t>
      </w:r>
      <w:r w:rsidR="002739D9" w:rsidRPr="00F11CB7">
        <w:rPr>
          <w:rFonts w:ascii="Garamond" w:hAnsi="Garamond"/>
          <w:b/>
          <w:sz w:val="24"/>
          <w:szCs w:val="24"/>
          <w:lang w:val="sq-AL"/>
        </w:rPr>
        <w:t>. 14</w:t>
      </w:r>
      <w:r w:rsidRPr="00F11CB7">
        <w:rPr>
          <w:rFonts w:ascii="Garamond" w:hAnsi="Garamond"/>
          <w:b/>
          <w:sz w:val="24"/>
          <w:szCs w:val="24"/>
          <w:lang w:val="sq-AL"/>
        </w:rPr>
        <w:t xml:space="preserve">, datë </w:t>
      </w:r>
      <w:r w:rsidR="002739D9" w:rsidRPr="00F11CB7">
        <w:rPr>
          <w:rFonts w:ascii="Garamond" w:hAnsi="Garamond"/>
          <w:b/>
          <w:sz w:val="24"/>
          <w:szCs w:val="24"/>
          <w:lang w:val="sq-AL"/>
        </w:rPr>
        <w:t>12.3</w:t>
      </w:r>
      <w:r w:rsidR="00B170BF" w:rsidRPr="00F11CB7">
        <w:rPr>
          <w:rFonts w:ascii="Garamond" w:hAnsi="Garamond"/>
          <w:b/>
          <w:sz w:val="24"/>
          <w:szCs w:val="24"/>
          <w:lang w:val="sq-AL"/>
        </w:rPr>
        <w:t>.2020</w:t>
      </w:r>
    </w:p>
    <w:p w14:paraId="11D8CC9C" w14:textId="77777777" w:rsidR="0007461B" w:rsidRPr="00F11CB7" w:rsidRDefault="0007461B" w:rsidP="00143923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11D8CC9E" w14:textId="75FAF47C" w:rsidR="00CE6062" w:rsidRPr="00F11CB7" w:rsidRDefault="00143923" w:rsidP="00143923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F11CB7">
        <w:rPr>
          <w:rFonts w:ascii="Garamond" w:hAnsi="Garamond"/>
          <w:b/>
          <w:sz w:val="24"/>
          <w:szCs w:val="24"/>
          <w:lang w:val="sq-AL"/>
        </w:rPr>
        <w:t>PËR NJË NDRYSHIM NË RREGULLOREN “PËR ADMINISTRIMIN E RREZIKUT NË VEPRIMTARINË E SUBJEKTEVE FINANCIARE JOBANKA”</w:t>
      </w:r>
    </w:p>
    <w:p w14:paraId="11D8CC9F" w14:textId="77777777" w:rsidR="00FE2C1C" w:rsidRPr="00F11CB7" w:rsidRDefault="00FE2C1C" w:rsidP="0014392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1D8CCA0" w14:textId="3B75E101" w:rsidR="00C41525" w:rsidRPr="00F11CB7" w:rsidRDefault="00C41525" w:rsidP="00532AD3">
      <w:pPr>
        <w:spacing w:after="0" w:line="240" w:lineRule="auto"/>
        <w:ind w:firstLine="288"/>
        <w:jc w:val="both"/>
        <w:rPr>
          <w:rFonts w:ascii="Garamond" w:hAnsi="Garamond"/>
          <w:sz w:val="24"/>
          <w:szCs w:val="24"/>
          <w:lang w:val="sq-AL"/>
        </w:rPr>
      </w:pPr>
      <w:r w:rsidRPr="00F11CB7">
        <w:rPr>
          <w:rFonts w:ascii="Garamond" w:hAnsi="Garamond"/>
          <w:sz w:val="24"/>
          <w:szCs w:val="24"/>
          <w:lang w:val="sq-AL"/>
        </w:rPr>
        <w:t>Në bazë dhe për zbatim të nenit 12</w:t>
      </w:r>
      <w:r w:rsidR="00F11CB7" w:rsidRPr="00F11CB7">
        <w:rPr>
          <w:rFonts w:ascii="Garamond" w:hAnsi="Garamond"/>
          <w:sz w:val="24"/>
          <w:szCs w:val="24"/>
          <w:lang w:val="sq-AL"/>
        </w:rPr>
        <w:t>,</w:t>
      </w:r>
      <w:r w:rsidRPr="00F11CB7">
        <w:rPr>
          <w:rFonts w:ascii="Garamond" w:hAnsi="Garamond"/>
          <w:sz w:val="24"/>
          <w:szCs w:val="24"/>
          <w:lang w:val="sq-AL"/>
        </w:rPr>
        <w:t xml:space="preserve"> shkronja “a” dhe nenit 43, shkronja “c”</w:t>
      </w:r>
      <w:r w:rsidR="00F11CB7">
        <w:rPr>
          <w:rFonts w:ascii="Garamond" w:hAnsi="Garamond"/>
          <w:sz w:val="24"/>
          <w:szCs w:val="24"/>
          <w:lang w:val="sq-AL"/>
        </w:rPr>
        <w:t>,</w:t>
      </w:r>
      <w:r w:rsidRPr="00F11CB7">
        <w:rPr>
          <w:rFonts w:ascii="Garamond" w:hAnsi="Garamond"/>
          <w:sz w:val="24"/>
          <w:szCs w:val="24"/>
          <w:lang w:val="sq-AL"/>
        </w:rPr>
        <w:t xml:space="preserve"> të ligjit nr. 8269, datë 23.12.1997</w:t>
      </w:r>
      <w:r w:rsidR="00F11CB7">
        <w:rPr>
          <w:rFonts w:ascii="Garamond" w:hAnsi="Garamond"/>
          <w:sz w:val="24"/>
          <w:szCs w:val="24"/>
          <w:lang w:val="sq-AL"/>
        </w:rPr>
        <w:t>,</w:t>
      </w:r>
      <w:r w:rsidRPr="00F11CB7">
        <w:rPr>
          <w:rFonts w:ascii="Garamond" w:hAnsi="Garamond"/>
          <w:sz w:val="24"/>
          <w:szCs w:val="24"/>
          <w:lang w:val="sq-AL"/>
        </w:rPr>
        <w:t xml:space="preserve"> “Për Bankën e Shqipërisë”, </w:t>
      </w:r>
      <w:r w:rsidR="00F11CB7" w:rsidRPr="00F11CB7">
        <w:rPr>
          <w:rFonts w:ascii="Garamond" w:hAnsi="Garamond"/>
          <w:sz w:val="24"/>
          <w:szCs w:val="24"/>
          <w:lang w:val="sq-AL"/>
        </w:rPr>
        <w:t>të</w:t>
      </w:r>
      <w:r w:rsidRPr="00F11CB7">
        <w:rPr>
          <w:rFonts w:ascii="Garamond" w:hAnsi="Garamond"/>
          <w:sz w:val="24"/>
          <w:szCs w:val="24"/>
          <w:lang w:val="sq-AL"/>
        </w:rPr>
        <w:t xml:space="preserve"> ndryshuar, </w:t>
      </w:r>
      <w:r w:rsidR="00B170BF" w:rsidRPr="00F11CB7">
        <w:rPr>
          <w:rFonts w:ascii="Garamond" w:hAnsi="Garamond"/>
          <w:sz w:val="24"/>
          <w:szCs w:val="24"/>
          <w:lang w:val="sq-AL"/>
        </w:rPr>
        <w:t>dhe</w:t>
      </w:r>
      <w:r w:rsidR="00B8351D" w:rsidRPr="00F11CB7">
        <w:rPr>
          <w:rFonts w:ascii="Garamond" w:hAnsi="Garamond"/>
          <w:sz w:val="24"/>
          <w:szCs w:val="24"/>
          <w:lang w:val="sq-AL"/>
        </w:rPr>
        <w:t xml:space="preserve"> </w:t>
      </w:r>
      <w:r w:rsidRPr="00F11CB7">
        <w:rPr>
          <w:rFonts w:ascii="Garamond" w:hAnsi="Garamond"/>
          <w:sz w:val="24"/>
          <w:szCs w:val="24"/>
          <w:lang w:val="sq-AL"/>
        </w:rPr>
        <w:t>me propozim të Departamentit të Mbikëqyrjes, Këshilli Mbikëqyrës i Bankës së Shqipërisë,</w:t>
      </w:r>
    </w:p>
    <w:p w14:paraId="11D8CCA1" w14:textId="77777777" w:rsidR="00CE6062" w:rsidRPr="00F11CB7" w:rsidRDefault="00CE6062" w:rsidP="0014392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1D8CCA2" w14:textId="77777777" w:rsidR="00CE6062" w:rsidRPr="00F11CB7" w:rsidRDefault="00CE6062" w:rsidP="00143923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F11CB7">
        <w:rPr>
          <w:rFonts w:ascii="Garamond" w:hAnsi="Garamond"/>
          <w:sz w:val="24"/>
          <w:szCs w:val="24"/>
          <w:lang w:val="sq-AL"/>
        </w:rPr>
        <w:t>VENDOSI:</w:t>
      </w:r>
    </w:p>
    <w:p w14:paraId="11D8CCA3" w14:textId="77777777" w:rsidR="00CE6062" w:rsidRPr="00F11CB7" w:rsidRDefault="00CE6062" w:rsidP="0014392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1D8CCA4" w14:textId="70675D5B" w:rsidR="00CE6062" w:rsidRPr="00F11CB7" w:rsidRDefault="00143923" w:rsidP="0014392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11CB7">
        <w:rPr>
          <w:rFonts w:ascii="Garamond" w:hAnsi="Garamond"/>
          <w:sz w:val="24"/>
          <w:szCs w:val="24"/>
          <w:lang w:val="sq-AL"/>
        </w:rPr>
        <w:t xml:space="preserve">1. </w:t>
      </w:r>
      <w:r w:rsidR="00CE6062" w:rsidRPr="00F11CB7">
        <w:rPr>
          <w:rFonts w:ascii="Garamond" w:hAnsi="Garamond"/>
          <w:sz w:val="24"/>
          <w:szCs w:val="24"/>
          <w:lang w:val="sq-AL"/>
        </w:rPr>
        <w:t>Në rregulloren “</w:t>
      </w:r>
      <w:r w:rsidR="00B8351D" w:rsidRPr="00F11CB7">
        <w:rPr>
          <w:rFonts w:ascii="Garamond" w:hAnsi="Garamond"/>
          <w:sz w:val="24"/>
          <w:szCs w:val="24"/>
          <w:lang w:val="sq-AL"/>
        </w:rPr>
        <w:t>Për administrimin e rrezikut në veprimtarinë e subjekteve financiare jobanka</w:t>
      </w:r>
      <w:r w:rsidR="00CE6062" w:rsidRPr="00F11CB7">
        <w:rPr>
          <w:rFonts w:ascii="Garamond" w:hAnsi="Garamond"/>
          <w:sz w:val="24"/>
          <w:szCs w:val="24"/>
          <w:lang w:val="sq-AL"/>
        </w:rPr>
        <w:t>”</w:t>
      </w:r>
      <w:r w:rsidR="00B8351D" w:rsidRPr="00F11CB7">
        <w:rPr>
          <w:rFonts w:ascii="Garamond" w:hAnsi="Garamond"/>
          <w:sz w:val="24"/>
          <w:szCs w:val="24"/>
          <w:lang w:val="sq-AL"/>
        </w:rPr>
        <w:t xml:space="preserve"> </w:t>
      </w:r>
      <w:r w:rsidR="00CE6062" w:rsidRPr="00F11CB7">
        <w:rPr>
          <w:rFonts w:ascii="Garamond" w:hAnsi="Garamond"/>
          <w:sz w:val="24"/>
          <w:szCs w:val="24"/>
          <w:lang w:val="sq-AL"/>
        </w:rPr>
        <w:t xml:space="preserve">miratuar me vendimin e Këshillit Mbikëqyrës nr. </w:t>
      </w:r>
      <w:r w:rsidR="00B8351D" w:rsidRPr="00F11CB7">
        <w:rPr>
          <w:rFonts w:ascii="Garamond" w:hAnsi="Garamond"/>
          <w:sz w:val="24"/>
          <w:szCs w:val="24"/>
          <w:lang w:val="sq-AL"/>
        </w:rPr>
        <w:t>2</w:t>
      </w:r>
      <w:r w:rsidR="00CE6062" w:rsidRPr="00F11CB7">
        <w:rPr>
          <w:rFonts w:ascii="Garamond" w:hAnsi="Garamond"/>
          <w:sz w:val="24"/>
          <w:szCs w:val="24"/>
          <w:lang w:val="sq-AL"/>
        </w:rPr>
        <w:t>, datë 1</w:t>
      </w:r>
      <w:r w:rsidR="00B8351D" w:rsidRPr="00F11CB7">
        <w:rPr>
          <w:rFonts w:ascii="Garamond" w:hAnsi="Garamond"/>
          <w:sz w:val="24"/>
          <w:szCs w:val="24"/>
          <w:lang w:val="sq-AL"/>
        </w:rPr>
        <w:t>7</w:t>
      </w:r>
      <w:r w:rsidR="00F11CB7">
        <w:rPr>
          <w:rFonts w:ascii="Garamond" w:hAnsi="Garamond"/>
          <w:sz w:val="24"/>
          <w:szCs w:val="24"/>
          <w:lang w:val="sq-AL"/>
        </w:rPr>
        <w:t>.</w:t>
      </w:r>
      <w:r w:rsidR="00B8351D" w:rsidRPr="00F11CB7">
        <w:rPr>
          <w:rFonts w:ascii="Garamond" w:hAnsi="Garamond"/>
          <w:sz w:val="24"/>
          <w:szCs w:val="24"/>
          <w:lang w:val="sq-AL"/>
        </w:rPr>
        <w:t>1</w:t>
      </w:r>
      <w:r w:rsidR="00CE6062" w:rsidRPr="00F11CB7">
        <w:rPr>
          <w:rFonts w:ascii="Garamond" w:hAnsi="Garamond"/>
          <w:sz w:val="24"/>
          <w:szCs w:val="24"/>
          <w:lang w:val="sq-AL"/>
        </w:rPr>
        <w:t>.201</w:t>
      </w:r>
      <w:r w:rsidR="00B8351D" w:rsidRPr="00F11CB7">
        <w:rPr>
          <w:rFonts w:ascii="Garamond" w:hAnsi="Garamond"/>
          <w:sz w:val="24"/>
          <w:szCs w:val="24"/>
          <w:lang w:val="sq-AL"/>
        </w:rPr>
        <w:t>3</w:t>
      </w:r>
      <w:r w:rsidR="00CE6062" w:rsidRPr="00F11CB7">
        <w:rPr>
          <w:rFonts w:ascii="Garamond" w:hAnsi="Garamond"/>
          <w:sz w:val="24"/>
          <w:szCs w:val="24"/>
          <w:lang w:val="sq-AL"/>
        </w:rPr>
        <w:t xml:space="preserve">, e ndryshuar, të </w:t>
      </w:r>
      <w:r w:rsidR="00C41525" w:rsidRPr="00F11CB7">
        <w:rPr>
          <w:rFonts w:ascii="Garamond" w:hAnsi="Garamond"/>
          <w:sz w:val="24"/>
          <w:szCs w:val="24"/>
          <w:lang w:val="sq-AL"/>
        </w:rPr>
        <w:t xml:space="preserve">bëhet </w:t>
      </w:r>
      <w:r w:rsidR="008E08AB" w:rsidRPr="00F11CB7">
        <w:rPr>
          <w:rFonts w:ascii="Garamond" w:hAnsi="Garamond"/>
          <w:sz w:val="24"/>
          <w:szCs w:val="24"/>
          <w:lang w:val="sq-AL"/>
        </w:rPr>
        <w:t xml:space="preserve">shtesa e mëposhtme: </w:t>
      </w:r>
    </w:p>
    <w:p w14:paraId="11D8CCA6" w14:textId="659113C2" w:rsidR="00CE6062" w:rsidRPr="00F11CB7" w:rsidRDefault="00143923" w:rsidP="0014392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11CB7">
        <w:rPr>
          <w:rFonts w:ascii="Garamond" w:hAnsi="Garamond"/>
          <w:sz w:val="24"/>
          <w:szCs w:val="24"/>
          <w:lang w:val="sq-AL"/>
        </w:rPr>
        <w:t xml:space="preserve">a) </w:t>
      </w:r>
      <w:r w:rsidR="00532AD3">
        <w:rPr>
          <w:rFonts w:ascii="Garamond" w:hAnsi="Garamond"/>
          <w:sz w:val="24"/>
          <w:szCs w:val="24"/>
          <w:lang w:val="sq-AL"/>
        </w:rPr>
        <w:t>s</w:t>
      </w:r>
      <w:r w:rsidR="008E08AB" w:rsidRPr="00F11CB7">
        <w:rPr>
          <w:rFonts w:ascii="Garamond" w:hAnsi="Garamond"/>
          <w:sz w:val="24"/>
          <w:szCs w:val="24"/>
          <w:lang w:val="sq-AL"/>
        </w:rPr>
        <w:t xml:space="preserve">htohet neni </w:t>
      </w:r>
      <w:r w:rsidR="00B8351D" w:rsidRPr="00F11CB7">
        <w:rPr>
          <w:rFonts w:ascii="Garamond" w:hAnsi="Garamond"/>
          <w:sz w:val="24"/>
          <w:szCs w:val="24"/>
          <w:lang w:val="sq-AL"/>
        </w:rPr>
        <w:t>40</w:t>
      </w:r>
      <w:r w:rsidR="008E08AB" w:rsidRPr="00F11CB7">
        <w:rPr>
          <w:rFonts w:ascii="Garamond" w:hAnsi="Garamond"/>
          <w:sz w:val="24"/>
          <w:szCs w:val="24"/>
          <w:lang w:val="sq-AL"/>
        </w:rPr>
        <w:t xml:space="preserve"> me emërtimin “Dispozit</w:t>
      </w:r>
      <w:r w:rsidR="0089631B" w:rsidRPr="00F11CB7">
        <w:rPr>
          <w:rFonts w:ascii="Garamond" w:hAnsi="Garamond"/>
          <w:sz w:val="24"/>
          <w:szCs w:val="24"/>
          <w:lang w:val="sq-AL"/>
        </w:rPr>
        <w:t>ë</w:t>
      </w:r>
      <w:r w:rsidR="00AA69D5" w:rsidRPr="00F11CB7">
        <w:rPr>
          <w:rFonts w:ascii="Garamond" w:hAnsi="Garamond"/>
          <w:sz w:val="24"/>
          <w:szCs w:val="24"/>
          <w:lang w:val="sq-AL"/>
        </w:rPr>
        <w:t xml:space="preserve"> e p</w:t>
      </w:r>
      <w:r w:rsidR="0089631B" w:rsidRPr="00F11CB7">
        <w:rPr>
          <w:rFonts w:ascii="Garamond" w:hAnsi="Garamond"/>
          <w:sz w:val="24"/>
          <w:szCs w:val="24"/>
          <w:lang w:val="sq-AL"/>
        </w:rPr>
        <w:t>ë</w:t>
      </w:r>
      <w:r w:rsidR="00AA69D5" w:rsidRPr="00F11CB7">
        <w:rPr>
          <w:rFonts w:ascii="Garamond" w:hAnsi="Garamond"/>
          <w:sz w:val="24"/>
          <w:szCs w:val="24"/>
          <w:lang w:val="sq-AL"/>
        </w:rPr>
        <w:t>rkohshme</w:t>
      </w:r>
      <w:r w:rsidR="008E08AB" w:rsidRPr="00F11CB7">
        <w:rPr>
          <w:rFonts w:ascii="Garamond" w:hAnsi="Garamond"/>
          <w:sz w:val="24"/>
          <w:szCs w:val="24"/>
          <w:lang w:val="sq-AL"/>
        </w:rPr>
        <w:t>” dhe me përmbajtjen e më</w:t>
      </w:r>
      <w:r w:rsidR="00CE6062" w:rsidRPr="00F11CB7">
        <w:rPr>
          <w:rFonts w:ascii="Garamond" w:hAnsi="Garamond"/>
          <w:sz w:val="24"/>
          <w:szCs w:val="24"/>
          <w:lang w:val="sq-AL"/>
        </w:rPr>
        <w:t>posht</w:t>
      </w:r>
      <w:r w:rsidR="008E08AB" w:rsidRPr="00F11CB7">
        <w:rPr>
          <w:rFonts w:ascii="Garamond" w:hAnsi="Garamond"/>
          <w:sz w:val="24"/>
          <w:szCs w:val="24"/>
          <w:lang w:val="sq-AL"/>
        </w:rPr>
        <w:t>me</w:t>
      </w:r>
      <w:r w:rsidR="00CE6062" w:rsidRPr="00F11CB7">
        <w:rPr>
          <w:rFonts w:ascii="Garamond" w:hAnsi="Garamond"/>
          <w:sz w:val="24"/>
          <w:szCs w:val="24"/>
          <w:lang w:val="sq-AL"/>
        </w:rPr>
        <w:t>:</w:t>
      </w:r>
    </w:p>
    <w:p w14:paraId="11D8CCA8" w14:textId="5A5CE861" w:rsidR="00B8351D" w:rsidRPr="00F11CB7" w:rsidRDefault="00B8351D" w:rsidP="00143923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  <w:lang w:val="sq-AL"/>
        </w:rPr>
      </w:pPr>
      <w:r w:rsidRPr="00F11CB7">
        <w:rPr>
          <w:rFonts w:ascii="Garamond" w:hAnsi="Garamond"/>
          <w:i/>
          <w:sz w:val="24"/>
          <w:szCs w:val="24"/>
          <w:lang w:val="sq-AL"/>
        </w:rPr>
        <w:t xml:space="preserve">“Pezullimin e zbatimit të kërkesave të </w:t>
      </w:r>
      <w:r w:rsidR="00F11CB7">
        <w:rPr>
          <w:rFonts w:ascii="Garamond" w:hAnsi="Garamond"/>
          <w:i/>
          <w:sz w:val="24"/>
          <w:szCs w:val="24"/>
          <w:lang w:val="sq-AL"/>
        </w:rPr>
        <w:t>k</w:t>
      </w:r>
      <w:r w:rsidRPr="00F11CB7">
        <w:rPr>
          <w:rFonts w:ascii="Garamond" w:hAnsi="Garamond"/>
          <w:i/>
          <w:sz w:val="24"/>
          <w:szCs w:val="24"/>
          <w:lang w:val="sq-AL"/>
        </w:rPr>
        <w:t>reut III, neni 14 dhe neni 15 i kësaj rregulloreje, për periudhën mars deri maj 2020.”</w:t>
      </w:r>
    </w:p>
    <w:p w14:paraId="11D8CCAA" w14:textId="3FC2E2AD" w:rsidR="00CE6062" w:rsidRPr="00F11CB7" w:rsidRDefault="00143923" w:rsidP="0014392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11CB7">
        <w:rPr>
          <w:rFonts w:ascii="Garamond" w:hAnsi="Garamond"/>
          <w:i/>
          <w:sz w:val="24"/>
          <w:szCs w:val="24"/>
          <w:lang w:val="sq-AL"/>
        </w:rPr>
        <w:t xml:space="preserve">2. </w:t>
      </w:r>
      <w:r w:rsidR="00FF55D8" w:rsidRPr="00F11CB7">
        <w:rPr>
          <w:rFonts w:ascii="Garamond" w:hAnsi="Garamond"/>
          <w:sz w:val="24"/>
          <w:szCs w:val="24"/>
          <w:lang w:val="sq-AL"/>
        </w:rPr>
        <w:t xml:space="preserve">Ngarkohet </w:t>
      </w:r>
      <w:r w:rsidR="00CE6062" w:rsidRPr="00F11CB7">
        <w:rPr>
          <w:rFonts w:ascii="Garamond" w:hAnsi="Garamond"/>
          <w:sz w:val="24"/>
          <w:szCs w:val="24"/>
          <w:lang w:val="sq-AL"/>
        </w:rPr>
        <w:t>Departament</w:t>
      </w:r>
      <w:r w:rsidR="00323F13" w:rsidRPr="00F11CB7">
        <w:rPr>
          <w:rFonts w:ascii="Garamond" w:hAnsi="Garamond"/>
          <w:sz w:val="24"/>
          <w:szCs w:val="24"/>
          <w:lang w:val="sq-AL"/>
        </w:rPr>
        <w:t>i</w:t>
      </w:r>
      <w:r w:rsidR="00CE6062" w:rsidRPr="00F11CB7">
        <w:rPr>
          <w:rFonts w:ascii="Garamond" w:hAnsi="Garamond"/>
          <w:sz w:val="24"/>
          <w:szCs w:val="24"/>
          <w:lang w:val="sq-AL"/>
        </w:rPr>
        <w:t xml:space="preserve"> i Mbikëqyrjes me ndjekjen e zbatimit të këtij vendimi.</w:t>
      </w:r>
    </w:p>
    <w:p w14:paraId="11D8CCAC" w14:textId="327EDAC5" w:rsidR="0099553B" w:rsidRPr="00F11CB7" w:rsidRDefault="00143923" w:rsidP="0014392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11CB7">
        <w:rPr>
          <w:rFonts w:ascii="Garamond" w:hAnsi="Garamond"/>
          <w:sz w:val="24"/>
          <w:szCs w:val="24"/>
          <w:lang w:val="sq-AL"/>
        </w:rPr>
        <w:t xml:space="preserve">3. </w:t>
      </w:r>
      <w:r w:rsidR="0099553B" w:rsidRPr="00F11CB7">
        <w:rPr>
          <w:rFonts w:ascii="Garamond" w:hAnsi="Garamond"/>
          <w:sz w:val="24"/>
          <w:szCs w:val="24"/>
          <w:lang w:val="sq-AL"/>
        </w:rPr>
        <w:t>Ngarkohet Kabineti i Guvernatorit dhe Departamenti i Kërkimeve me publikimin e këtij vendimi, përkatësisht në Fletoren Zyrtare të Republikës së Shqipërisë dhe në Buletinin Zyrtar të Bankës së Shqipërisë.</w:t>
      </w:r>
    </w:p>
    <w:p w14:paraId="11D8CCAE" w14:textId="77777777" w:rsidR="00CE6062" w:rsidRPr="00F11CB7" w:rsidRDefault="00CE6062" w:rsidP="0014392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11CB7">
        <w:rPr>
          <w:rFonts w:ascii="Garamond" w:hAnsi="Garamond"/>
          <w:sz w:val="24"/>
          <w:szCs w:val="24"/>
          <w:lang w:val="sq-AL"/>
        </w:rPr>
        <w:t xml:space="preserve">Ky vendim hyn në fuqi </w:t>
      </w:r>
      <w:r w:rsidR="00F30844" w:rsidRPr="00F11CB7">
        <w:rPr>
          <w:rFonts w:ascii="Garamond" w:hAnsi="Garamond"/>
          <w:sz w:val="24"/>
          <w:szCs w:val="24"/>
          <w:lang w:val="sq-AL"/>
        </w:rPr>
        <w:t>menj</w:t>
      </w:r>
      <w:r w:rsidR="0089631B" w:rsidRPr="00F11CB7">
        <w:rPr>
          <w:rFonts w:ascii="Garamond" w:hAnsi="Garamond"/>
          <w:sz w:val="24"/>
          <w:szCs w:val="24"/>
          <w:lang w:val="sq-AL"/>
        </w:rPr>
        <w:t>ë</w:t>
      </w:r>
      <w:r w:rsidR="00F30844" w:rsidRPr="00F11CB7">
        <w:rPr>
          <w:rFonts w:ascii="Garamond" w:hAnsi="Garamond"/>
          <w:sz w:val="24"/>
          <w:szCs w:val="24"/>
          <w:lang w:val="sq-AL"/>
        </w:rPr>
        <w:t>her</w:t>
      </w:r>
      <w:r w:rsidR="0089631B" w:rsidRPr="00F11CB7">
        <w:rPr>
          <w:rFonts w:ascii="Garamond" w:hAnsi="Garamond"/>
          <w:sz w:val="24"/>
          <w:szCs w:val="24"/>
          <w:lang w:val="sq-AL"/>
        </w:rPr>
        <w:t>ë</w:t>
      </w:r>
      <w:r w:rsidR="00F30844" w:rsidRPr="00F11CB7">
        <w:rPr>
          <w:rFonts w:ascii="Garamond" w:hAnsi="Garamond"/>
          <w:sz w:val="24"/>
          <w:szCs w:val="24"/>
          <w:lang w:val="sq-AL"/>
        </w:rPr>
        <w:t xml:space="preserve"> dhe </w:t>
      </w:r>
      <w:r w:rsidR="00FF6723" w:rsidRPr="00F11CB7">
        <w:rPr>
          <w:rFonts w:ascii="Garamond" w:hAnsi="Garamond"/>
          <w:sz w:val="24"/>
          <w:szCs w:val="24"/>
          <w:lang w:val="sq-AL"/>
        </w:rPr>
        <w:t>bot</w:t>
      </w:r>
      <w:r w:rsidR="00F30844" w:rsidRPr="00F11CB7">
        <w:rPr>
          <w:rFonts w:ascii="Garamond" w:hAnsi="Garamond"/>
          <w:sz w:val="24"/>
          <w:szCs w:val="24"/>
          <w:lang w:val="sq-AL"/>
        </w:rPr>
        <w:t xml:space="preserve">ohet </w:t>
      </w:r>
      <w:r w:rsidR="00FF6723" w:rsidRPr="00F11CB7">
        <w:rPr>
          <w:rFonts w:ascii="Garamond" w:hAnsi="Garamond"/>
          <w:sz w:val="24"/>
          <w:szCs w:val="24"/>
          <w:lang w:val="sq-AL"/>
        </w:rPr>
        <w:t>n</w:t>
      </w:r>
      <w:r w:rsidR="00B6428C" w:rsidRPr="00F11CB7">
        <w:rPr>
          <w:rFonts w:ascii="Garamond" w:hAnsi="Garamond"/>
          <w:sz w:val="24"/>
          <w:szCs w:val="24"/>
          <w:lang w:val="sq-AL"/>
        </w:rPr>
        <w:t>ë</w:t>
      </w:r>
      <w:r w:rsidR="00FF6723" w:rsidRPr="00F11CB7">
        <w:rPr>
          <w:rFonts w:ascii="Garamond" w:hAnsi="Garamond"/>
          <w:sz w:val="24"/>
          <w:szCs w:val="24"/>
          <w:lang w:val="sq-AL"/>
        </w:rPr>
        <w:t xml:space="preserve"> Fletoren Zyrtare</w:t>
      </w:r>
      <w:r w:rsidRPr="00F11CB7">
        <w:rPr>
          <w:rFonts w:ascii="Garamond" w:hAnsi="Garamond"/>
          <w:sz w:val="24"/>
          <w:szCs w:val="24"/>
          <w:lang w:val="sq-AL"/>
        </w:rPr>
        <w:t xml:space="preserve">. </w:t>
      </w:r>
    </w:p>
    <w:p w14:paraId="11D8CCAF" w14:textId="77777777" w:rsidR="00FE2C1C" w:rsidRPr="00F11CB7" w:rsidRDefault="00FE2C1C" w:rsidP="0014392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1D8CCC8" w14:textId="2AFCA141" w:rsidR="0007461B" w:rsidRPr="00F11CB7" w:rsidRDefault="00F11CB7" w:rsidP="00143923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>KRYETAR</w:t>
      </w:r>
    </w:p>
    <w:p w14:paraId="30CEAD3B" w14:textId="03D88EEC" w:rsidR="00143923" w:rsidRPr="00F11CB7" w:rsidRDefault="00143923" w:rsidP="00143923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F11CB7">
        <w:rPr>
          <w:rFonts w:ascii="Garamond" w:hAnsi="Garamond"/>
          <w:b/>
          <w:sz w:val="24"/>
          <w:szCs w:val="24"/>
          <w:lang w:val="sq-AL"/>
        </w:rPr>
        <w:t>Gent Sejko</w:t>
      </w:r>
    </w:p>
    <w:p w14:paraId="25EFA916" w14:textId="77777777" w:rsidR="00143923" w:rsidRPr="00F11CB7" w:rsidRDefault="00143923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</w:p>
    <w:sectPr w:rsidR="00143923" w:rsidRPr="00F11CB7" w:rsidSect="0007461B">
      <w:footerReference w:type="default" r:id="rId14"/>
      <w:pgSz w:w="11907" w:h="16839" w:code="9"/>
      <w:pgMar w:top="1440" w:right="1800" w:bottom="1440" w:left="1800" w:header="1140" w:footer="98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452126" w14:textId="77777777" w:rsidR="00EB360C" w:rsidRDefault="00EB360C" w:rsidP="007E4EA2">
      <w:pPr>
        <w:spacing w:after="0" w:line="240" w:lineRule="auto"/>
      </w:pPr>
      <w:r>
        <w:separator/>
      </w:r>
    </w:p>
  </w:endnote>
  <w:endnote w:type="continuationSeparator" w:id="0">
    <w:p w14:paraId="3CFB7979" w14:textId="77777777" w:rsidR="00EB360C" w:rsidRDefault="00EB360C" w:rsidP="007E4EA2">
      <w:pPr>
        <w:spacing w:after="0" w:line="240" w:lineRule="auto"/>
      </w:pPr>
      <w:r>
        <w:continuationSeparator/>
      </w:r>
    </w:p>
  </w:endnote>
  <w:endnote w:type="continuationNotice" w:id="1">
    <w:p w14:paraId="601F2C26" w14:textId="77777777" w:rsidR="00EB360C" w:rsidRDefault="00EB360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Lt BT">
    <w:altName w:val="Arial"/>
    <w:charset w:val="00"/>
    <w:family w:val="swiss"/>
    <w:pitch w:val="variable"/>
    <w:sig w:usb0="00000001" w:usb1="00000000" w:usb2="00000000" w:usb3="00000000" w:csb0="0000001B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D8CCCD" w14:textId="77777777" w:rsidR="00EB360C" w:rsidRDefault="00EB360C">
    <w:pPr>
      <w:pStyle w:val="Footer"/>
    </w:pPr>
    <w:r w:rsidRPr="007E4EA2">
      <w:rPr>
        <w:rFonts w:ascii="Times New Roman" w:eastAsia="MS Mincho" w:hAnsi="Times New Roman" w:cs="Times New Roman"/>
        <w:bCs/>
        <w:noProof/>
        <w:color w:val="808080"/>
        <w:sz w:val="18"/>
        <w:szCs w:val="24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1D8CCEC" wp14:editId="11D8CCED">
              <wp:simplePos x="0" y="0"/>
              <wp:positionH relativeFrom="column">
                <wp:posOffset>-752475</wp:posOffset>
              </wp:positionH>
              <wp:positionV relativeFrom="paragraph">
                <wp:posOffset>165735</wp:posOffset>
              </wp:positionV>
              <wp:extent cx="6878955" cy="4572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8955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D8CCF6" w14:textId="77777777" w:rsidR="00EB360C" w:rsidRPr="00FE337C" w:rsidRDefault="00EB360C" w:rsidP="00540FE0">
                          <w:pPr>
                            <w:jc w:val="center"/>
                            <w:rPr>
                              <w:rFonts w:ascii="Times New Roman" w:hAnsi="Times New Roman"/>
                              <w:sz w:val="16"/>
                              <w:szCs w:val="16"/>
                              <w:lang w:val="sq-AL"/>
                            </w:rPr>
                          </w:pPr>
                          <w:r w:rsidRPr="001E23BD">
                            <w:rPr>
                              <w:rFonts w:ascii="Times New Roman" w:hAnsi="Times New Roman" w:cs="Times New Roman"/>
                              <w:bCs/>
                              <w:sz w:val="16"/>
                              <w:szCs w:val="16"/>
                            </w:rPr>
                            <w:t>Sheshi “Skënderbej“, nr. 1, Tiranë</w:t>
                          </w:r>
                          <w:r w:rsidRPr="00EC77DD">
                            <w:rPr>
                              <w:rFonts w:ascii="Times New Roman" w:hAnsi="Times New Roman"/>
                              <w:bCs/>
                              <w:sz w:val="16"/>
                              <w:szCs w:val="16"/>
                              <w:lang w:val="sq-AL"/>
                            </w:rPr>
                            <w:t>; Tel: + 355 4 241 93 01/02/03; Fax: + 355 4 241 94 08; www.bankofalbania.org; public@bankofalbania.org</w:t>
                          </w:r>
                        </w:p>
                        <w:p w14:paraId="11D8CCF7" w14:textId="77777777" w:rsidR="00EB360C" w:rsidRPr="00F60E99" w:rsidRDefault="00EB360C" w:rsidP="00540FE0">
                          <w:pPr>
                            <w:jc w:val="center"/>
                            <w:rPr>
                              <w:rFonts w:ascii="Times New Roman" w:hAnsi="Times New Roman"/>
                              <w:sz w:val="16"/>
                              <w:szCs w:val="16"/>
                              <w:lang w:val="sq-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D8CCE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9.25pt;margin-top:13.05pt;width:541.65pt;height:36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" filled="f" stroked="f">
              <v:textbox>
                <w:txbxContent>
                  <w:p w14:paraId="11D8CCF6" w14:textId="77777777" w:rsidR="00EB360C" w:rsidRPr="00FE337C" w:rsidRDefault="00EB360C" w:rsidP="00540FE0">
                    <w:pPr>
                      <w:jc w:val="center"/>
                      <w:rPr>
                        <w:rFonts w:ascii="Times New Roman" w:hAnsi="Times New Roman"/>
                        <w:sz w:val="16"/>
                        <w:szCs w:val="16"/>
                        <w:lang w:val="sq-AL"/>
                      </w:rPr>
                    </w:pPr>
                    <w:r w:rsidRPr="001E23BD">
                      <w:rPr>
                        <w:rFonts w:ascii="Times New Roman" w:hAnsi="Times New Roman" w:cs="Times New Roman"/>
                        <w:bCs/>
                        <w:sz w:val="16"/>
                        <w:szCs w:val="16"/>
                      </w:rPr>
                      <w:t>Sheshi “Skënderbej“, nr. 1, Tiranë</w:t>
                    </w:r>
                    <w:r w:rsidRPr="00EC77DD">
                      <w:rPr>
                        <w:rFonts w:ascii="Times New Roman" w:hAnsi="Times New Roman"/>
                        <w:bCs/>
                        <w:sz w:val="16"/>
                        <w:szCs w:val="16"/>
                        <w:lang w:val="sq-AL"/>
                      </w:rPr>
                      <w:t>; Tel: + 355 4 241 93 01/02/03; Fax: + 355 4 241 94 08; www.bankofalbania.org; public@bankofalbania.org</w:t>
                    </w:r>
                  </w:p>
                  <w:p w14:paraId="11D8CCF7" w14:textId="77777777" w:rsidR="00EB360C" w:rsidRPr="00F60E99" w:rsidRDefault="00EB360C" w:rsidP="00540FE0">
                    <w:pPr>
                      <w:jc w:val="center"/>
                      <w:rPr>
                        <w:rFonts w:ascii="Times New Roman" w:hAnsi="Times New Roman"/>
                        <w:sz w:val="16"/>
                        <w:szCs w:val="16"/>
                        <w:lang w:val="sq-AL"/>
                      </w:rPr>
                    </w:pPr>
                  </w:p>
                </w:txbxContent>
              </v:textbox>
            </v:shape>
          </w:pict>
        </mc:Fallback>
      </mc:AlternateContent>
    </w:r>
    <w:r w:rsidRPr="007E4EA2">
      <w:rPr>
        <w:rFonts w:ascii="Arial" w:eastAsia="Times New Roman" w:hAnsi="Arial" w:cs="Times New Roman"/>
        <w:noProof/>
        <w:sz w:val="18"/>
        <w:szCs w:val="26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11D8CCEE" wp14:editId="11D8CCEF">
              <wp:simplePos x="0" y="0"/>
              <wp:positionH relativeFrom="column">
                <wp:posOffset>-528044</wp:posOffset>
              </wp:positionH>
              <wp:positionV relativeFrom="paragraph">
                <wp:posOffset>164836</wp:posOffset>
              </wp:positionV>
              <wp:extent cx="6409426" cy="0"/>
              <wp:effectExtent l="0" t="0" r="10795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9426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>
                            <a:shade val="95000"/>
                            <a:satMod val="10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14CE5C6" id="Straight Connector 2" o:spid="_x0000_s1026" style="position:absolute;z-index:-2516582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1.6pt,13pt" to="463.1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37233D" w14:textId="77777777" w:rsidR="00EB360C" w:rsidRDefault="00EB360C" w:rsidP="007E4EA2">
      <w:pPr>
        <w:spacing w:after="0" w:line="240" w:lineRule="auto"/>
      </w:pPr>
      <w:r>
        <w:separator/>
      </w:r>
    </w:p>
  </w:footnote>
  <w:footnote w:type="continuationSeparator" w:id="0">
    <w:p w14:paraId="39C661E0" w14:textId="77777777" w:rsidR="00EB360C" w:rsidRDefault="00EB360C" w:rsidP="007E4EA2">
      <w:pPr>
        <w:spacing w:after="0" w:line="240" w:lineRule="auto"/>
      </w:pPr>
      <w:r>
        <w:continuationSeparator/>
      </w:r>
    </w:p>
  </w:footnote>
  <w:footnote w:type="continuationNotice" w:id="1">
    <w:p w14:paraId="11556A98" w14:textId="77777777" w:rsidR="00EB360C" w:rsidRDefault="00EB360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F8241C"/>
    <w:multiLevelType w:val="hybridMultilevel"/>
    <w:tmpl w:val="2294FBCC"/>
    <w:lvl w:ilvl="0" w:tplc="A3CC603C">
      <w:start w:val="2"/>
      <w:numFmt w:val="decimal"/>
      <w:lvlText w:val="%1."/>
      <w:lvlJc w:val="left"/>
      <w:pPr>
        <w:ind w:left="720" w:hanging="360"/>
      </w:pPr>
      <w:rPr>
        <w:rFonts w:eastAsiaTheme="minorHAnsi" w:hint="default"/>
        <w:i w:val="0"/>
        <w:color w:val="00000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782F77"/>
    <w:multiLevelType w:val="hybridMultilevel"/>
    <w:tmpl w:val="4C78FD4A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E13BD4"/>
    <w:multiLevelType w:val="hybridMultilevel"/>
    <w:tmpl w:val="971C7BE0"/>
    <w:lvl w:ilvl="0" w:tplc="C2E43F42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BB341F"/>
    <w:multiLevelType w:val="hybridMultilevel"/>
    <w:tmpl w:val="856265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1B2298"/>
    <w:multiLevelType w:val="hybridMultilevel"/>
    <w:tmpl w:val="D64472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B480524"/>
    <w:multiLevelType w:val="hybridMultilevel"/>
    <w:tmpl w:val="307EC924"/>
    <w:lvl w:ilvl="0" w:tplc="037E31D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526735B"/>
    <w:multiLevelType w:val="hybridMultilevel"/>
    <w:tmpl w:val="4C78FD4A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062"/>
    <w:rsid w:val="00004AE7"/>
    <w:rsid w:val="000232C7"/>
    <w:rsid w:val="00070856"/>
    <w:rsid w:val="0007461B"/>
    <w:rsid w:val="000C3D0E"/>
    <w:rsid w:val="000C6128"/>
    <w:rsid w:val="000E35ED"/>
    <w:rsid w:val="000E3810"/>
    <w:rsid w:val="000F3750"/>
    <w:rsid w:val="001057D6"/>
    <w:rsid w:val="00126BF8"/>
    <w:rsid w:val="00143923"/>
    <w:rsid w:val="001B3900"/>
    <w:rsid w:val="001C4FCA"/>
    <w:rsid w:val="001E23BD"/>
    <w:rsid w:val="001F59F5"/>
    <w:rsid w:val="00217566"/>
    <w:rsid w:val="002739D9"/>
    <w:rsid w:val="00284A81"/>
    <w:rsid w:val="00295C3E"/>
    <w:rsid w:val="002A0843"/>
    <w:rsid w:val="002A1B0A"/>
    <w:rsid w:val="002B5D52"/>
    <w:rsid w:val="002B7B50"/>
    <w:rsid w:val="002C54D6"/>
    <w:rsid w:val="002D4BB6"/>
    <w:rsid w:val="00323F13"/>
    <w:rsid w:val="003322A4"/>
    <w:rsid w:val="0033707C"/>
    <w:rsid w:val="00354C6E"/>
    <w:rsid w:val="0036060F"/>
    <w:rsid w:val="003B6E3E"/>
    <w:rsid w:val="004259CD"/>
    <w:rsid w:val="00432F77"/>
    <w:rsid w:val="004944A7"/>
    <w:rsid w:val="004A6145"/>
    <w:rsid w:val="004B2711"/>
    <w:rsid w:val="004C621D"/>
    <w:rsid w:val="004D3B08"/>
    <w:rsid w:val="00532AD3"/>
    <w:rsid w:val="00535A97"/>
    <w:rsid w:val="0053674E"/>
    <w:rsid w:val="005376B4"/>
    <w:rsid w:val="0054017B"/>
    <w:rsid w:val="00540FE0"/>
    <w:rsid w:val="0054537B"/>
    <w:rsid w:val="00560CB7"/>
    <w:rsid w:val="0056399C"/>
    <w:rsid w:val="00585086"/>
    <w:rsid w:val="00591903"/>
    <w:rsid w:val="005A4204"/>
    <w:rsid w:val="00601AB8"/>
    <w:rsid w:val="0063571E"/>
    <w:rsid w:val="00645FA8"/>
    <w:rsid w:val="00650BA1"/>
    <w:rsid w:val="006601B7"/>
    <w:rsid w:val="00685EF7"/>
    <w:rsid w:val="006B7C42"/>
    <w:rsid w:val="006E26D9"/>
    <w:rsid w:val="006F27A3"/>
    <w:rsid w:val="007018E7"/>
    <w:rsid w:val="00701BAA"/>
    <w:rsid w:val="00706F24"/>
    <w:rsid w:val="00740501"/>
    <w:rsid w:val="0079013A"/>
    <w:rsid w:val="007E4EA2"/>
    <w:rsid w:val="00810162"/>
    <w:rsid w:val="00817BDA"/>
    <w:rsid w:val="0085088C"/>
    <w:rsid w:val="0087069B"/>
    <w:rsid w:val="00872F91"/>
    <w:rsid w:val="00886B03"/>
    <w:rsid w:val="0089631B"/>
    <w:rsid w:val="008C24AC"/>
    <w:rsid w:val="008E08AB"/>
    <w:rsid w:val="008F0CFA"/>
    <w:rsid w:val="00924ABB"/>
    <w:rsid w:val="00925364"/>
    <w:rsid w:val="0099553B"/>
    <w:rsid w:val="009A16BE"/>
    <w:rsid w:val="009D25B2"/>
    <w:rsid w:val="00A002CE"/>
    <w:rsid w:val="00A30794"/>
    <w:rsid w:val="00A5208E"/>
    <w:rsid w:val="00AA69D5"/>
    <w:rsid w:val="00AB554C"/>
    <w:rsid w:val="00AD0422"/>
    <w:rsid w:val="00AE06C5"/>
    <w:rsid w:val="00AE5F8D"/>
    <w:rsid w:val="00AF435F"/>
    <w:rsid w:val="00B07832"/>
    <w:rsid w:val="00B170BF"/>
    <w:rsid w:val="00B3461F"/>
    <w:rsid w:val="00B6025A"/>
    <w:rsid w:val="00B6428C"/>
    <w:rsid w:val="00B8351D"/>
    <w:rsid w:val="00B95F61"/>
    <w:rsid w:val="00BB7007"/>
    <w:rsid w:val="00C016C5"/>
    <w:rsid w:val="00C024BF"/>
    <w:rsid w:val="00C10EEB"/>
    <w:rsid w:val="00C11B0D"/>
    <w:rsid w:val="00C145A5"/>
    <w:rsid w:val="00C41525"/>
    <w:rsid w:val="00C476D1"/>
    <w:rsid w:val="00C50BE4"/>
    <w:rsid w:val="00C66CB1"/>
    <w:rsid w:val="00C72B1B"/>
    <w:rsid w:val="00C759B3"/>
    <w:rsid w:val="00C963D2"/>
    <w:rsid w:val="00CB388E"/>
    <w:rsid w:val="00CC6FC3"/>
    <w:rsid w:val="00CD4250"/>
    <w:rsid w:val="00CE6062"/>
    <w:rsid w:val="00D1611F"/>
    <w:rsid w:val="00D24E68"/>
    <w:rsid w:val="00D3216F"/>
    <w:rsid w:val="00D403DB"/>
    <w:rsid w:val="00D8025F"/>
    <w:rsid w:val="00D95F4B"/>
    <w:rsid w:val="00DC4B5B"/>
    <w:rsid w:val="00E20624"/>
    <w:rsid w:val="00E22238"/>
    <w:rsid w:val="00E64D27"/>
    <w:rsid w:val="00E74253"/>
    <w:rsid w:val="00E76F91"/>
    <w:rsid w:val="00E975B7"/>
    <w:rsid w:val="00EA6347"/>
    <w:rsid w:val="00EB360C"/>
    <w:rsid w:val="00EE0B92"/>
    <w:rsid w:val="00F0677D"/>
    <w:rsid w:val="00F11CB7"/>
    <w:rsid w:val="00F30844"/>
    <w:rsid w:val="00F43555"/>
    <w:rsid w:val="00F60E99"/>
    <w:rsid w:val="00F749EC"/>
    <w:rsid w:val="00FE0C8A"/>
    <w:rsid w:val="00FE2C1C"/>
    <w:rsid w:val="00FF55D8"/>
    <w:rsid w:val="00FF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1D8CC99"/>
  <w15:docId w15:val="{BD2456BF-9B47-44D3-81B4-615414BA3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60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5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37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E4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4EA2"/>
  </w:style>
  <w:style w:type="paragraph" w:styleId="Footer">
    <w:name w:val="footer"/>
    <w:basedOn w:val="Normal"/>
    <w:link w:val="FooterChar"/>
    <w:uiPriority w:val="99"/>
    <w:unhideWhenUsed/>
    <w:rsid w:val="007E4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4EA2"/>
  </w:style>
  <w:style w:type="paragraph" w:styleId="ListParagraph">
    <w:name w:val="List Paragraph"/>
    <w:basedOn w:val="Normal"/>
    <w:uiPriority w:val="34"/>
    <w:qFormat/>
    <w:rsid w:val="00CE6062"/>
    <w:pPr>
      <w:ind w:left="720"/>
      <w:contextualSpacing/>
    </w:pPr>
  </w:style>
  <w:style w:type="paragraph" w:customStyle="1" w:styleId="Teksti2">
    <w:name w:val="Teksti 2"/>
    <w:basedOn w:val="Normal"/>
    <w:uiPriority w:val="99"/>
    <w:rsid w:val="00CE6062"/>
    <w:pPr>
      <w:keepLines/>
      <w:suppressAutoHyphens/>
      <w:autoSpaceDE w:val="0"/>
      <w:autoSpaceDN w:val="0"/>
      <w:adjustRightInd w:val="0"/>
      <w:spacing w:after="0" w:line="280" w:lineRule="atLeast"/>
      <w:ind w:left="454" w:hanging="454"/>
      <w:jc w:val="both"/>
      <w:textAlignment w:val="center"/>
    </w:pPr>
    <w:rPr>
      <w:rFonts w:ascii="Futura Lt BT" w:hAnsi="Futura Lt BT" w:cs="Futura Lt BT"/>
      <w:color w:val="000000"/>
      <w:spacing w:val="1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601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01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01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01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01B7"/>
    <w:rPr>
      <w:b/>
      <w:bCs/>
      <w:sz w:val="20"/>
      <w:szCs w:val="20"/>
    </w:rPr>
  </w:style>
  <w:style w:type="paragraph" w:customStyle="1" w:styleId="Default">
    <w:name w:val="Default"/>
    <w:rsid w:val="00A520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har4">
    <w:name w:val="Char4"/>
    <w:basedOn w:val="Normal"/>
    <w:rsid w:val="00B8351D"/>
    <w:pPr>
      <w:spacing w:after="160" w:line="240" w:lineRule="exact"/>
      <w:jc w:val="both"/>
    </w:pPr>
    <w:rPr>
      <w:rFonts w:ascii="Tahoma" w:eastAsia="MS Mincho" w:hAnsi="Tahoma" w:cs="Times New Roman"/>
      <w:sz w:val="20"/>
      <w:szCs w:val="20"/>
    </w:rPr>
  </w:style>
  <w:style w:type="table" w:styleId="TableGrid">
    <w:name w:val="Table Grid"/>
    <w:basedOn w:val="TableNormal"/>
    <w:uiPriority w:val="39"/>
    <w:rsid w:val="00295C3E"/>
    <w:pPr>
      <w:spacing w:after="0" w:line="240" w:lineRule="auto"/>
    </w:pPr>
    <w:rPr>
      <w:lang w:val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7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55C87A5CC9045B588696B92DB49237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14</Nr_x002e__x0020_akti>
    <Data_x0020_e_x0020_Krijimit xmlns="0e656187-b300-4fb0-8bf4-3a50f872073c">2020-03-22T09:40:42Z</Data_x0020_e_x0020_Krijimit>
    <URL xmlns="0e656187-b300-4fb0-8bf4-3a50f872073c" xsi:nil="true"/>
    <Institucion_x0020_Pergjegjes xmlns="0e656187-b300-4fb0-8bf4-3a50f872073c">http://qbz.gov.al/resource/authority/legal-institution/8|banka-e-shqiperise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localadmin</Krijuesi>
    <Date_x0020_protokolli xmlns="0e656187-b300-4fb0-8bf4-3a50f872073c">2020-03-19T23:00:00Z</Date_x0020_protokolli>
    <Titulli xmlns="0e656187-b300-4fb0-8bf4-3a50f872073c">Për një ndryshim në rregulloren "Për administrimin e rrezikut  në veprimtarinë e subjekteve financiare jobanka"</Titulli>
    <Modifikuesi xmlns="0e656187-b300-4fb0-8bf4-3a50f872073c">Fjora.Korita</Modifikuesi>
    <Nr_x002e__x0020_prot_x0020_QBZ xmlns="0e656187-b300-4fb0-8bf4-3a50f872073c">473/2</Nr_x002e__x0020_prot_x0020_QBZ>
    <Data_x0020_e_x0020_Modifikimit xmlns="0e656187-b300-4fb0-8bf4-3a50f872073c">2020-03-24T08:49:53Z</Data_x0020_e_x0020_Modifikimit>
    <Dekretuar xmlns="0e656187-b300-4fb0-8bf4-3a50f872073c">false</Dekretuar>
    <Data xmlns="0e656187-b300-4fb0-8bf4-3a50f872073c">2020-03-11T23:00:00Z</Data>
    <Nr_x002e__x0020_protokolli_x0020_i_x0020_aktit xmlns="0e656187-b300-4fb0-8bf4-3a50f872073c">1626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55C87A5CC9045B588696B92DB49237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AB447-4205-423A-B860-F04498A5F9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625AC3-5107-4552-A880-FC69DE3FC3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DAFF214F-E22F-4FC3-BD69-E435511F0B4B}">
  <ds:schemaRefs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0e656187-b300-4fb0-8bf4-3a50f872073c"/>
    <ds:schemaRef ds:uri="http://purl.org/dc/terms/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68BFA338-D164-4B2C-A34D-C6DE219A3B6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E795641-8CD9-4A4D-BA41-A3CF891EEB6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2AD54F8-5D64-4890-914D-9132C60F3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7.xml><?xml version="1.0" encoding="utf-8"?>
<ds:datastoreItem xmlns:ds="http://schemas.openxmlformats.org/officeDocument/2006/customXml" ds:itemID="{DE589D69-174B-4F66-BC4F-68D4720E0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ndryshim në rregulloren "Për administrimin e rrezikut në veprimtarinë e subjekteve financiare jobanka"</vt:lpstr>
    </vt:vector>
  </TitlesOfParts>
  <Company> </Company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ndryshim në rregulloren "Për administrimin e rrezikut në veprimtarinë e subjekteve financiare jobanka"</dc:title>
  <dc:creator>Gerond Ziu</dc:creator>
  <cp:lastModifiedBy>Amarilda Halilaj</cp:lastModifiedBy>
  <cp:revision>8</cp:revision>
  <cp:lastPrinted>2017-12-05T10:27:00Z</cp:lastPrinted>
  <dcterms:created xsi:type="dcterms:W3CDTF">2020-03-20T10:12:00Z</dcterms:created>
  <dcterms:modified xsi:type="dcterms:W3CDTF">2020-03-24T09:21:00Z</dcterms:modified>
</cp:coreProperties>
</file>