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CBAD77F" w14:textId="19CEA237" w:rsidR="00047588" w:rsidRPr="00D94148" w:rsidRDefault="00D94148" w:rsidP="00D94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94148">
        <w:rPr>
          <w:rFonts w:ascii="Garamond" w:hAnsi="Garamond"/>
          <w:b/>
          <w:sz w:val="24"/>
          <w:szCs w:val="24"/>
        </w:rPr>
        <w:t>VENDIM</w:t>
      </w:r>
    </w:p>
    <w:p w14:paraId="4CBAD780" w14:textId="1F7AA369" w:rsidR="00047588" w:rsidRPr="00D94148" w:rsidRDefault="00D94148" w:rsidP="00D94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94148">
        <w:rPr>
          <w:rFonts w:ascii="Garamond" w:hAnsi="Garamond"/>
          <w:b/>
          <w:sz w:val="24"/>
          <w:szCs w:val="24"/>
        </w:rPr>
        <w:t>Nr. 42, datë 1.7.2020</w:t>
      </w:r>
    </w:p>
    <w:p w14:paraId="0D34D2A8" w14:textId="77777777" w:rsidR="00D94148" w:rsidRPr="00D94148" w:rsidRDefault="00D94148" w:rsidP="00D94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</w:p>
    <w:p w14:paraId="4CBAD787" w14:textId="7C8159ED" w:rsidR="00047588" w:rsidRPr="00D94148" w:rsidRDefault="00D94148" w:rsidP="00D94148">
      <w:pPr>
        <w:spacing w:after="0" w:line="240" w:lineRule="auto"/>
        <w:ind w:firstLine="284"/>
        <w:jc w:val="center"/>
        <w:rPr>
          <w:rFonts w:ascii="Garamond" w:hAnsi="Garamond"/>
          <w:b/>
          <w:sz w:val="24"/>
          <w:szCs w:val="24"/>
        </w:rPr>
      </w:pPr>
      <w:r w:rsidRPr="00D94148">
        <w:rPr>
          <w:rFonts w:ascii="Garamond" w:hAnsi="Garamond"/>
          <w:b/>
          <w:sz w:val="24"/>
          <w:szCs w:val="24"/>
        </w:rPr>
        <w:t>PËR DHËNIEN E MIRATIMIT PARAPRAK PËR KRYERJEN E VEPRIMTARIVE FINANCIARE SHTESË NGA BANKA UNION SHA</w:t>
      </w:r>
    </w:p>
    <w:p w14:paraId="4CBAD788" w14:textId="77777777" w:rsidR="00047588" w:rsidRPr="00D94148" w:rsidRDefault="0004758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BAD789" w14:textId="5DDA27E5" w:rsidR="00047588" w:rsidRPr="00D94148" w:rsidRDefault="0004758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4148">
        <w:rPr>
          <w:rFonts w:ascii="Garamond" w:hAnsi="Garamond"/>
          <w:sz w:val="24"/>
          <w:szCs w:val="24"/>
        </w:rPr>
        <w:t>Në bazë dhe për zbatim të nenit 43, shkronja “e”, të ligjit nr. 8269, datë 23.12.1997, “Për Bankën e Shqipërisë</w:t>
      </w:r>
      <w:r w:rsidR="001663BD">
        <w:rPr>
          <w:rFonts w:ascii="Garamond" w:hAnsi="Garamond"/>
          <w:sz w:val="24"/>
          <w:szCs w:val="24"/>
        </w:rPr>
        <w:t>”</w:t>
      </w:r>
      <w:r w:rsidRPr="00D94148">
        <w:rPr>
          <w:rFonts w:ascii="Garamond" w:hAnsi="Garamond"/>
          <w:sz w:val="24"/>
          <w:szCs w:val="24"/>
        </w:rPr>
        <w:t xml:space="preserve">, </w:t>
      </w:r>
      <w:r w:rsidR="001663BD">
        <w:rPr>
          <w:rFonts w:ascii="Garamond" w:hAnsi="Garamond"/>
          <w:sz w:val="24"/>
          <w:szCs w:val="24"/>
        </w:rPr>
        <w:t>të</w:t>
      </w:r>
      <w:r w:rsidRPr="00D94148">
        <w:rPr>
          <w:rFonts w:ascii="Garamond" w:hAnsi="Garamond"/>
          <w:sz w:val="24"/>
          <w:szCs w:val="24"/>
        </w:rPr>
        <w:t xml:space="preserve"> ndryshuar</w:t>
      </w:r>
      <w:r w:rsidR="001663BD">
        <w:rPr>
          <w:rFonts w:ascii="Garamond" w:hAnsi="Garamond"/>
          <w:sz w:val="24"/>
          <w:szCs w:val="24"/>
        </w:rPr>
        <w:t>;</w:t>
      </w:r>
      <w:r w:rsidRPr="00D94148">
        <w:rPr>
          <w:rFonts w:ascii="Garamond" w:hAnsi="Garamond"/>
          <w:sz w:val="24"/>
          <w:szCs w:val="24"/>
        </w:rPr>
        <w:t xml:space="preserve"> të nenit 23, pikat 1 dhe 3, të nenit 24, pika 1, shkronja “ç”, të nenit 54, pika 2, shkronja “dh”, nënpika “v”, shkronja “e”, nënpika “i” dhe shkronja “ë”</w:t>
      </w:r>
      <w:r w:rsidR="001663BD">
        <w:rPr>
          <w:rFonts w:ascii="Garamond" w:hAnsi="Garamond"/>
          <w:sz w:val="24"/>
          <w:szCs w:val="24"/>
        </w:rPr>
        <w:t>,</w:t>
      </w:r>
      <w:r w:rsidRPr="00D94148">
        <w:rPr>
          <w:rFonts w:ascii="Garamond" w:hAnsi="Garamond"/>
          <w:sz w:val="24"/>
          <w:szCs w:val="24"/>
        </w:rPr>
        <w:t xml:space="preserve"> të ligjit nr. 9662, datë 18.12.2006, “Për bankat në Republikën e Shqipërisë”, </w:t>
      </w:r>
      <w:r w:rsidR="001663BD">
        <w:rPr>
          <w:rFonts w:ascii="Garamond" w:hAnsi="Garamond"/>
          <w:sz w:val="24"/>
          <w:szCs w:val="24"/>
        </w:rPr>
        <w:t>të</w:t>
      </w:r>
      <w:r w:rsidRPr="00D94148">
        <w:rPr>
          <w:rFonts w:ascii="Garamond" w:hAnsi="Garamond"/>
          <w:sz w:val="24"/>
          <w:szCs w:val="24"/>
        </w:rPr>
        <w:t xml:space="preserve"> ndryshuar</w:t>
      </w:r>
      <w:r w:rsidR="001663BD">
        <w:rPr>
          <w:rFonts w:ascii="Garamond" w:hAnsi="Garamond"/>
          <w:sz w:val="24"/>
          <w:szCs w:val="24"/>
        </w:rPr>
        <w:t>;</w:t>
      </w:r>
      <w:r w:rsidRPr="00D94148">
        <w:rPr>
          <w:rFonts w:ascii="Garamond" w:hAnsi="Garamond"/>
          <w:sz w:val="24"/>
          <w:szCs w:val="24"/>
        </w:rPr>
        <w:t xml:space="preserve"> dhe të rregullores “Për licencimin dhe ushtrimin e veprimtarisë së bankave dhe </w:t>
      </w:r>
      <w:r w:rsidR="001663BD">
        <w:rPr>
          <w:rFonts w:ascii="Garamond" w:hAnsi="Garamond"/>
          <w:sz w:val="24"/>
          <w:szCs w:val="24"/>
        </w:rPr>
        <w:t xml:space="preserve">të </w:t>
      </w:r>
      <w:r w:rsidRPr="00D94148">
        <w:rPr>
          <w:rFonts w:ascii="Garamond" w:hAnsi="Garamond"/>
          <w:sz w:val="24"/>
          <w:szCs w:val="24"/>
        </w:rPr>
        <w:t>degëve të bankave të huaja në Republikën e Shqipërisë”, miratuar me vendimin e Këshil</w:t>
      </w:r>
      <w:r w:rsidR="001663BD">
        <w:rPr>
          <w:rFonts w:ascii="Garamond" w:hAnsi="Garamond"/>
          <w:sz w:val="24"/>
          <w:szCs w:val="24"/>
        </w:rPr>
        <w:t>lit Mbikëqyrës nr. 14, datë 11.</w:t>
      </w:r>
      <w:r w:rsidRPr="00D94148">
        <w:rPr>
          <w:rFonts w:ascii="Garamond" w:hAnsi="Garamond"/>
          <w:sz w:val="24"/>
          <w:szCs w:val="24"/>
        </w:rPr>
        <w:t xml:space="preserve">3.2009, </w:t>
      </w:r>
      <w:r w:rsidR="001663BD">
        <w:rPr>
          <w:rFonts w:ascii="Garamond" w:hAnsi="Garamond"/>
          <w:sz w:val="24"/>
          <w:szCs w:val="24"/>
        </w:rPr>
        <w:t>të</w:t>
      </w:r>
      <w:r w:rsidRPr="00D94148">
        <w:rPr>
          <w:rFonts w:ascii="Garamond" w:hAnsi="Garamond"/>
          <w:sz w:val="24"/>
          <w:szCs w:val="24"/>
        </w:rPr>
        <w:t xml:space="preserve"> ndryshuar</w:t>
      </w:r>
      <w:r w:rsidR="001663BD">
        <w:rPr>
          <w:rFonts w:ascii="Garamond" w:hAnsi="Garamond"/>
          <w:sz w:val="24"/>
          <w:szCs w:val="24"/>
        </w:rPr>
        <w:t>,</w:t>
      </w:r>
      <w:r w:rsidRPr="00D94148">
        <w:rPr>
          <w:rFonts w:ascii="Garamond" w:hAnsi="Garamond"/>
          <w:sz w:val="24"/>
          <w:szCs w:val="24"/>
        </w:rPr>
        <w:t xml:space="preserve"> me propozim të Departamentit të Mbikëqyrjes, Këshilli Mb</w:t>
      </w:r>
      <w:r w:rsidR="001663BD">
        <w:rPr>
          <w:rFonts w:ascii="Garamond" w:hAnsi="Garamond"/>
          <w:sz w:val="24"/>
          <w:szCs w:val="24"/>
        </w:rPr>
        <w:t>ikëqyrës i Bankës së Shqipërisë</w:t>
      </w:r>
    </w:p>
    <w:p w14:paraId="4CBAD78A" w14:textId="77777777" w:rsidR="00047588" w:rsidRPr="00D94148" w:rsidRDefault="0004758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BAD78B" w14:textId="77777777" w:rsidR="00047588" w:rsidRPr="00D94148" w:rsidRDefault="00047588" w:rsidP="00D94148">
      <w:pPr>
        <w:spacing w:after="0" w:line="240" w:lineRule="auto"/>
        <w:ind w:firstLine="284"/>
        <w:jc w:val="center"/>
        <w:rPr>
          <w:rFonts w:ascii="Garamond" w:hAnsi="Garamond"/>
          <w:sz w:val="24"/>
          <w:szCs w:val="24"/>
        </w:rPr>
      </w:pPr>
      <w:r w:rsidRPr="00D94148">
        <w:rPr>
          <w:rFonts w:ascii="Garamond" w:hAnsi="Garamond"/>
          <w:sz w:val="24"/>
          <w:szCs w:val="24"/>
        </w:rPr>
        <w:t>VENDOSI:</w:t>
      </w:r>
    </w:p>
    <w:p w14:paraId="4CBAD78C" w14:textId="77777777" w:rsidR="00047588" w:rsidRPr="00D94148" w:rsidRDefault="0004758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4CBAD78D" w14:textId="0BB671E3" w:rsidR="00047588" w:rsidRP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1. </w:t>
      </w:r>
      <w:r w:rsidR="00047588" w:rsidRPr="00D94148">
        <w:rPr>
          <w:rFonts w:ascii="Garamond" w:hAnsi="Garamond"/>
          <w:sz w:val="24"/>
          <w:szCs w:val="24"/>
        </w:rPr>
        <w:t>Të japë miratimin paraprak për kryerjen nga Banka Union sh.a. të veprimtarive financiare shtesë të:</w:t>
      </w:r>
    </w:p>
    <w:p w14:paraId="4CBAD78F" w14:textId="538F439D" w:rsidR="00047588" w:rsidRP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47588" w:rsidRPr="00D94148">
        <w:rPr>
          <w:rFonts w:ascii="Garamond" w:hAnsi="Garamond"/>
          <w:sz w:val="24"/>
          <w:szCs w:val="24"/>
        </w:rPr>
        <w:t>tregtimi për llogari të klientëve, qoftë dhe në një këmbim valutor, në një treg të vetorganizuar (OTC) ose ndryshe të letrave me vlerë të transferueshme</w:t>
      </w:r>
      <w:r w:rsidR="001663BD">
        <w:rPr>
          <w:rFonts w:ascii="Garamond" w:hAnsi="Garamond"/>
          <w:sz w:val="24"/>
          <w:szCs w:val="24"/>
        </w:rPr>
        <w:t>;</w:t>
      </w:r>
      <w:r w:rsidR="00047588" w:rsidRPr="00D94148">
        <w:rPr>
          <w:rFonts w:ascii="Garamond" w:hAnsi="Garamond"/>
          <w:sz w:val="24"/>
          <w:szCs w:val="24"/>
        </w:rPr>
        <w:t xml:space="preserve"> </w:t>
      </w:r>
    </w:p>
    <w:p w14:paraId="4CBAD790" w14:textId="39B7A823" w:rsidR="00047588" w:rsidRP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47588" w:rsidRPr="00D94148">
        <w:rPr>
          <w:rFonts w:ascii="Garamond" w:hAnsi="Garamond"/>
          <w:sz w:val="24"/>
          <w:szCs w:val="24"/>
        </w:rPr>
        <w:t>ndërmjetësimi për transaksionet monetare të marrjes në kujdestari</w:t>
      </w:r>
      <w:r w:rsidR="001663BD">
        <w:rPr>
          <w:rFonts w:ascii="Garamond" w:hAnsi="Garamond"/>
          <w:sz w:val="24"/>
          <w:szCs w:val="24"/>
        </w:rPr>
        <w:t xml:space="preserve">; </w:t>
      </w:r>
    </w:p>
    <w:p w14:paraId="4CBAD791" w14:textId="1A627DF1" w:rsidR="00047588" w:rsidRP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- </w:t>
      </w:r>
      <w:r w:rsidR="00047588" w:rsidRPr="00D94148">
        <w:rPr>
          <w:rFonts w:ascii="Garamond" w:hAnsi="Garamond"/>
          <w:sz w:val="24"/>
          <w:szCs w:val="24"/>
        </w:rPr>
        <w:t>shërbimet këshilluese, ndërmjetëse dhe shërbime të tjera ndihmëse për veprimtaritë e listuara më sipër.</w:t>
      </w:r>
    </w:p>
    <w:p w14:paraId="4CBAD793" w14:textId="1A60D27F" w:rsidR="00047588" w:rsidRP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2. </w:t>
      </w:r>
      <w:r w:rsidR="00047588" w:rsidRPr="00D94148">
        <w:rPr>
          <w:rFonts w:ascii="Garamond" w:hAnsi="Garamond"/>
          <w:sz w:val="24"/>
          <w:szCs w:val="24"/>
        </w:rPr>
        <w:t xml:space="preserve">Autorizohet </w:t>
      </w:r>
      <w:r w:rsidR="00E63D33" w:rsidRPr="00D94148">
        <w:rPr>
          <w:rFonts w:ascii="Garamond" w:hAnsi="Garamond"/>
          <w:sz w:val="24"/>
          <w:szCs w:val="24"/>
        </w:rPr>
        <w:t>guver</w:t>
      </w:r>
      <w:bookmarkStart w:id="0" w:name="_GoBack"/>
      <w:bookmarkEnd w:id="0"/>
      <w:r w:rsidR="00E63D33" w:rsidRPr="00D94148">
        <w:rPr>
          <w:rFonts w:ascii="Garamond" w:hAnsi="Garamond"/>
          <w:sz w:val="24"/>
          <w:szCs w:val="24"/>
        </w:rPr>
        <w:t xml:space="preserve">natori </w:t>
      </w:r>
      <w:r w:rsidR="00047588" w:rsidRPr="00D94148">
        <w:rPr>
          <w:rFonts w:ascii="Garamond" w:hAnsi="Garamond"/>
          <w:sz w:val="24"/>
          <w:szCs w:val="24"/>
        </w:rPr>
        <w:t xml:space="preserve">i Bankës së Shqipërisë për të bërë ndryshimet përkatëse në aneksin e licencës së Bankës Union sh.a. </w:t>
      </w:r>
    </w:p>
    <w:p w14:paraId="4CBAD795" w14:textId="6F7AA187" w:rsidR="00047588" w:rsidRP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3. </w:t>
      </w:r>
      <w:r w:rsidR="00047588" w:rsidRPr="00D94148">
        <w:rPr>
          <w:rFonts w:ascii="Garamond" w:hAnsi="Garamond"/>
          <w:sz w:val="24"/>
          <w:szCs w:val="24"/>
        </w:rPr>
        <w:t>Ngarkohet Departamenti i Mbikëqyrjes për ndjekjen e zbatimit të këtij vendimi.</w:t>
      </w:r>
    </w:p>
    <w:p w14:paraId="4CBAD797" w14:textId="4E9399E6" w:rsidR="00047588" w:rsidRP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 xml:space="preserve">4. </w:t>
      </w:r>
      <w:r w:rsidR="00047588" w:rsidRPr="00D94148">
        <w:rPr>
          <w:rFonts w:ascii="Garamond" w:hAnsi="Garamond"/>
          <w:sz w:val="24"/>
          <w:szCs w:val="24"/>
        </w:rPr>
        <w:t>Ngarkohet Kabineti i Guvernatorit dhe Departamenti i Kërkimeve për publikimin e këtij vendimi, përkatësisht në Fletoren Zyrtare të Republikës së Shqipërisë dhe në Buletinin Zyrtar të Bankës së Shqipërisë.</w:t>
      </w:r>
    </w:p>
    <w:p w14:paraId="4CBAD799" w14:textId="77777777" w:rsidR="00047588" w:rsidRPr="00D94148" w:rsidRDefault="0004758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  <w:r w:rsidRPr="00D94148">
        <w:rPr>
          <w:rFonts w:ascii="Garamond" w:hAnsi="Garamond"/>
          <w:sz w:val="24"/>
          <w:szCs w:val="24"/>
        </w:rPr>
        <w:t>Ky vendim hyn në fuqi menjëherë dhe botohet në Fletoren Zyrtare.</w:t>
      </w:r>
    </w:p>
    <w:p w14:paraId="3EDBA785" w14:textId="77777777" w:rsidR="00D94148" w:rsidRDefault="00D94148" w:rsidP="00D94148">
      <w:pPr>
        <w:spacing w:after="0" w:line="240" w:lineRule="auto"/>
        <w:ind w:firstLine="284"/>
        <w:jc w:val="both"/>
        <w:rPr>
          <w:rFonts w:ascii="Garamond" w:hAnsi="Garamond"/>
          <w:sz w:val="24"/>
          <w:szCs w:val="24"/>
        </w:rPr>
      </w:pPr>
    </w:p>
    <w:p w14:paraId="1EC153CD" w14:textId="34F27C64" w:rsidR="00C83F19" w:rsidRPr="00D94148" w:rsidRDefault="00D94148" w:rsidP="00D94148">
      <w:pPr>
        <w:spacing w:after="0" w:line="240" w:lineRule="auto"/>
        <w:ind w:firstLine="284"/>
        <w:jc w:val="right"/>
        <w:rPr>
          <w:rFonts w:ascii="Garamond" w:hAnsi="Garamond"/>
          <w:sz w:val="24"/>
          <w:szCs w:val="24"/>
        </w:rPr>
      </w:pPr>
      <w:r>
        <w:rPr>
          <w:rFonts w:ascii="Garamond" w:hAnsi="Garamond"/>
          <w:sz w:val="24"/>
          <w:szCs w:val="24"/>
        </w:rPr>
        <w:t>KRYETAR</w:t>
      </w:r>
    </w:p>
    <w:p w14:paraId="12AB1B7F" w14:textId="494A9819" w:rsidR="00C83F19" w:rsidRPr="00D94148" w:rsidRDefault="00C83F19" w:rsidP="00D94148">
      <w:pPr>
        <w:spacing w:after="0" w:line="240" w:lineRule="auto"/>
        <w:ind w:firstLine="284"/>
        <w:jc w:val="right"/>
        <w:rPr>
          <w:rFonts w:ascii="Garamond" w:hAnsi="Garamond"/>
          <w:b/>
          <w:sz w:val="24"/>
          <w:szCs w:val="24"/>
        </w:rPr>
      </w:pPr>
      <w:r w:rsidRPr="00D94148">
        <w:rPr>
          <w:rFonts w:ascii="Garamond" w:hAnsi="Garamond"/>
          <w:b/>
          <w:sz w:val="24"/>
          <w:szCs w:val="24"/>
        </w:rPr>
        <w:t>Gent Sejko</w:t>
      </w:r>
    </w:p>
    <w:p w14:paraId="4CBAD79A" w14:textId="77777777" w:rsidR="00047588" w:rsidRPr="00C83F19" w:rsidRDefault="00047588" w:rsidP="00C83F19"/>
    <w:p w14:paraId="4CBAD7B4" w14:textId="77777777" w:rsidR="002B7A4B" w:rsidRPr="00C83F19" w:rsidRDefault="002B7A4B" w:rsidP="00C83F19"/>
    <w:p w14:paraId="4CBAD7B5" w14:textId="77777777" w:rsidR="00047588" w:rsidRPr="00C83F19" w:rsidRDefault="00047588" w:rsidP="005770F4">
      <w:pPr>
        <w:spacing w:after="0" w:line="240" w:lineRule="auto"/>
      </w:pPr>
    </w:p>
    <w:sectPr w:rsidR="00047588" w:rsidRPr="00C83F19" w:rsidSect="00C83F19">
      <w:pgSz w:w="11907" w:h="16839" w:code="9"/>
      <w:pgMar w:top="1440" w:right="1800" w:bottom="1440" w:left="1800" w:header="1140" w:footer="981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26693A0" w14:textId="77777777" w:rsidR="001663BD" w:rsidRDefault="001663BD" w:rsidP="00047588">
      <w:pPr>
        <w:spacing w:after="0" w:line="240" w:lineRule="auto"/>
      </w:pPr>
      <w:r>
        <w:separator/>
      </w:r>
    </w:p>
  </w:endnote>
  <w:endnote w:type="continuationSeparator" w:id="0">
    <w:p w14:paraId="2AE3513C" w14:textId="77777777" w:rsidR="001663BD" w:rsidRDefault="001663BD" w:rsidP="00047588">
      <w:pPr>
        <w:spacing w:after="0" w:line="240" w:lineRule="auto"/>
      </w:pPr>
      <w:r>
        <w:continuationSeparator/>
      </w:r>
    </w:p>
  </w:endnote>
  <w:endnote w:type="continuationNotice" w:id="1">
    <w:p w14:paraId="1C82A731" w14:textId="77777777" w:rsidR="001663BD" w:rsidRDefault="001663BD">
      <w:pPr>
        <w:spacing w:after="0"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566C3E5" w14:textId="77777777" w:rsidR="001663BD" w:rsidRDefault="001663BD" w:rsidP="00047588">
      <w:pPr>
        <w:spacing w:after="0" w:line="240" w:lineRule="auto"/>
      </w:pPr>
      <w:r>
        <w:separator/>
      </w:r>
    </w:p>
  </w:footnote>
  <w:footnote w:type="continuationSeparator" w:id="0">
    <w:p w14:paraId="789F8BE1" w14:textId="77777777" w:rsidR="001663BD" w:rsidRDefault="001663BD" w:rsidP="00047588">
      <w:pPr>
        <w:spacing w:after="0" w:line="240" w:lineRule="auto"/>
      </w:pPr>
      <w:r>
        <w:continuationSeparator/>
      </w:r>
    </w:p>
  </w:footnote>
  <w:footnote w:type="continuationNotice" w:id="1">
    <w:p w14:paraId="1D845551" w14:textId="77777777" w:rsidR="001663BD" w:rsidRDefault="001663BD">
      <w:pPr>
        <w:spacing w:after="0" w:line="240" w:lineRule="auto"/>
      </w:pP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71F697A"/>
    <w:multiLevelType w:val="hybridMultilevel"/>
    <w:tmpl w:val="96F820F6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A61813"/>
    <w:multiLevelType w:val="hybridMultilevel"/>
    <w:tmpl w:val="7370FB0C"/>
    <w:lvl w:ilvl="0" w:tplc="041C000F">
      <w:start w:val="1"/>
      <w:numFmt w:val="decimal"/>
      <w:lvlText w:val="%1."/>
      <w:lvlJc w:val="left"/>
      <w:pPr>
        <w:ind w:left="720" w:hanging="360"/>
      </w:pPr>
    </w:lvl>
    <w:lvl w:ilvl="1" w:tplc="041C0019" w:tentative="1">
      <w:start w:val="1"/>
      <w:numFmt w:val="lowerLetter"/>
      <w:lvlText w:val="%2."/>
      <w:lvlJc w:val="left"/>
      <w:pPr>
        <w:ind w:left="1440" w:hanging="360"/>
      </w:pPr>
    </w:lvl>
    <w:lvl w:ilvl="2" w:tplc="041C001B" w:tentative="1">
      <w:start w:val="1"/>
      <w:numFmt w:val="lowerRoman"/>
      <w:lvlText w:val="%3."/>
      <w:lvlJc w:val="right"/>
      <w:pPr>
        <w:ind w:left="2160" w:hanging="180"/>
      </w:pPr>
    </w:lvl>
    <w:lvl w:ilvl="3" w:tplc="041C000F" w:tentative="1">
      <w:start w:val="1"/>
      <w:numFmt w:val="decimal"/>
      <w:lvlText w:val="%4."/>
      <w:lvlJc w:val="left"/>
      <w:pPr>
        <w:ind w:left="2880" w:hanging="360"/>
      </w:pPr>
    </w:lvl>
    <w:lvl w:ilvl="4" w:tplc="041C0019" w:tentative="1">
      <w:start w:val="1"/>
      <w:numFmt w:val="lowerLetter"/>
      <w:lvlText w:val="%5."/>
      <w:lvlJc w:val="left"/>
      <w:pPr>
        <w:ind w:left="3600" w:hanging="360"/>
      </w:pPr>
    </w:lvl>
    <w:lvl w:ilvl="5" w:tplc="041C001B" w:tentative="1">
      <w:start w:val="1"/>
      <w:numFmt w:val="lowerRoman"/>
      <w:lvlText w:val="%6."/>
      <w:lvlJc w:val="right"/>
      <w:pPr>
        <w:ind w:left="4320" w:hanging="180"/>
      </w:pPr>
    </w:lvl>
    <w:lvl w:ilvl="6" w:tplc="041C000F" w:tentative="1">
      <w:start w:val="1"/>
      <w:numFmt w:val="decimal"/>
      <w:lvlText w:val="%7."/>
      <w:lvlJc w:val="left"/>
      <w:pPr>
        <w:ind w:left="5040" w:hanging="360"/>
      </w:pPr>
    </w:lvl>
    <w:lvl w:ilvl="7" w:tplc="041C0019" w:tentative="1">
      <w:start w:val="1"/>
      <w:numFmt w:val="lowerLetter"/>
      <w:lvlText w:val="%8."/>
      <w:lvlJc w:val="left"/>
      <w:pPr>
        <w:ind w:left="5760" w:hanging="360"/>
      </w:pPr>
    </w:lvl>
    <w:lvl w:ilvl="8" w:tplc="041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072001"/>
    <w:multiLevelType w:val="hybridMultilevel"/>
    <w:tmpl w:val="E9829E04"/>
    <w:lvl w:ilvl="0" w:tplc="E3B64F8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30"/>
  <w:defaultTabStop w:val="720"/>
  <w:characterSpacingControl w:val="doNotCompress"/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7588"/>
    <w:rsid w:val="00004C03"/>
    <w:rsid w:val="00047588"/>
    <w:rsid w:val="000D587C"/>
    <w:rsid w:val="000E25B0"/>
    <w:rsid w:val="001663BD"/>
    <w:rsid w:val="002B7A4B"/>
    <w:rsid w:val="00523163"/>
    <w:rsid w:val="005770F4"/>
    <w:rsid w:val="00707F88"/>
    <w:rsid w:val="007A7D2E"/>
    <w:rsid w:val="00C40B8D"/>
    <w:rsid w:val="00C83F19"/>
    <w:rsid w:val="00CD7C24"/>
    <w:rsid w:val="00D94148"/>
    <w:rsid w:val="00E4441B"/>
    <w:rsid w:val="00E63D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q-A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CBAD779"/>
  <w15:docId w15:val="{78B13173-579C-4623-8711-F9C9EC8C07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q-A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47588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er">
    <w:name w:val="footer"/>
    <w:basedOn w:val="Normal"/>
    <w:link w:val="FooterChar"/>
    <w:uiPriority w:val="99"/>
    <w:unhideWhenUsed/>
    <w:rsid w:val="00047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47588"/>
  </w:style>
  <w:style w:type="table" w:styleId="TableGrid">
    <w:name w:val="Table Grid"/>
    <w:basedOn w:val="TableNormal"/>
    <w:uiPriority w:val="39"/>
    <w:rsid w:val="0004758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04758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47588"/>
  </w:style>
  <w:style w:type="paragraph" w:styleId="ListParagraph">
    <w:name w:val="List Paragraph"/>
    <w:basedOn w:val="Normal"/>
    <w:uiPriority w:val="34"/>
    <w:qFormat/>
    <w:rsid w:val="00D9414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tyles" Target="style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5" Type="http://schemas.openxmlformats.org/officeDocument/2006/relationships/customXml" Target="../customXml/item5.xml"/><Relationship Id="rId10" Type="http://schemas.openxmlformats.org/officeDocument/2006/relationships/footnotes" Target="footnotes.xml"/><Relationship Id="rId4" Type="http://schemas.openxmlformats.org/officeDocument/2006/relationships/customXml" Target="../customXml/item4.xml"/><Relationship Id="rId9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Date_x0020_publikimi xmlns="0e656187-b300-4fb0-8bf4-3a50f872073c" xsi:nil="true"/>
    <Nr_x002e__x0020_akti xmlns="0e656187-b300-4fb0-8bf4-3a50f872073c">42</Nr_x002e__x0020_akti>
    <Data_x0020_e_x0020_Krijimit xmlns="0e656187-b300-4fb0-8bf4-3a50f872073c">2020-07-06T13:12:02Z</Data_x0020_e_x0020_Krijimit>
    <URL xmlns="0e656187-b300-4fb0-8bf4-3a50f872073c" xsi:nil="true"/>
    <Institucion_x0020_Pergjegjes xmlns="0e656187-b300-4fb0-8bf4-3a50f872073c">http://qbz.gov.al/resource/authority/legal-institution/8|banka-e-shqiperise</Institucion_x0020_Pergjegjes>
    <Lloji_x0020_i_x0020_aktit xmlns="0e656187-b300-4fb0-8bf4-3a50f872073c">Akt bazë</Lloji_x0020_i_x0020_aktit>
    <Tipi_x0020_i_x0020_aktit xmlns="0e656187-b300-4fb0-8bf4-3a50f872073c" xsi:nil="true"/>
    <P_x00eb_rshkrimi xmlns="0e656187-b300-4fb0-8bf4-3a50f872073c" xsi:nil="true"/>
    <Data_x0020_e_x0020_FZ xmlns="0e656187-b300-4fb0-8bf4-3a50f872073c" xsi:nil="true"/>
    <Akte_x0020_ekstra xmlns="0e656187-b300-4fb0-8bf4-3a50f872073c">false</Akte_x0020_ekstra>
    <Nr_x002e__x0020_FZ xmlns="0e656187-b300-4fb0-8bf4-3a50f872073c" xsi:nil="true"/>
    <Krijuesi xmlns="0e656187-b300-4fb0-8bf4-3a50f872073c">entela.suli</Krijuesi>
    <Date_x0020_protokolli xmlns="0e656187-b300-4fb0-8bf4-3a50f872073c">2020-07-05T22:00:00Z</Date_x0020_protokolli>
    <Titulli xmlns="0e656187-b300-4fb0-8bf4-3a50f872073c">"Për dhënien e miratimit paraprak për kryerjen e veprimtarive financiare shtesë nga banka Union sh.a."</Titulli>
    <Modifikuesi xmlns="0e656187-b300-4fb0-8bf4-3a50f872073c">gladiola.cicako</Modifikuesi>
    <Nr_x002e__x0020_prot_x0020_QBZ xmlns="0e656187-b300-4fb0-8bf4-3a50f872073c">1059</Nr_x002e__x0020_prot_x0020_QBZ>
    <Data_x0020_e_x0020_Modifikimit xmlns="0e656187-b300-4fb0-8bf4-3a50f872073c">2020-07-07T11:09:46Z</Data_x0020_e_x0020_Modifikimit>
    <Dekretuar xmlns="0e656187-b300-4fb0-8bf4-3a50f872073c">false</Dekretuar>
    <Data xmlns="0e656187-b300-4fb0-8bf4-3a50f872073c">2020-06-30T22:00:00Z</Data>
    <Nr_x002e__x0020_protokolli_x0020_i_x0020_aktit xmlns="0e656187-b300-4fb0-8bf4-3a50f872073c">1059/2</Nr_x002e__x0020_protokolli_x0020_i_x0020_aktit>
    <Data_x0020_e_x0020_Aksesimit_x0020_t_x00eb__x0020_Fundit xmlns="0e656187-b300-4fb0-8bf4-3a50f872073c" xsi:nil="true"/>
    <Eligible_x0020_To_x0020_Select xmlns="0e656187-b300-4fb0-8bf4-3a50f872073c">true</Eligible_x0020_To_x0020_Select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CCBEBCD64204D358D7E8B2F673308D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5.xml><?xml version="1.0" encoding="utf-8"?>
<ct:contentTypeSchema xmlns:ct="http://schemas.microsoft.com/office/2006/metadata/contentType" xmlns:ma="http://schemas.microsoft.com/office/2006/metadata/properties/metaAttributes" ct:_="" ma:_="" ma:contentTypeName="Akt ligjor" ma:contentTypeID="0x010100ACCBEBCD64204D358D7E8B2F673308D5" ma:contentTypeVersion="1" ma:contentTypeDescription="" ma:contentTypeScope="" ma:versionID="84a7f6b9a9324c93f7c429fe637c4145">
  <xsd:schema xmlns:xsd="http://www.w3.org/2001/XMLSchema" xmlns:p="http://schemas.microsoft.com/office/2006/metadata/properties" xmlns:ns2="0e656187-b300-4fb0-8bf4-3a50f872073c" targetNamespace="http://schemas.microsoft.com/office/2006/metadata/properties" ma:root="true" ma:fieldsID="d82bb511108d8e269345fc9bd5c1ab5b" ns2:_="">
    <xsd:import namespace="0e656187-b300-4fb0-8bf4-3a50f872073c"/>
    <xsd:element name="properties">
      <xsd:complexType>
        <xsd:sequence>
          <xsd:element name="documentManagement">
            <xsd:complexType>
              <xsd:all>
                <xsd:element ref="ns2:Date_x0020_publikimi" minOccurs="0"/>
                <xsd:element ref="ns2:Nr_x002e__x0020_akti"/>
                <xsd:element ref="ns2:Data_x0020_e_x0020_Krijimit" minOccurs="0"/>
                <xsd:element ref="ns2:URL" minOccurs="0"/>
                <xsd:element ref="ns2:Institucion_x0020_Pergjegjes"/>
                <xsd:element ref="ns2:Lloji_x0020_i_x0020_aktit"/>
                <xsd:element ref="ns2:Tipi_x0020_i_x0020_aktit" minOccurs="0"/>
                <xsd:element ref="ns2:P_x00eb_rshkrimi" minOccurs="0"/>
                <xsd:element ref="ns2:Data_x0020_e_x0020_FZ" minOccurs="0"/>
                <xsd:element ref="ns2:Akte_x0020_ekstra" minOccurs="0"/>
                <xsd:element ref="ns2:Nr_x002e__x0020_FZ" minOccurs="0"/>
                <xsd:element ref="ns2:Krijuesi" minOccurs="0"/>
                <xsd:element ref="ns2:Date_x0020_protokolli"/>
                <xsd:element ref="ns2:Titulli"/>
                <xsd:element ref="ns2:Modifikuesi" minOccurs="0"/>
                <xsd:element ref="ns2:Nr_x002e__x0020_prot_x0020_QBZ"/>
                <xsd:element ref="ns2:Data_x0020_e_x0020_Modifikimit" minOccurs="0"/>
                <xsd:element ref="ns2:Dekretuar" minOccurs="0"/>
                <xsd:element ref="ns2:Data"/>
                <xsd:element ref="ns2:Nr_x002e__x0020_protokolli_x0020_i_x0020_aktit"/>
                <xsd:element ref="ns2:Data_x0020_e_x0020_Aksesimit_x0020_t_x00eb__x0020_Fundit" minOccurs="0"/>
                <xsd:element ref="ns2:Eligible_x0020_To_x0020_Select" minOccurs="0"/>
              </xsd:all>
            </xsd:complexType>
          </xsd:element>
        </xsd:sequence>
      </xsd:complexType>
    </xsd:element>
  </xsd:schema>
  <xsd:schema xmlns:xsd="http://www.w3.org/2001/XMLSchema" xmlns:dms="http://schemas.microsoft.com/office/2006/documentManagement/types" targetNamespace="0e656187-b300-4fb0-8bf4-3a50f872073c" elementFormDefault="qualified">
    <xsd:import namespace="http://schemas.microsoft.com/office/2006/documentManagement/types"/>
    <xsd:element name="Date_x0020_publikimi" ma:index="8" nillable="true" ma:displayName="Date publikimi" ma:format="DateTime" ma:internalName="Date_x0020_publikimi">
      <xsd:simpleType>
        <xsd:restriction base="dms:DateTime">
</xsd:restriction>
      </xsd:simpleType>
    </xsd:element>
    <xsd:element name="Nr_x002e__x0020_akti" ma:index="9" ma:displayName="Nr. akti" ma:internalName="Nr_x002e__x0020_akti">
      <xsd:simpleType>
        <xsd:restriction base="dms:Text">
</xsd:restriction>
      </xsd:simpleType>
    </xsd:element>
    <xsd:element name="Data_x0020_e_x0020_Krijimit" ma:readOnly="true" ma:index="10" nillable="true" ma:displayName="Data e Krijimit" ma:format="DateTime" ma:internalName="Data_x0020_e_x0020_Krijimit">
      <xsd:simpleType>
        <xsd:restriction base="dms:DateTime">
</xsd:restriction>
      </xsd:simpleType>
    </xsd:element>
    <xsd:element name="URL" ma:index="11" nillable="true" ma:displayName="URL" ma:internalName="URL">
      <xsd:simpleType>
        <xsd:restriction base="dms:Text">
</xsd:restriction>
      </xsd:simpleType>
    </xsd:element>
    <xsd:element name="Institucion_x0020_Pergjegjes" ma:index="12" ma:displayName="Institucion Pergjegjes" ma:internalName="Institucion_x0020_Pergjegjes">
      <xsd:simpleType>
        <xsd:restriction base="dms:Text">
</xsd:restriction>
      </xsd:simpleType>
    </xsd:element>
    <xsd:element name="Lloji_x0020_i_x0020_aktit" ma:index="13" ma:displayName="Lloji i aktit" ma:format="Dropdown" ma:internalName="Lloji_x0020_i_x0020_aktit">
      <xsd:simpleType>
        <xsd:restriction base="dms:Choice">
          <xsd:enumeration value="Akt bazë"/>
          <xsd:enumeration value="Akt ndryshues"/>
          <xsd:enumeration value="Akt shfuqizues"/>
          <xsd:enumeration value="Ndreqje gabimi"/>
        </xsd:restriction>
      </xsd:simpleType>
    </xsd:element>
    <xsd:element name="Tipi_x0020_i_x0020_aktit" ma:index="14" nillable="true" ma:displayName="Tipi i aktit" ma:internalName="Tipi_x0020_i_x0020_aktit">
      <xsd:simpleType>
        <xsd:restriction base="dms:Text">
</xsd:restriction>
      </xsd:simpleType>
    </xsd:element>
    <xsd:element name="P_x00eb_rshkrimi" ma:index="15" nillable="true" ma:displayName="Përshkrimi" ma:internalName="P_x00eb_rshkrimi">
      <xsd:simpleType>
        <xsd:restriction base="dms:Note">
</xsd:restriction>
      </xsd:simpleType>
    </xsd:element>
    <xsd:element name="Data_x0020_e_x0020_FZ" ma:index="16" nillable="true" ma:displayName="Data e FZ" ma:format="DateOnly" ma:internalName="Data_x0020_e_x0020_FZ">
      <xsd:simpleType>
        <xsd:restriction base="dms:DateTime">
</xsd:restriction>
      </xsd:simpleType>
    </xsd:element>
    <xsd:element name="Akte_x0020_ekstra" ma:index="17" nillable="true" ma:displayName="Akte ekstra" ma:default="0" ma:internalName="Akte_x0020_ekstra">
      <xsd:simpleType>
        <xsd:restriction base="dms:Boolean">
</xsd:restriction>
      </xsd:simpleType>
    </xsd:element>
    <xsd:element name="Nr_x002e__x0020_FZ" ma:index="18" nillable="true" ma:displayName="Nr. FZ" ma:internalName="Nr_x002e__x0020_FZ">
      <xsd:simpleType>
        <xsd:restriction base="dms:Text">
</xsd:restriction>
      </xsd:simpleType>
    </xsd:element>
    <xsd:element name="Krijuesi" ma:readOnly="true" ma:index="19" nillable="true" ma:displayName="Krijuesi" ma:internalName="Krijuesi">
      <xsd:simpleType>
        <xsd:restriction base="dms:Text">
</xsd:restriction>
      </xsd:simpleType>
    </xsd:element>
    <xsd:element name="Date_x0020_protokolli" ma:index="20" ma:displayName="Date protokolli" ma:format="DateOnly" ma:internalName="Date_x0020_protokolli">
      <xsd:simpleType>
        <xsd:restriction base="dms:DateTime">
</xsd:restriction>
      </xsd:simpleType>
    </xsd:element>
    <xsd:element name="Titulli" ma:index="21" ma:displayName="Titulli" ma:internalName="Titulli">
      <xsd:simpleType>
        <xsd:restriction base="dms:Text">
</xsd:restriction>
      </xsd:simpleType>
    </xsd:element>
    <xsd:element name="Modifikuesi" ma:readOnly="true" ma:index="22" nillable="true" ma:displayName="Modifikuesi" ma:internalName="Modifikuesi">
      <xsd:simpleType>
        <xsd:restriction base="dms:Text">
</xsd:restriction>
      </xsd:simpleType>
    </xsd:element>
    <xsd:element name="Nr_x002e__x0020_prot_x0020_QBZ" ma:index="23" ma:displayName="Nr. prot QBZ" ma:internalName="Nr_x002e__x0020_prot_x0020_QBZ">
      <xsd:simpleType>
        <xsd:restriction base="dms:Text">
</xsd:restriction>
      </xsd:simpleType>
    </xsd:element>
    <xsd:element name="Data_x0020_e_x0020_Modifikimit" ma:readOnly="true" ma:index="24" nillable="true" ma:displayName="Data e Modifikimit" ma:format="DateTime" ma:internalName="Data_x0020_e_x0020_Modifikimit">
      <xsd:simpleType>
        <xsd:restriction base="dms:DateTime">
</xsd:restriction>
      </xsd:simpleType>
    </xsd:element>
    <xsd:element name="Dekretuar" ma:index="25" nillable="true" ma:displayName="Dekretuar" ma:default="0" ma:internalName="Dekretuar">
      <xsd:simpleType>
        <xsd:restriction base="dms:Boolean">
</xsd:restriction>
      </xsd:simpleType>
    </xsd:element>
    <xsd:element name="Data" ma:index="26" ma:displayName="Data" ma:format="DateOnly" ma:internalName="Data">
      <xsd:simpleType>
        <xsd:restriction base="dms:DateTime">
</xsd:restriction>
      </xsd:simpleType>
    </xsd:element>
    <xsd:element name="Nr_x002e__x0020_protokolli_x0020_i_x0020_aktit" ma:index="27" ma:displayName="Nr. protokolli i aktit" ma:internalName="Nr_x002e__x0020_protokolli_x0020_i_x0020_aktit">
      <xsd:simpleType>
        <xsd:restriction base="dms:Text">
</xsd:restriction>
      </xsd:simpleType>
    </xsd:element>
    <xsd:element name="Data_x0020_e_x0020_Aksesimit_x0020_t_x00eb__x0020_Fundit" ma:readOnly="true" ma:index="28" nillable="true" ma:displayName="Data e Aksesimit të Fundit" ma:format="DateTime" ma:internalName="Data_x0020_e_x0020_Aksesimit_x0020_t_x00eb__x0020_Fundit">
      <xsd:simpleType>
        <xsd:restriction base="dms:DateTime">
</xsd:restriction>
      </xsd:simpleType>
    </xsd:element>
    <xsd:element name="Eligible_x0020_To_x0020_Select" ma:index="29" nillable="true" ma:displayName="Eligible To Select" ma:default="0" ma:internalName="Eligible_x0020_To_x0020_Select">
      <xsd:simpleType>
        <xsd:restriction base="dms:Boolean">
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office/internal/2005/internalDocumentation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-Type" ma:readOnly="tru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/>
          </xsd:annotation>
        </xsd:element>
        <xsd:element name="lastModifiedBy" minOccurs="0" maxOccurs="1" type="xsd:string"/>
        <xsd:element ref="dcterms:modified" minOccurs="0" maxOccurs="1"/>
        <xsd:element name="lastPrinted" minOccurs="0" maxOccurs="1" type="xsd:dateTime"/>
        <xsd:element name="contentStatus" minOccurs="0" maxOccurs="1" type="xsd:string"/>
      </xsd:all>
    </xsd:complexType>
  </xsd:schema>
</ct:contentTypeSchema>
</file>

<file path=customXml/itemProps1.xml><?xml version="1.0" encoding="utf-8"?>
<ds:datastoreItem xmlns:ds="http://schemas.openxmlformats.org/officeDocument/2006/customXml" ds:itemID="{A438D3EF-8EB8-4197-8459-C0D06A8D51BE}">
  <ds:schemaRefs>
    <ds:schemaRef ds:uri="0e656187-b300-4fb0-8bf4-3a50f872073c"/>
    <ds:schemaRef ds:uri="http://purl.org/dc/elements/1.1/"/>
    <ds:schemaRef ds:uri="http://purl.org/dc/dcmitype/"/>
    <ds:schemaRef ds:uri="http://schemas.microsoft.com/office/2006/metadata/properties"/>
    <ds:schemaRef ds:uri="http://schemas.microsoft.com/office/2006/documentManagement/types"/>
    <ds:schemaRef ds:uri="http://purl.org/dc/terms/"/>
    <ds:schemaRef ds:uri="http://www.w3.org/XML/1998/namespace"/>
    <ds:schemaRef ds:uri="http://schemas.openxmlformats.org/package/2006/metadata/core-properties"/>
  </ds:schemaRefs>
</ds:datastoreItem>
</file>

<file path=customXml/itemProps2.xml><?xml version="1.0" encoding="utf-8"?>
<ds:datastoreItem xmlns:ds="http://schemas.openxmlformats.org/officeDocument/2006/customXml" ds:itemID="{CA476198-5CC7-4503-9E97-2B4643C2ADA9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6A52B81F-0C28-4816-BDE6-A433FFE50AB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customXml/itemProps4.xml><?xml version="1.0" encoding="utf-8"?>
<ds:datastoreItem xmlns:ds="http://schemas.openxmlformats.org/officeDocument/2006/customXml" ds:itemID="{29A69953-C7B7-4C08-B3BF-67251CD4CC13}">
  <ds:schemaRefs>
    <ds:schemaRef ds:uri="http://schemas.microsoft.com/sharepoint/v3/contenttype/forms"/>
  </ds:schemaRefs>
</ds:datastoreItem>
</file>

<file path=customXml/itemProps5.xml><?xml version="1.0" encoding="utf-8"?>
<ds:datastoreItem xmlns:ds="http://schemas.openxmlformats.org/officeDocument/2006/customXml" ds:itemID="{1AAF637E-BD0F-48CE-844F-361D3C1AAC7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0e656187-b300-4fb0-8bf4-3a50f872073c"/>
    <ds:schemaRef ds:uri="http://schemas.microsoft.com/office/2006/documentManagement/types"/>
    <ds:schemaRef ds:uri="http://schemas.openxmlformats.org/package/2006/metadata/core-properties"/>
    <ds:schemaRef ds:uri="http://purl.org/dc/elements/1.1/"/>
    <ds:schemaRef ds:uri="http://purl.org/dc/terms/"/>
    <ds:schemaRef ds:uri="http://schemas.microsoft.com/office/internal/2005/internalDocumentation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263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"Për dhënien e miratimit paraprak për kryerjen e veprimtarive financiare shtesë nga banka Union sh.a."</vt:lpstr>
    </vt:vector>
  </TitlesOfParts>
  <Company/>
  <LinksUpToDate>false</LinksUpToDate>
  <CharactersWithSpaces>1764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"Për dhënien e miratimit paraprak për kryerjen e veprimtarive financiare shtesë nga banka Union sh.a."</dc:title>
  <dc:creator>Elvis Cibuku</dc:creator>
  <cp:lastModifiedBy>Alma Lisaku</cp:lastModifiedBy>
  <cp:revision>7</cp:revision>
  <dcterms:created xsi:type="dcterms:W3CDTF">2020-07-06T13:14:00Z</dcterms:created>
  <dcterms:modified xsi:type="dcterms:W3CDTF">2020-07-07T12:21:00Z</dcterms:modified>
</cp:coreProperties>
</file>