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B204A3" w14:textId="27AF29D0" w:rsidR="00A66978" w:rsidRPr="00D41AFF" w:rsidRDefault="00037C81" w:rsidP="00037C81">
      <w:pPr>
        <w:ind w:firstLine="284"/>
        <w:jc w:val="center"/>
        <w:rPr>
          <w:rFonts w:ascii="Garamond" w:eastAsia="MS Mincho" w:hAnsi="Garamond"/>
          <w:b/>
        </w:rPr>
      </w:pPr>
      <w:r w:rsidRPr="00D41AFF">
        <w:rPr>
          <w:rFonts w:ascii="Garamond" w:eastAsia="MS Mincho" w:hAnsi="Garamond"/>
          <w:b/>
        </w:rPr>
        <w:t>VENDIM</w:t>
      </w:r>
    </w:p>
    <w:p w14:paraId="0E68D030" w14:textId="59EC7711" w:rsidR="00A66978" w:rsidRPr="00D41AFF" w:rsidRDefault="00037C81" w:rsidP="00037C81">
      <w:pPr>
        <w:ind w:firstLine="284"/>
        <w:jc w:val="center"/>
        <w:rPr>
          <w:rFonts w:ascii="Garamond" w:eastAsia="MS Mincho" w:hAnsi="Garamond"/>
          <w:b/>
        </w:rPr>
      </w:pPr>
      <w:r w:rsidRPr="00D41AFF">
        <w:rPr>
          <w:rFonts w:ascii="Garamond" w:eastAsia="MS Mincho" w:hAnsi="Garamond"/>
          <w:b/>
        </w:rPr>
        <w:t>Nr. 62, datë 4.11.2020</w:t>
      </w:r>
    </w:p>
    <w:p w14:paraId="6607755C" w14:textId="77777777" w:rsidR="00A66978" w:rsidRPr="00D41AFF" w:rsidRDefault="00A66978" w:rsidP="00037C81">
      <w:pPr>
        <w:ind w:firstLine="284"/>
        <w:jc w:val="center"/>
        <w:rPr>
          <w:rFonts w:ascii="Garamond" w:eastAsia="Arial Unicode MS" w:hAnsi="Garamond"/>
          <w:b/>
        </w:rPr>
      </w:pPr>
    </w:p>
    <w:p w14:paraId="10513564" w14:textId="5005A497" w:rsidR="00A66978" w:rsidRPr="00D41AFF" w:rsidRDefault="00037C81" w:rsidP="00037C81">
      <w:pPr>
        <w:ind w:firstLine="284"/>
        <w:jc w:val="center"/>
        <w:rPr>
          <w:rFonts w:ascii="Garamond" w:eastAsia="Arial Unicode MS" w:hAnsi="Garamond"/>
          <w:b/>
        </w:rPr>
      </w:pPr>
      <w:r w:rsidRPr="00D41AFF">
        <w:rPr>
          <w:rFonts w:ascii="Garamond" w:eastAsia="Arial Unicode MS" w:hAnsi="Garamond"/>
          <w:b/>
        </w:rPr>
        <w:t xml:space="preserve">PËR </w:t>
      </w:r>
      <w:r w:rsidRPr="00D41AFF">
        <w:rPr>
          <w:rFonts w:ascii="Garamond" w:hAnsi="Garamond"/>
          <w:b/>
        </w:rPr>
        <w:t xml:space="preserve">MIRATIMIN E </w:t>
      </w:r>
      <w:r w:rsidRPr="00D41AFF">
        <w:rPr>
          <w:rFonts w:ascii="Garamond" w:eastAsia="Arial Unicode MS" w:hAnsi="Garamond"/>
          <w:b/>
        </w:rPr>
        <w:t>RREGULLORES “</w:t>
      </w:r>
      <w:r w:rsidRPr="00D41AFF">
        <w:rPr>
          <w:rFonts w:ascii="Garamond" w:hAnsi="Garamond"/>
          <w:b/>
        </w:rPr>
        <w:t xml:space="preserve">PËR KRIJIMIN, LICENCIMIN, MBIKËQYRJEN, FUNKSIONIMIN DHE PËRFUNDIMIN E VEPRIMTARISË </w:t>
      </w:r>
      <w:r w:rsidR="00EB547A" w:rsidRPr="00D41AFF">
        <w:rPr>
          <w:rFonts w:ascii="Garamond" w:hAnsi="Garamond"/>
          <w:b/>
        </w:rPr>
        <w:t>S</w:t>
      </w:r>
      <w:r w:rsidRPr="00D41AFF">
        <w:rPr>
          <w:rFonts w:ascii="Garamond" w:hAnsi="Garamond"/>
          <w:b/>
        </w:rPr>
        <w:t>Ë BANKËS URË”</w:t>
      </w:r>
    </w:p>
    <w:p w14:paraId="1679F3F4" w14:textId="77777777" w:rsidR="00A66978" w:rsidRPr="00D41AFF" w:rsidRDefault="00A66978" w:rsidP="00037C81">
      <w:pPr>
        <w:ind w:firstLine="284"/>
        <w:jc w:val="both"/>
        <w:rPr>
          <w:rFonts w:ascii="Garamond" w:hAnsi="Garamond"/>
        </w:rPr>
      </w:pPr>
    </w:p>
    <w:p w14:paraId="5F909B13" w14:textId="151388C7" w:rsidR="00A66978" w:rsidRPr="00D41AFF" w:rsidRDefault="00A66978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>Në bazë dhe për zbatim të nenit 12, shkronja “a”, dhe të nenit 43, shkronja “c”, të ligjit nr.</w:t>
      </w:r>
      <w:r w:rsidR="005F23CA" w:rsidRPr="00D41AFF">
        <w:rPr>
          <w:rFonts w:ascii="Garamond" w:hAnsi="Garamond"/>
        </w:rPr>
        <w:t xml:space="preserve"> </w:t>
      </w:r>
      <w:r w:rsidRPr="00D41AFF">
        <w:rPr>
          <w:rFonts w:ascii="Garamond" w:hAnsi="Garamond"/>
        </w:rPr>
        <w:t xml:space="preserve">8269, datë 23.12.1997, “Për Bankën e Shqipërisë”, </w:t>
      </w:r>
      <w:r w:rsidR="0068225A" w:rsidRPr="00D41AFF">
        <w:rPr>
          <w:rFonts w:ascii="Garamond" w:hAnsi="Garamond"/>
        </w:rPr>
        <w:t>të</w:t>
      </w:r>
      <w:r w:rsidRPr="00D41AFF">
        <w:rPr>
          <w:rFonts w:ascii="Garamond" w:hAnsi="Garamond"/>
        </w:rPr>
        <w:t xml:space="preserve"> ndryshuar; dhe të nenit </w:t>
      </w:r>
      <w:r w:rsidR="00F3434B" w:rsidRPr="00D41AFF">
        <w:rPr>
          <w:rFonts w:ascii="Garamond" w:hAnsi="Garamond"/>
        </w:rPr>
        <w:t>28</w:t>
      </w:r>
      <w:r w:rsidR="0068225A" w:rsidRPr="00D41AFF">
        <w:rPr>
          <w:rFonts w:ascii="Garamond" w:hAnsi="Garamond"/>
        </w:rPr>
        <w:t>,</w:t>
      </w:r>
      <w:r w:rsidR="00F3434B" w:rsidRPr="00D41AFF">
        <w:rPr>
          <w:rFonts w:ascii="Garamond" w:hAnsi="Garamond"/>
        </w:rPr>
        <w:t xml:space="preserve"> </w:t>
      </w:r>
      <w:r w:rsidRPr="00D41AFF">
        <w:rPr>
          <w:rFonts w:ascii="Garamond" w:hAnsi="Garamond"/>
        </w:rPr>
        <w:t>të ligjit nr. 133</w:t>
      </w:r>
      <w:r w:rsidR="0068225A" w:rsidRPr="00D41AFF">
        <w:rPr>
          <w:rFonts w:ascii="Garamond" w:hAnsi="Garamond"/>
        </w:rPr>
        <w:t>,</w:t>
      </w:r>
      <w:r w:rsidRPr="00D41AFF">
        <w:rPr>
          <w:rFonts w:ascii="Garamond" w:hAnsi="Garamond"/>
        </w:rPr>
        <w:t xml:space="preserve"> datë</w:t>
      </w:r>
      <w:r w:rsidR="0068225A" w:rsidRPr="00D41AFF">
        <w:rPr>
          <w:rFonts w:ascii="Garamond" w:hAnsi="Garamond"/>
        </w:rPr>
        <w:t xml:space="preserve"> </w:t>
      </w:r>
      <w:r w:rsidRPr="00D41AFF">
        <w:rPr>
          <w:rFonts w:ascii="Garamond" w:hAnsi="Garamond"/>
        </w:rPr>
        <w:t>22.12.2016</w:t>
      </w:r>
      <w:r w:rsidR="005F23CA" w:rsidRPr="00D41AFF">
        <w:rPr>
          <w:rFonts w:ascii="Garamond" w:hAnsi="Garamond"/>
        </w:rPr>
        <w:t>,</w:t>
      </w:r>
      <w:r w:rsidRPr="00D41AFF">
        <w:rPr>
          <w:rFonts w:ascii="Garamond" w:hAnsi="Garamond"/>
        </w:rPr>
        <w:t xml:space="preserve"> “Për rimëkëmbjen dhe ndërhyrjen e jashtëzakonshme në banka, në Republikën e Shqipërisë”</w:t>
      </w:r>
      <w:r w:rsidR="0068225A" w:rsidRPr="00D41AFF">
        <w:rPr>
          <w:rFonts w:ascii="Garamond" w:hAnsi="Garamond"/>
        </w:rPr>
        <w:t>,</w:t>
      </w:r>
      <w:r w:rsidRPr="00D41AFF">
        <w:rPr>
          <w:rFonts w:ascii="Garamond" w:hAnsi="Garamond"/>
        </w:rPr>
        <w:t xml:space="preserve"> me propozim të Departamentit </w:t>
      </w:r>
      <w:r w:rsidR="006D070F" w:rsidRPr="00D41AFF">
        <w:rPr>
          <w:rFonts w:ascii="Garamond" w:hAnsi="Garamond"/>
        </w:rPr>
        <w:t xml:space="preserve">të </w:t>
      </w:r>
      <w:r w:rsidR="00146712" w:rsidRPr="00D41AFF">
        <w:rPr>
          <w:rFonts w:ascii="Garamond" w:hAnsi="Garamond"/>
        </w:rPr>
        <w:t>Mbikëqyrjes</w:t>
      </w:r>
      <w:r w:rsidR="00CE6E86" w:rsidRPr="00D41AFF">
        <w:rPr>
          <w:rFonts w:ascii="Garamond" w:hAnsi="Garamond"/>
        </w:rPr>
        <w:t xml:space="preserve"> dhe të Departamentit për Ndërhyrjen e Jashtëzakonshme</w:t>
      </w:r>
      <w:r w:rsidRPr="00D41AFF">
        <w:rPr>
          <w:rFonts w:ascii="Garamond" w:hAnsi="Garamond"/>
        </w:rPr>
        <w:t>, Këshilli Mb</w:t>
      </w:r>
      <w:r w:rsidR="0068225A" w:rsidRPr="00D41AFF">
        <w:rPr>
          <w:rFonts w:ascii="Garamond" w:hAnsi="Garamond"/>
        </w:rPr>
        <w:t>ikëqyrës i Bankës së Shqipërisë</w:t>
      </w:r>
    </w:p>
    <w:p w14:paraId="499A1406" w14:textId="77777777" w:rsidR="00A66978" w:rsidRPr="00D41AFF" w:rsidRDefault="00A66978" w:rsidP="00037C81">
      <w:pPr>
        <w:ind w:firstLine="284"/>
        <w:jc w:val="both"/>
        <w:rPr>
          <w:rFonts w:ascii="Garamond" w:hAnsi="Garamond"/>
        </w:rPr>
      </w:pPr>
    </w:p>
    <w:p w14:paraId="36FF0824" w14:textId="77777777" w:rsidR="00806544" w:rsidRPr="00D41AFF" w:rsidRDefault="00A66978" w:rsidP="00037C8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eastAsia="MS Mincho" w:hAnsi="Garamond"/>
        </w:rPr>
        <w:t>VENDOSI:</w:t>
      </w:r>
    </w:p>
    <w:p w14:paraId="70E81E5F" w14:textId="77777777" w:rsidR="00F3434B" w:rsidRPr="00D41AFF" w:rsidRDefault="00F3434B" w:rsidP="00037C81">
      <w:pPr>
        <w:ind w:firstLine="284"/>
        <w:jc w:val="both"/>
        <w:rPr>
          <w:rFonts w:ascii="Garamond" w:hAnsi="Garamond"/>
        </w:rPr>
      </w:pPr>
    </w:p>
    <w:p w14:paraId="13E225CA" w14:textId="681173C4" w:rsidR="00876CC8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1. </w:t>
      </w:r>
      <w:r w:rsidR="00263506" w:rsidRPr="00D41AFF">
        <w:rPr>
          <w:rFonts w:ascii="Garamond" w:hAnsi="Garamond"/>
        </w:rPr>
        <w:t xml:space="preserve">Të miratojë rregulloren </w:t>
      </w:r>
      <w:r w:rsidR="00263506" w:rsidRPr="00D41AFF">
        <w:rPr>
          <w:rFonts w:ascii="Garamond" w:eastAsia="Arial Unicode MS" w:hAnsi="Garamond"/>
        </w:rPr>
        <w:t>“P</w:t>
      </w:r>
      <w:r w:rsidR="00263506" w:rsidRPr="00D41AFF">
        <w:rPr>
          <w:rFonts w:ascii="Garamond" w:hAnsi="Garamond"/>
        </w:rPr>
        <w:t xml:space="preserve">ër krijimin, licencimin, mbikëqyrjen, funksionimin dhe përfundimin e veprimtarisë </w:t>
      </w:r>
      <w:r w:rsidR="005B68D7" w:rsidRPr="00D41AFF">
        <w:rPr>
          <w:rFonts w:ascii="Garamond" w:hAnsi="Garamond"/>
        </w:rPr>
        <w:t>s</w:t>
      </w:r>
      <w:r w:rsidR="00263506" w:rsidRPr="00D41AFF">
        <w:rPr>
          <w:rFonts w:ascii="Garamond" w:hAnsi="Garamond"/>
        </w:rPr>
        <w:t>ë bankës urë”, sipas tekstit bashkëlidhur këtij vendimi.</w:t>
      </w:r>
    </w:p>
    <w:p w14:paraId="08D2DF14" w14:textId="2008714B" w:rsidR="00876CC8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2. </w:t>
      </w:r>
      <w:r w:rsidR="00263506" w:rsidRPr="00D41AFF">
        <w:rPr>
          <w:rFonts w:ascii="Garamond" w:hAnsi="Garamond"/>
        </w:rPr>
        <w:t xml:space="preserve">Ngarkohen Departamenti </w:t>
      </w:r>
      <w:r w:rsidR="000624CC" w:rsidRPr="00D41AFF">
        <w:rPr>
          <w:rFonts w:ascii="Garamond" w:hAnsi="Garamond"/>
        </w:rPr>
        <w:t>për</w:t>
      </w:r>
      <w:r w:rsidR="00263506" w:rsidRPr="00D41AFF">
        <w:rPr>
          <w:rFonts w:ascii="Garamond" w:hAnsi="Garamond"/>
        </w:rPr>
        <w:t xml:space="preserve"> </w:t>
      </w:r>
      <w:r w:rsidR="000624CC" w:rsidRPr="00D41AFF">
        <w:rPr>
          <w:rFonts w:ascii="Garamond" w:hAnsi="Garamond"/>
        </w:rPr>
        <w:t xml:space="preserve">Ndërhyrjen e </w:t>
      </w:r>
      <w:r w:rsidR="00263506" w:rsidRPr="00D41AFF">
        <w:rPr>
          <w:rFonts w:ascii="Garamond" w:hAnsi="Garamond"/>
        </w:rPr>
        <w:t>Jasht</w:t>
      </w:r>
      <w:r w:rsidR="004C1A33" w:rsidRPr="00D41AFF">
        <w:rPr>
          <w:rFonts w:ascii="Garamond" w:hAnsi="Garamond"/>
        </w:rPr>
        <w:t>ë</w:t>
      </w:r>
      <w:r w:rsidR="00263506" w:rsidRPr="00D41AFF">
        <w:rPr>
          <w:rFonts w:ascii="Garamond" w:hAnsi="Garamond"/>
        </w:rPr>
        <w:t>zakonshme dhe Departamenti i Mbikëqyrjes me zbatimin e këtij vendimi.</w:t>
      </w:r>
    </w:p>
    <w:p w14:paraId="420CC53B" w14:textId="06079FF8" w:rsidR="0026350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3. </w:t>
      </w:r>
      <w:r w:rsidR="00263506" w:rsidRPr="00D41AFF">
        <w:rPr>
          <w:rFonts w:ascii="Garamond" w:hAnsi="Garamond"/>
        </w:rPr>
        <w:t xml:space="preserve">Me hyrjen në fuqi të këtij vendimi, shfuqizohet vendimi i Këshillit Mbikëqyrës nr. 27, datë </w:t>
      </w:r>
      <w:r w:rsidR="00F17C42" w:rsidRPr="00D41AFF">
        <w:rPr>
          <w:rFonts w:ascii="Garamond" w:hAnsi="Garamond"/>
        </w:rPr>
        <w:t>16.5.2012</w:t>
      </w:r>
      <w:r w:rsidR="00263506" w:rsidRPr="00D41AFF">
        <w:rPr>
          <w:rFonts w:ascii="Garamond" w:hAnsi="Garamond"/>
        </w:rPr>
        <w:t>, “Për miratimin e rregullores</w:t>
      </w:r>
      <w:r w:rsidR="00876CC8" w:rsidRPr="00D41AFF">
        <w:rPr>
          <w:rFonts w:ascii="Garamond" w:hAnsi="Garamond"/>
        </w:rPr>
        <w:t xml:space="preserve"> </w:t>
      </w:r>
      <w:r w:rsidR="00B1644D" w:rsidRPr="00D41AFF">
        <w:rPr>
          <w:rFonts w:ascii="Garamond" w:hAnsi="Garamond"/>
        </w:rPr>
        <w:t>‘</w:t>
      </w:r>
      <w:r w:rsidR="00F17C42" w:rsidRPr="00D41AFF">
        <w:rPr>
          <w:rFonts w:ascii="Garamond" w:eastAsia="Arial Unicode MS" w:hAnsi="Garamond"/>
        </w:rPr>
        <w:t>P</w:t>
      </w:r>
      <w:r w:rsidR="00F17C42" w:rsidRPr="00D41AFF">
        <w:rPr>
          <w:rFonts w:ascii="Garamond" w:hAnsi="Garamond"/>
        </w:rPr>
        <w:t>ër krijimin, licencimin dhe funksionimin e bank</w:t>
      </w:r>
      <w:r w:rsidR="004C1A33" w:rsidRPr="00D41AFF">
        <w:rPr>
          <w:rFonts w:ascii="Garamond" w:hAnsi="Garamond"/>
        </w:rPr>
        <w:t>ë</w:t>
      </w:r>
      <w:r w:rsidR="00F17C42" w:rsidRPr="00D41AFF">
        <w:rPr>
          <w:rFonts w:ascii="Garamond" w:hAnsi="Garamond"/>
        </w:rPr>
        <w:t>s ur</w:t>
      </w:r>
      <w:r w:rsidR="004C1A33" w:rsidRPr="00D41AFF">
        <w:rPr>
          <w:rFonts w:ascii="Garamond" w:hAnsi="Garamond"/>
        </w:rPr>
        <w:t>ë</w:t>
      </w:r>
      <w:r w:rsidR="00B1644D" w:rsidRPr="00D41AFF">
        <w:rPr>
          <w:rFonts w:ascii="Garamond" w:hAnsi="Garamond"/>
        </w:rPr>
        <w:t>’</w:t>
      </w:r>
      <w:r w:rsidR="00723703" w:rsidRPr="00D41AFF">
        <w:rPr>
          <w:rFonts w:ascii="Garamond" w:hAnsi="Garamond"/>
        </w:rPr>
        <w:t>”</w:t>
      </w:r>
      <w:r w:rsidR="00F17C42" w:rsidRPr="00D41AFF">
        <w:rPr>
          <w:rFonts w:ascii="Garamond" w:hAnsi="Garamond"/>
        </w:rPr>
        <w:t>.</w:t>
      </w:r>
    </w:p>
    <w:p w14:paraId="6C82E272" w14:textId="333D043F" w:rsidR="00F3434B" w:rsidRPr="00D41AFF" w:rsidRDefault="00037C81" w:rsidP="00037C81">
      <w:pPr>
        <w:ind w:firstLine="284"/>
        <w:jc w:val="both"/>
        <w:rPr>
          <w:rFonts w:ascii="Garamond" w:eastAsia="Arial Unicode MS" w:hAnsi="Garamond"/>
        </w:rPr>
      </w:pPr>
      <w:r w:rsidRPr="00D41AFF">
        <w:rPr>
          <w:rFonts w:ascii="Garamond" w:eastAsia="Arial Unicode MS" w:hAnsi="Garamond"/>
        </w:rPr>
        <w:t xml:space="preserve">4. </w:t>
      </w:r>
      <w:r w:rsidR="00F3434B" w:rsidRPr="00D41AFF">
        <w:rPr>
          <w:rFonts w:ascii="Garamond" w:eastAsia="Arial Unicode MS" w:hAnsi="Garamond"/>
        </w:rPr>
        <w:t>Ngarkohen Kabineti i Guvernatorit dhe Departamenti i Kërkimeve me publikimin e këtij vendimi, përkatësisht në Fletoren Zyrtare të Republikës së Shqipërisë dhe në Buletinin Zyrtar të Bankës së Shqipërisë.</w:t>
      </w:r>
    </w:p>
    <w:p w14:paraId="5E128F0A" w14:textId="4238B6DB" w:rsidR="00F3434B" w:rsidRPr="00D41AFF" w:rsidRDefault="001A46A0" w:rsidP="00037C81">
      <w:pPr>
        <w:ind w:firstLine="284"/>
        <w:jc w:val="both"/>
        <w:rPr>
          <w:rFonts w:ascii="Garamond" w:eastAsia="MS Mincho" w:hAnsi="Garamond"/>
        </w:rPr>
      </w:pPr>
      <w:r w:rsidRPr="00D41AFF">
        <w:rPr>
          <w:rFonts w:ascii="Garamond" w:eastAsia="MS Mincho" w:hAnsi="Garamond"/>
        </w:rPr>
        <w:t>Ky vendim hyn në fuqi 15</w:t>
      </w:r>
      <w:r w:rsidR="00F3434B" w:rsidRPr="00D41AFF">
        <w:rPr>
          <w:rFonts w:ascii="Garamond" w:eastAsia="MS Mincho" w:hAnsi="Garamond"/>
        </w:rPr>
        <w:t xml:space="preserve"> ditë pas botimit në Fletoren Zyrtare. </w:t>
      </w:r>
    </w:p>
    <w:p w14:paraId="2622D9A9" w14:textId="77777777" w:rsidR="00602D86" w:rsidRPr="00D41AFF" w:rsidRDefault="00602D86" w:rsidP="00037C81">
      <w:pPr>
        <w:ind w:firstLine="284"/>
        <w:jc w:val="both"/>
        <w:rPr>
          <w:rFonts w:ascii="Garamond" w:eastAsia="MS Mincho" w:hAnsi="Garamond"/>
        </w:rPr>
      </w:pPr>
    </w:p>
    <w:p w14:paraId="09066341" w14:textId="65629364" w:rsidR="00F3434B" w:rsidRPr="00D41AFF" w:rsidRDefault="00037C81" w:rsidP="00037C81">
      <w:pPr>
        <w:ind w:firstLine="284"/>
        <w:jc w:val="right"/>
        <w:rPr>
          <w:rFonts w:ascii="Garamond" w:hAnsi="Garamond"/>
        </w:rPr>
      </w:pPr>
      <w:r w:rsidRPr="00D41AFF">
        <w:rPr>
          <w:rFonts w:ascii="Garamond" w:hAnsi="Garamond"/>
        </w:rPr>
        <w:t>ZËVENDËSKRYETAR</w:t>
      </w:r>
    </w:p>
    <w:p w14:paraId="1F51F425" w14:textId="629C5A98" w:rsidR="00602D86" w:rsidRPr="00D41AFF" w:rsidRDefault="00037C81" w:rsidP="00037C81">
      <w:pPr>
        <w:ind w:firstLine="284"/>
        <w:jc w:val="right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>Luljeta Minxhozi</w:t>
      </w:r>
      <w:r w:rsidR="00F0590B" w:rsidRPr="00D41AFF">
        <w:rPr>
          <w:rFonts w:ascii="Garamond" w:hAnsi="Garamond"/>
          <w:b/>
        </w:rPr>
        <w:t xml:space="preserve"> </w:t>
      </w:r>
    </w:p>
    <w:p w14:paraId="260FE312" w14:textId="77777777" w:rsidR="00602D86" w:rsidRPr="00D41AFF" w:rsidRDefault="00602D86" w:rsidP="00037C81">
      <w:pPr>
        <w:ind w:firstLine="284"/>
        <w:jc w:val="both"/>
        <w:rPr>
          <w:rFonts w:ascii="Garamond" w:eastAsia="MS Mincho" w:hAnsi="Garamond"/>
        </w:rPr>
      </w:pPr>
    </w:p>
    <w:p w14:paraId="7B6A23D9" w14:textId="77777777" w:rsidR="00806544" w:rsidRPr="00D41AFF" w:rsidRDefault="00806544" w:rsidP="00037C8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KREU I</w:t>
      </w:r>
    </w:p>
    <w:p w14:paraId="31EE422E" w14:textId="4DCD5BE6" w:rsidR="00806544" w:rsidRPr="00D41AFF" w:rsidRDefault="00806544" w:rsidP="00037C8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T</w:t>
      </w:r>
      <w:r w:rsidR="00B4624E" w:rsidRPr="00D41AFF">
        <w:rPr>
          <w:rFonts w:ascii="Garamond" w:hAnsi="Garamond"/>
        </w:rPr>
        <w:t>Ë PËRGJITHSHME</w:t>
      </w:r>
    </w:p>
    <w:p w14:paraId="1C6DAC6A" w14:textId="77777777" w:rsidR="00806544" w:rsidRPr="00D41AFF" w:rsidRDefault="00806544" w:rsidP="00037C81">
      <w:pPr>
        <w:ind w:firstLine="284"/>
        <w:jc w:val="center"/>
        <w:rPr>
          <w:rFonts w:ascii="Garamond" w:hAnsi="Garamond"/>
        </w:rPr>
      </w:pPr>
    </w:p>
    <w:p w14:paraId="367C1FD9" w14:textId="77777777" w:rsidR="00806544" w:rsidRPr="00D41AFF" w:rsidRDefault="00806544" w:rsidP="00037C8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Neni 1</w:t>
      </w:r>
    </w:p>
    <w:p w14:paraId="52DE8A4B" w14:textId="2CE85405" w:rsidR="00806544" w:rsidRPr="00D41AFF" w:rsidRDefault="00806544" w:rsidP="00037C81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>Objekti</w:t>
      </w:r>
    </w:p>
    <w:p w14:paraId="3E6C3D82" w14:textId="77777777" w:rsidR="00806544" w:rsidRPr="00D41AFF" w:rsidRDefault="00806544" w:rsidP="00037C81">
      <w:pPr>
        <w:ind w:firstLine="284"/>
        <w:jc w:val="both"/>
        <w:rPr>
          <w:rFonts w:ascii="Garamond" w:hAnsi="Garamond"/>
        </w:rPr>
      </w:pPr>
    </w:p>
    <w:p w14:paraId="59806B08" w14:textId="77777777" w:rsidR="00806544" w:rsidRPr="00D41AFF" w:rsidRDefault="00806544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Objekti i kësaj rregulloreje është përcaktimi i kushteve të krijimit, licencimit, mbikëqyrjes, funksionimit dhe përfundimit të veprimtarisë </w:t>
      </w:r>
      <w:r w:rsidR="000624CC" w:rsidRPr="00D41AFF">
        <w:rPr>
          <w:rFonts w:ascii="Garamond" w:hAnsi="Garamond"/>
        </w:rPr>
        <w:t>s</w:t>
      </w:r>
      <w:r w:rsidRPr="00D41AFF">
        <w:rPr>
          <w:rFonts w:ascii="Garamond" w:hAnsi="Garamond"/>
        </w:rPr>
        <w:t>ë bankës urë, si instrument i ndërhyrjes së jashtëzakonshme.</w:t>
      </w:r>
    </w:p>
    <w:p w14:paraId="2E9704B3" w14:textId="77777777" w:rsidR="00806544" w:rsidRPr="00D41AFF" w:rsidRDefault="00806544" w:rsidP="00037C81">
      <w:pPr>
        <w:ind w:firstLine="284"/>
        <w:jc w:val="both"/>
        <w:rPr>
          <w:rFonts w:ascii="Garamond" w:hAnsi="Garamond"/>
        </w:rPr>
      </w:pPr>
    </w:p>
    <w:p w14:paraId="729C04FE" w14:textId="569F00A3" w:rsidR="00806544" w:rsidRPr="00D41AFF" w:rsidRDefault="00806544" w:rsidP="00037C8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Neni 2</w:t>
      </w:r>
    </w:p>
    <w:p w14:paraId="6678666D" w14:textId="77777777" w:rsidR="00806544" w:rsidRPr="00D41AFF" w:rsidRDefault="00806544" w:rsidP="00037C81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>Baza ligjore</w:t>
      </w:r>
    </w:p>
    <w:p w14:paraId="33FE6201" w14:textId="77777777" w:rsidR="00806544" w:rsidRPr="00D41AFF" w:rsidRDefault="00806544" w:rsidP="00037C81">
      <w:pPr>
        <w:ind w:firstLine="284"/>
        <w:jc w:val="both"/>
        <w:rPr>
          <w:rFonts w:ascii="Garamond" w:hAnsi="Garamond"/>
        </w:rPr>
      </w:pPr>
    </w:p>
    <w:p w14:paraId="41028440" w14:textId="77777777" w:rsidR="00806544" w:rsidRPr="00D41AFF" w:rsidRDefault="00806544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Kjo rregullore nxirret në bazë dhe për zbatim të: </w:t>
      </w:r>
    </w:p>
    <w:p w14:paraId="18985475" w14:textId="6B8F15A5" w:rsidR="00806544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a) </w:t>
      </w:r>
      <w:r w:rsidR="005F23CA" w:rsidRPr="00D41AFF">
        <w:rPr>
          <w:rFonts w:ascii="Garamond" w:hAnsi="Garamond"/>
        </w:rPr>
        <w:t xml:space="preserve">nenit </w:t>
      </w:r>
      <w:r w:rsidR="00806544" w:rsidRPr="00D41AFF">
        <w:rPr>
          <w:rFonts w:ascii="Garamond" w:hAnsi="Garamond"/>
        </w:rPr>
        <w:t>12 shkronja “a”, dhe nenit 43 shkronja “c”, të ligjit nr. 8269, datë 23.12.1997</w:t>
      </w:r>
      <w:r w:rsidR="00B1644D" w:rsidRPr="00D41AFF">
        <w:rPr>
          <w:rFonts w:ascii="Garamond" w:hAnsi="Garamond"/>
        </w:rPr>
        <w:t>,</w:t>
      </w:r>
      <w:r w:rsidR="00806544" w:rsidRPr="00D41AFF">
        <w:rPr>
          <w:rFonts w:ascii="Garamond" w:hAnsi="Garamond"/>
        </w:rPr>
        <w:t xml:space="preserve"> “Për Bankën e Shqipërisë”, </w:t>
      </w:r>
      <w:r w:rsidR="00F33174" w:rsidRPr="00D41AFF">
        <w:rPr>
          <w:rFonts w:ascii="Garamond" w:hAnsi="Garamond"/>
        </w:rPr>
        <w:t>të</w:t>
      </w:r>
      <w:r w:rsidR="00806544" w:rsidRPr="00D41AFF">
        <w:rPr>
          <w:rFonts w:ascii="Garamond" w:hAnsi="Garamond"/>
        </w:rPr>
        <w:t xml:space="preserve"> ndryshuar (ligji “Për Bankën e Shqipërisë”)</w:t>
      </w:r>
      <w:r w:rsidR="005F23CA" w:rsidRPr="00D41AFF">
        <w:rPr>
          <w:rFonts w:ascii="Garamond" w:hAnsi="Garamond"/>
        </w:rPr>
        <w:t>;</w:t>
      </w:r>
    </w:p>
    <w:p w14:paraId="26ECD1BD" w14:textId="50B19DFB" w:rsidR="00806544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b) </w:t>
      </w:r>
      <w:r w:rsidR="005F23CA" w:rsidRPr="00D41AFF">
        <w:rPr>
          <w:rFonts w:ascii="Garamond" w:hAnsi="Garamond"/>
        </w:rPr>
        <w:t xml:space="preserve">nenit </w:t>
      </w:r>
      <w:r w:rsidR="00806544" w:rsidRPr="00D41AFF">
        <w:rPr>
          <w:rFonts w:ascii="Garamond" w:hAnsi="Garamond"/>
        </w:rPr>
        <w:t>28</w:t>
      </w:r>
      <w:r w:rsidR="00F33174" w:rsidRPr="00D41AFF">
        <w:rPr>
          <w:rFonts w:ascii="Garamond" w:hAnsi="Garamond"/>
        </w:rPr>
        <w:t>,</w:t>
      </w:r>
      <w:r w:rsidR="00806544" w:rsidRPr="00D41AFF">
        <w:rPr>
          <w:rFonts w:ascii="Garamond" w:hAnsi="Garamond"/>
        </w:rPr>
        <w:t xml:space="preserve"> të ligjit nr. 133, datë 22.12.2016</w:t>
      </w:r>
      <w:r w:rsidR="00F33174" w:rsidRPr="00D41AFF">
        <w:rPr>
          <w:rFonts w:ascii="Garamond" w:hAnsi="Garamond"/>
        </w:rPr>
        <w:t>,</w:t>
      </w:r>
      <w:r w:rsidR="00806544" w:rsidRPr="00D41AFF">
        <w:rPr>
          <w:rFonts w:ascii="Garamond" w:hAnsi="Garamond"/>
        </w:rPr>
        <w:t xml:space="preserve"> “Për rimëkëmbjen dhe ndërhyrjen e jashtëzakonshme në banka, në Republikën e Shqipërisë” (ligji “Për</w:t>
      </w:r>
      <w:r w:rsidR="00B4624E" w:rsidRPr="00D41AFF">
        <w:rPr>
          <w:rFonts w:ascii="Garamond" w:hAnsi="Garamond"/>
        </w:rPr>
        <w:t xml:space="preserve"> </w:t>
      </w:r>
      <w:r w:rsidR="00806544" w:rsidRPr="00D41AFF">
        <w:rPr>
          <w:rFonts w:ascii="Garamond" w:hAnsi="Garamond"/>
        </w:rPr>
        <w:t>ndërhyrjen e jashtëzakonshme”).</w:t>
      </w:r>
    </w:p>
    <w:p w14:paraId="66371334" w14:textId="77777777" w:rsidR="00806544" w:rsidRPr="00D41AFF" w:rsidRDefault="00806544" w:rsidP="00037C81">
      <w:pPr>
        <w:ind w:firstLine="284"/>
        <w:jc w:val="both"/>
        <w:rPr>
          <w:rFonts w:ascii="Garamond" w:hAnsi="Garamond"/>
        </w:rPr>
      </w:pPr>
    </w:p>
    <w:p w14:paraId="7EABB0BC" w14:textId="77777777" w:rsidR="00037C81" w:rsidRPr="00D41AFF" w:rsidRDefault="00037C81" w:rsidP="00037C81">
      <w:pPr>
        <w:ind w:firstLine="284"/>
        <w:jc w:val="both"/>
        <w:rPr>
          <w:rFonts w:ascii="Garamond" w:hAnsi="Garamond"/>
        </w:rPr>
      </w:pPr>
    </w:p>
    <w:p w14:paraId="3408D2D7" w14:textId="77777777" w:rsidR="00776014" w:rsidRDefault="00776014" w:rsidP="00037C81">
      <w:pPr>
        <w:ind w:firstLine="284"/>
        <w:jc w:val="center"/>
        <w:rPr>
          <w:rFonts w:ascii="Garamond" w:hAnsi="Garamond"/>
        </w:rPr>
      </w:pPr>
    </w:p>
    <w:p w14:paraId="69E8A008" w14:textId="77777777" w:rsidR="00806544" w:rsidRPr="00D41AFF" w:rsidRDefault="00806544" w:rsidP="00037C8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lastRenderedPageBreak/>
        <w:t>Neni 3</w:t>
      </w:r>
    </w:p>
    <w:p w14:paraId="1C505390" w14:textId="77777777" w:rsidR="00806544" w:rsidRPr="00D41AFF" w:rsidRDefault="00806544" w:rsidP="00037C81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>Subjektet</w:t>
      </w:r>
    </w:p>
    <w:p w14:paraId="50A26A11" w14:textId="77777777" w:rsidR="00806544" w:rsidRPr="00D41AFF" w:rsidRDefault="00806544" w:rsidP="00037C81">
      <w:pPr>
        <w:ind w:firstLine="284"/>
        <w:jc w:val="both"/>
        <w:rPr>
          <w:rFonts w:ascii="Garamond" w:hAnsi="Garamond"/>
        </w:rPr>
      </w:pPr>
    </w:p>
    <w:p w14:paraId="01CBF535" w14:textId="77777777" w:rsidR="00806544" w:rsidRPr="00D41AFF" w:rsidRDefault="00806544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Subjekt i kësaj rregulloreje është banka urë. </w:t>
      </w:r>
    </w:p>
    <w:p w14:paraId="088A9C5E" w14:textId="77777777" w:rsidR="00806544" w:rsidRPr="00D41AFF" w:rsidRDefault="00806544" w:rsidP="00037C81">
      <w:pPr>
        <w:ind w:firstLine="284"/>
        <w:jc w:val="both"/>
        <w:rPr>
          <w:rFonts w:ascii="Garamond" w:hAnsi="Garamond"/>
        </w:rPr>
      </w:pPr>
    </w:p>
    <w:p w14:paraId="489D78C6" w14:textId="77777777" w:rsidR="00806544" w:rsidRPr="00D41AFF" w:rsidRDefault="00806544" w:rsidP="00037C8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Neni 4</w:t>
      </w:r>
    </w:p>
    <w:p w14:paraId="5C2F1E5B" w14:textId="77777777" w:rsidR="00806544" w:rsidRPr="00D41AFF" w:rsidRDefault="00806544" w:rsidP="00037C81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>Qëllimi i krijimit të bankës urë</w:t>
      </w:r>
    </w:p>
    <w:p w14:paraId="16AC8332" w14:textId="77777777" w:rsidR="00806544" w:rsidRPr="00D41AFF" w:rsidRDefault="00806544" w:rsidP="00037C81">
      <w:pPr>
        <w:ind w:firstLine="284"/>
        <w:jc w:val="both"/>
        <w:rPr>
          <w:rFonts w:ascii="Garamond" w:hAnsi="Garamond"/>
        </w:rPr>
      </w:pPr>
    </w:p>
    <w:p w14:paraId="7331CB7C" w14:textId="5CBB5E46" w:rsidR="00806544" w:rsidRPr="00D41AFF" w:rsidRDefault="00806544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>Banka urë krijohet me qëllim që të sigurojë vazhdimësinë e funksioneve kritike të bankës në ndërhyrje t</w:t>
      </w:r>
      <w:r w:rsidR="00923FCC" w:rsidRPr="00D41AFF">
        <w:rPr>
          <w:rFonts w:ascii="Garamond" w:hAnsi="Garamond"/>
        </w:rPr>
        <w:t>ë</w:t>
      </w:r>
      <w:r w:rsidRPr="00D41AFF">
        <w:rPr>
          <w:rFonts w:ascii="Garamond" w:hAnsi="Garamond"/>
        </w:rPr>
        <w:t xml:space="preserve"> jashtëzakonshme. </w:t>
      </w:r>
    </w:p>
    <w:p w14:paraId="58584856" w14:textId="77777777" w:rsidR="00806544" w:rsidRPr="00D41AFF" w:rsidRDefault="00806544" w:rsidP="00037C81">
      <w:pPr>
        <w:ind w:firstLine="284"/>
        <w:jc w:val="both"/>
        <w:rPr>
          <w:rFonts w:ascii="Garamond" w:hAnsi="Garamond"/>
        </w:rPr>
      </w:pPr>
    </w:p>
    <w:p w14:paraId="54711347" w14:textId="77777777" w:rsidR="00806544" w:rsidRPr="00D41AFF" w:rsidRDefault="00806544" w:rsidP="00037C8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Neni 5</w:t>
      </w:r>
    </w:p>
    <w:p w14:paraId="10FD6622" w14:textId="77777777" w:rsidR="00806544" w:rsidRPr="00D41AFF" w:rsidRDefault="00922B37" w:rsidP="00037C81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>Përkufizime</w:t>
      </w:r>
    </w:p>
    <w:p w14:paraId="6443E9EF" w14:textId="77777777" w:rsidR="00806544" w:rsidRPr="00D41AFF" w:rsidRDefault="00806544" w:rsidP="00037C81">
      <w:pPr>
        <w:ind w:firstLine="284"/>
        <w:jc w:val="both"/>
        <w:rPr>
          <w:rFonts w:ascii="Garamond" w:hAnsi="Garamond"/>
        </w:rPr>
      </w:pPr>
    </w:p>
    <w:p w14:paraId="1C726FE3" w14:textId="004F88CB" w:rsidR="00806544" w:rsidRPr="00D41AFF" w:rsidRDefault="00806544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>Termat e përdorur në këtë rregullore kanë të njëjtin kuptim me termat dhe përkufizimet e përdorur në ligjin nr. 9662, datë 18.12.2006</w:t>
      </w:r>
      <w:r w:rsidR="00923FCC" w:rsidRPr="00D41AFF">
        <w:rPr>
          <w:rFonts w:ascii="Garamond" w:hAnsi="Garamond"/>
        </w:rPr>
        <w:t>,</w:t>
      </w:r>
      <w:r w:rsidRPr="00D41AFF">
        <w:rPr>
          <w:rFonts w:ascii="Garamond" w:hAnsi="Garamond"/>
        </w:rPr>
        <w:t xml:space="preserve"> “Për bankat në Republikën e Shqipërisë”, </w:t>
      </w:r>
      <w:r w:rsidR="00D41AFF" w:rsidRPr="00D41AFF">
        <w:rPr>
          <w:rFonts w:ascii="Garamond" w:hAnsi="Garamond"/>
        </w:rPr>
        <w:t>të</w:t>
      </w:r>
      <w:r w:rsidRPr="00D41AFF">
        <w:rPr>
          <w:rFonts w:ascii="Garamond" w:hAnsi="Garamond"/>
        </w:rPr>
        <w:t xml:space="preserve"> ndryshuar (ligji “Për Bankat”), në ligjin “Për</w:t>
      </w:r>
      <w:r w:rsidR="00F0590B" w:rsidRPr="00D41AFF">
        <w:rPr>
          <w:rFonts w:ascii="Garamond" w:hAnsi="Garamond"/>
        </w:rPr>
        <w:t xml:space="preserve"> </w:t>
      </w:r>
      <w:r w:rsidRPr="00D41AFF">
        <w:rPr>
          <w:rFonts w:ascii="Garamond" w:hAnsi="Garamond"/>
        </w:rPr>
        <w:t>ndërhyrjen e jashtëzakonshme” dhe në aktet nënligjore të Bankës së Shqipërisë.</w:t>
      </w:r>
      <w:r w:rsidR="00922B37" w:rsidRPr="00D41AFF">
        <w:rPr>
          <w:rFonts w:ascii="Garamond" w:hAnsi="Garamond"/>
        </w:rPr>
        <w:t xml:space="preserve"> </w:t>
      </w:r>
    </w:p>
    <w:p w14:paraId="6D3B06D1" w14:textId="77777777" w:rsidR="00B46F36" w:rsidRPr="00D41AFF" w:rsidRDefault="00B46F36" w:rsidP="00037C81">
      <w:pPr>
        <w:ind w:firstLine="284"/>
        <w:jc w:val="both"/>
        <w:rPr>
          <w:rFonts w:ascii="Garamond" w:hAnsi="Garamond"/>
        </w:rPr>
      </w:pPr>
    </w:p>
    <w:p w14:paraId="5DF2512F" w14:textId="77777777" w:rsidR="00D02953" w:rsidRPr="00D41AFF" w:rsidRDefault="00D02953" w:rsidP="00037C8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KREU II</w:t>
      </w:r>
    </w:p>
    <w:p w14:paraId="34215F07" w14:textId="1B1C8FB4" w:rsidR="00D02953" w:rsidRPr="00D41AFF" w:rsidRDefault="00B4624E" w:rsidP="00037C8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KRIJIMI DHE LICENCIMI I BANKËS URË</w:t>
      </w:r>
    </w:p>
    <w:p w14:paraId="7F47590B" w14:textId="77777777" w:rsidR="00D02953" w:rsidRPr="00D41AFF" w:rsidRDefault="00D02953" w:rsidP="00037C81">
      <w:pPr>
        <w:ind w:firstLine="284"/>
        <w:jc w:val="center"/>
        <w:rPr>
          <w:rFonts w:ascii="Garamond" w:hAnsi="Garamond"/>
        </w:rPr>
      </w:pPr>
    </w:p>
    <w:p w14:paraId="6F300277" w14:textId="77777777" w:rsidR="00D02953" w:rsidRPr="00D41AFF" w:rsidRDefault="00D02953" w:rsidP="00037C8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Neni 6</w:t>
      </w:r>
    </w:p>
    <w:p w14:paraId="1FDB78A8" w14:textId="77777777" w:rsidR="00D02953" w:rsidRPr="00D41AFF" w:rsidRDefault="00D02953" w:rsidP="00037C81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>Krijimi i bankës urë</w:t>
      </w:r>
    </w:p>
    <w:p w14:paraId="41B08E63" w14:textId="77777777" w:rsidR="00D02953" w:rsidRPr="00D41AFF" w:rsidRDefault="00D02953" w:rsidP="00037C81">
      <w:pPr>
        <w:ind w:firstLine="284"/>
        <w:jc w:val="both"/>
        <w:rPr>
          <w:rFonts w:ascii="Garamond" w:hAnsi="Garamond"/>
        </w:rPr>
      </w:pPr>
    </w:p>
    <w:p w14:paraId="2D533F23" w14:textId="2E8163C3" w:rsidR="00D02953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1. </w:t>
      </w:r>
      <w:r w:rsidR="00D02953" w:rsidRPr="00D41AFF">
        <w:rPr>
          <w:rFonts w:ascii="Garamond" w:hAnsi="Garamond"/>
        </w:rPr>
        <w:t xml:space="preserve">Banka urë është person juridik, e organizuar në formën e një shoqërie </w:t>
      </w:r>
      <w:r w:rsidR="001A46A0" w:rsidRPr="00D41AFF">
        <w:rPr>
          <w:rFonts w:ascii="Garamond" w:hAnsi="Garamond"/>
        </w:rPr>
        <w:t>aksionare</w:t>
      </w:r>
      <w:r w:rsidR="00D02953" w:rsidRPr="00D41AFF">
        <w:rPr>
          <w:rFonts w:ascii="Garamond" w:hAnsi="Garamond"/>
        </w:rPr>
        <w:t xml:space="preserve">, e cila është tërësisht ose pjesërisht në pronësi të një ose më shumë autoriteteve publike (Këshilli i Ministrave i Republikës së Shqipërisë nëpërmjet </w:t>
      </w:r>
      <w:r w:rsidR="00D41AFF" w:rsidRPr="00D41AFF">
        <w:rPr>
          <w:rFonts w:ascii="Garamond" w:hAnsi="Garamond"/>
        </w:rPr>
        <w:t xml:space="preserve">ministrive </w:t>
      </w:r>
      <w:r w:rsidR="00D02953" w:rsidRPr="00D41AFF">
        <w:rPr>
          <w:rFonts w:ascii="Garamond" w:hAnsi="Garamond"/>
        </w:rPr>
        <w:t>të linjës, Komisioni i Ndihmës Shtetërore, autoritete të tjera publike sipas legjislacionit në fuqi), si dhe kontrollohet nga Autoriteti i Ndërhyrjes së Jashtëzakonshme</w:t>
      </w:r>
      <w:r w:rsidR="0004489C" w:rsidRPr="00D41AFF">
        <w:rPr>
          <w:rFonts w:ascii="Garamond" w:hAnsi="Garamond"/>
        </w:rPr>
        <w:t>.</w:t>
      </w:r>
      <w:r w:rsidR="00D02953" w:rsidRPr="00D41AFF">
        <w:rPr>
          <w:rFonts w:ascii="Garamond" w:hAnsi="Garamond"/>
        </w:rPr>
        <w:t xml:space="preserve"> </w:t>
      </w:r>
    </w:p>
    <w:p w14:paraId="2AF6A159" w14:textId="27301ACD" w:rsidR="00D02953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2. </w:t>
      </w:r>
      <w:r w:rsidR="00B46F36" w:rsidRPr="00D41AFF">
        <w:rPr>
          <w:rFonts w:ascii="Garamond" w:hAnsi="Garamond"/>
        </w:rPr>
        <w:t xml:space="preserve">Banka e Shqipërisë </w:t>
      </w:r>
      <w:r w:rsidR="00D02953" w:rsidRPr="00D41AFF">
        <w:rPr>
          <w:rFonts w:ascii="Garamond" w:hAnsi="Garamond"/>
        </w:rPr>
        <w:t xml:space="preserve">i paraqet propozimin </w:t>
      </w:r>
      <w:r w:rsidR="00B75771" w:rsidRPr="00D41AFF">
        <w:rPr>
          <w:rFonts w:ascii="Garamond" w:hAnsi="Garamond"/>
        </w:rPr>
        <w:t>Ministrisë së Financave</w:t>
      </w:r>
      <w:r w:rsidR="00D02953" w:rsidRPr="00D41AFF">
        <w:rPr>
          <w:rFonts w:ascii="Garamond" w:hAnsi="Garamond"/>
        </w:rPr>
        <w:t xml:space="preserve">, kur e vlerëson të </w:t>
      </w:r>
      <w:r w:rsidR="00B75771" w:rsidRPr="00D41AFF">
        <w:rPr>
          <w:rFonts w:ascii="Garamond" w:hAnsi="Garamond"/>
        </w:rPr>
        <w:t xml:space="preserve">nevojshëm </w:t>
      </w:r>
      <w:r w:rsidR="00D02953" w:rsidRPr="00D41AFF">
        <w:rPr>
          <w:rFonts w:ascii="Garamond" w:hAnsi="Garamond"/>
        </w:rPr>
        <w:t>përdorimin e fondeve publike, me qëllim krijimin dhe financimin e kapitalit të bankës urë</w:t>
      </w:r>
      <w:r w:rsidR="000624CC" w:rsidRPr="00D41AFF">
        <w:rPr>
          <w:rFonts w:ascii="Garamond" w:hAnsi="Garamond"/>
        </w:rPr>
        <w:t>,</w:t>
      </w:r>
      <w:r w:rsidR="00D02953" w:rsidRPr="00D41AFF">
        <w:rPr>
          <w:rFonts w:ascii="Garamond" w:hAnsi="Garamond"/>
        </w:rPr>
        <w:t xml:space="preserve"> si instrument i ndërhyrjes së jashtëzakonshme. </w:t>
      </w:r>
    </w:p>
    <w:p w14:paraId="453B4E09" w14:textId="7B80E703" w:rsidR="00293BCA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3. </w:t>
      </w:r>
      <w:r w:rsidR="00D02953" w:rsidRPr="00D41AFF">
        <w:rPr>
          <w:rFonts w:ascii="Garamond" w:hAnsi="Garamond"/>
        </w:rPr>
        <w:t xml:space="preserve">Në vendimin e krijimit të bankës urë mund të vendosen kërkesa më të lehtësuara për licencimin dhe mbikëqyrjen e bankës urë, në krahasim me kërkesat e përcaktuara për bankat e tjera, në fillimet e ushtrimit të veprimtarisë së saj, duke përcaktuar periudhën gjatë </w:t>
      </w:r>
      <w:r w:rsidR="000624CC" w:rsidRPr="00D41AFF">
        <w:rPr>
          <w:rFonts w:ascii="Garamond" w:hAnsi="Garamond"/>
        </w:rPr>
        <w:t>s</w:t>
      </w:r>
      <w:r w:rsidR="00D02953" w:rsidRPr="00D41AFF">
        <w:rPr>
          <w:rFonts w:ascii="Garamond" w:hAnsi="Garamond"/>
        </w:rPr>
        <w:t xml:space="preserve">ë cilës do të zbatohen këto kërkesa më të lehtësuara, por jo më </w:t>
      </w:r>
      <w:r w:rsidR="004059A5" w:rsidRPr="00D41AFF">
        <w:rPr>
          <w:rFonts w:ascii="Garamond" w:hAnsi="Garamond"/>
        </w:rPr>
        <w:t xml:space="preserve">shumë </w:t>
      </w:r>
      <w:r w:rsidR="00D02953" w:rsidRPr="00D41AFF">
        <w:rPr>
          <w:rFonts w:ascii="Garamond" w:hAnsi="Garamond"/>
        </w:rPr>
        <w:t>se 6 muaj.</w:t>
      </w:r>
    </w:p>
    <w:p w14:paraId="637B6B9D" w14:textId="1B2B554E" w:rsidR="00D02953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4. </w:t>
      </w:r>
      <w:r w:rsidR="00D02953" w:rsidRPr="00D41AFF">
        <w:rPr>
          <w:rFonts w:ascii="Garamond" w:hAnsi="Garamond"/>
        </w:rPr>
        <w:t>Kërkesat më të lehtësuara sipas pikës 3 të këtij neni, konsistojnë në kërkes</w:t>
      </w:r>
      <w:r w:rsidR="004059A5" w:rsidRPr="00D41AFF">
        <w:rPr>
          <w:rFonts w:ascii="Garamond" w:hAnsi="Garamond"/>
        </w:rPr>
        <w:t xml:space="preserve">a më të lehtësuara </w:t>
      </w:r>
      <w:r w:rsidR="00D02953" w:rsidRPr="00D41AFF">
        <w:rPr>
          <w:rFonts w:ascii="Garamond" w:hAnsi="Garamond"/>
        </w:rPr>
        <w:t xml:space="preserve">për kapitalin fillestar minimal të kërkuar, dokumentacionin për miratimin e administratorëve, </w:t>
      </w:r>
      <w:r w:rsidR="004059A5" w:rsidRPr="00D41AFF">
        <w:rPr>
          <w:rFonts w:ascii="Garamond" w:hAnsi="Garamond"/>
        </w:rPr>
        <w:t>si dhe lidhur me</w:t>
      </w:r>
      <w:r w:rsidR="00B4624E" w:rsidRPr="00D41AFF">
        <w:rPr>
          <w:rFonts w:ascii="Garamond" w:hAnsi="Garamond"/>
        </w:rPr>
        <w:t xml:space="preserve"> </w:t>
      </w:r>
      <w:r w:rsidR="00D02953" w:rsidRPr="00D41AFF">
        <w:rPr>
          <w:rFonts w:ascii="Garamond" w:hAnsi="Garamond"/>
        </w:rPr>
        <w:t xml:space="preserve">zbatimin e treguesve mbikëqyrës të parashikuar në ligjin </w:t>
      </w:r>
      <w:r w:rsidR="00983014" w:rsidRPr="00D41AFF">
        <w:rPr>
          <w:rFonts w:ascii="Garamond" w:hAnsi="Garamond"/>
        </w:rPr>
        <w:t>“P</w:t>
      </w:r>
      <w:r w:rsidR="00D02953" w:rsidRPr="00D41AFF">
        <w:rPr>
          <w:rFonts w:ascii="Garamond" w:hAnsi="Garamond"/>
        </w:rPr>
        <w:t>ër bankat</w:t>
      </w:r>
      <w:r w:rsidR="00983014" w:rsidRPr="00D41AFF">
        <w:rPr>
          <w:rFonts w:ascii="Garamond" w:hAnsi="Garamond"/>
        </w:rPr>
        <w:t>”</w:t>
      </w:r>
      <w:r w:rsidR="00D02953" w:rsidRPr="00D41AFF">
        <w:rPr>
          <w:rFonts w:ascii="Garamond" w:hAnsi="Garamond"/>
        </w:rPr>
        <w:t xml:space="preserve"> dhe në kuadrin rregullator për bankat në fuqi</w:t>
      </w:r>
      <w:r w:rsidR="00983014" w:rsidRPr="00D41AFF">
        <w:rPr>
          <w:rFonts w:ascii="Garamond" w:hAnsi="Garamond"/>
        </w:rPr>
        <w:t>,</w:t>
      </w:r>
      <w:r w:rsidR="00D02953" w:rsidRPr="00D41AFF">
        <w:rPr>
          <w:rFonts w:ascii="Garamond" w:hAnsi="Garamond"/>
        </w:rPr>
        <w:t xml:space="preserve"> sipas rastit.</w:t>
      </w:r>
    </w:p>
    <w:p w14:paraId="70A196F8" w14:textId="68744483" w:rsidR="00D02953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5. </w:t>
      </w:r>
      <w:r w:rsidR="00D02953" w:rsidRPr="00D41AFF">
        <w:rPr>
          <w:rFonts w:ascii="Garamond" w:hAnsi="Garamond"/>
        </w:rPr>
        <w:t xml:space="preserve">Pavarësisht kërkesave </w:t>
      </w:r>
      <w:r w:rsidR="004059A5" w:rsidRPr="00D41AFF">
        <w:rPr>
          <w:rFonts w:ascii="Garamond" w:hAnsi="Garamond"/>
        </w:rPr>
        <w:t xml:space="preserve">të parashikuara në </w:t>
      </w:r>
      <w:r w:rsidR="00D02953" w:rsidRPr="00D41AFF">
        <w:rPr>
          <w:rFonts w:ascii="Garamond" w:hAnsi="Garamond"/>
        </w:rPr>
        <w:t>nene</w:t>
      </w:r>
      <w:r w:rsidR="004059A5" w:rsidRPr="00D41AFF">
        <w:rPr>
          <w:rFonts w:ascii="Garamond" w:hAnsi="Garamond"/>
        </w:rPr>
        <w:t xml:space="preserve">t </w:t>
      </w:r>
      <w:r w:rsidR="005E5F2A" w:rsidRPr="00D41AFF">
        <w:rPr>
          <w:rFonts w:ascii="Garamond" w:hAnsi="Garamond"/>
        </w:rPr>
        <w:t>nenin 8</w:t>
      </w:r>
      <w:r w:rsidR="00D02953" w:rsidRPr="00D41AFF">
        <w:rPr>
          <w:rFonts w:ascii="Garamond" w:hAnsi="Garamond"/>
        </w:rPr>
        <w:t xml:space="preserve"> të kësaj rregulloreje, banka urë mund të licencohet edhe kur nuk plotësohen të gjith</w:t>
      </w:r>
      <w:r w:rsidR="00983014" w:rsidRPr="00D41AFF">
        <w:rPr>
          <w:rFonts w:ascii="Garamond" w:hAnsi="Garamond"/>
        </w:rPr>
        <w:t>a</w:t>
      </w:r>
      <w:r w:rsidR="00D02953" w:rsidRPr="00D41AFF">
        <w:rPr>
          <w:rFonts w:ascii="Garamond" w:hAnsi="Garamond"/>
        </w:rPr>
        <w:t xml:space="preserve"> kushtet për krijimin e bankës urë</w:t>
      </w:r>
      <w:r w:rsidR="000624CC" w:rsidRPr="00D41AFF">
        <w:rPr>
          <w:rFonts w:ascii="Garamond" w:hAnsi="Garamond"/>
        </w:rPr>
        <w:t>,</w:t>
      </w:r>
      <w:r w:rsidR="00D02953" w:rsidRPr="00D41AFF">
        <w:rPr>
          <w:rFonts w:ascii="Garamond" w:hAnsi="Garamond"/>
        </w:rPr>
        <w:t xml:space="preserve"> të parashikuara në këtë rregullore, nëse Banka e Shqipërisë vendos se është e domosdoshme për realizimin e objektivave të ndërhyrjes së jashtëzakonshme.</w:t>
      </w:r>
    </w:p>
    <w:p w14:paraId="0229A3F4" w14:textId="77777777" w:rsidR="00D02953" w:rsidRPr="00D41AFF" w:rsidRDefault="00D02953" w:rsidP="00037C81">
      <w:pPr>
        <w:ind w:firstLine="284"/>
        <w:jc w:val="both"/>
        <w:rPr>
          <w:rFonts w:ascii="Garamond" w:hAnsi="Garamond"/>
        </w:rPr>
      </w:pPr>
    </w:p>
    <w:p w14:paraId="5A8CAEC2" w14:textId="77777777" w:rsidR="00D02953" w:rsidRPr="00D41AFF" w:rsidRDefault="00D02953" w:rsidP="00037C8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Neni 7</w:t>
      </w:r>
    </w:p>
    <w:p w14:paraId="62193A37" w14:textId="77777777" w:rsidR="00D02953" w:rsidRPr="00D41AFF" w:rsidRDefault="00D02953" w:rsidP="00037C81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>Regjistrimi në Qendrën Kombëtare të Biznesit</w:t>
      </w:r>
    </w:p>
    <w:p w14:paraId="7CDB45D7" w14:textId="77777777" w:rsidR="00D02953" w:rsidRPr="00D41AFF" w:rsidRDefault="00D02953" w:rsidP="00037C81">
      <w:pPr>
        <w:ind w:firstLine="284"/>
        <w:jc w:val="both"/>
        <w:rPr>
          <w:rFonts w:ascii="Garamond" w:hAnsi="Garamond"/>
        </w:rPr>
      </w:pPr>
    </w:p>
    <w:p w14:paraId="03133E99" w14:textId="4F7531C0" w:rsidR="00D02953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1. </w:t>
      </w:r>
      <w:r w:rsidR="00D02953" w:rsidRPr="00D41AFF">
        <w:rPr>
          <w:rFonts w:ascii="Garamond" w:hAnsi="Garamond"/>
        </w:rPr>
        <w:t>Vendimi për krijimin e bankës urë, si dhe statuti i saj depozitohen në Qendrën Kombëtare të Biznesit.</w:t>
      </w:r>
    </w:p>
    <w:p w14:paraId="14551FDE" w14:textId="77777777" w:rsidR="00D02953" w:rsidRPr="00D41AFF" w:rsidRDefault="00D02953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lastRenderedPageBreak/>
        <w:t xml:space="preserve"> </w:t>
      </w:r>
    </w:p>
    <w:p w14:paraId="20B4488A" w14:textId="491D19F6" w:rsidR="00D02953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2. </w:t>
      </w:r>
      <w:r w:rsidR="00D02953" w:rsidRPr="00D41AFF">
        <w:rPr>
          <w:rFonts w:ascii="Garamond" w:hAnsi="Garamond"/>
        </w:rPr>
        <w:t>Pas regjistrimit në regjistrin tregtar</w:t>
      </w:r>
      <w:r w:rsidR="000624CC" w:rsidRPr="00D41AFF">
        <w:rPr>
          <w:rFonts w:ascii="Garamond" w:hAnsi="Garamond"/>
        </w:rPr>
        <w:t>,</w:t>
      </w:r>
      <w:r w:rsidR="00D02953" w:rsidRPr="00D41AFF">
        <w:rPr>
          <w:rFonts w:ascii="Garamond" w:hAnsi="Garamond"/>
        </w:rPr>
        <w:t xml:space="preserve"> sipas legjislacionit për Qendrën Kombëtare të Biznesit, banka urë pajiset me ekstraktin e regjistrit tregtar.</w:t>
      </w:r>
    </w:p>
    <w:p w14:paraId="3F4FAC27" w14:textId="77777777" w:rsidR="003310A6" w:rsidRPr="00D41AFF" w:rsidRDefault="003310A6" w:rsidP="00037C81">
      <w:pPr>
        <w:ind w:firstLine="284"/>
        <w:jc w:val="both"/>
        <w:rPr>
          <w:rFonts w:ascii="Garamond" w:hAnsi="Garamond"/>
        </w:rPr>
      </w:pPr>
    </w:p>
    <w:p w14:paraId="6E8C1BB9" w14:textId="77777777" w:rsidR="003310A6" w:rsidRPr="00D41AFF" w:rsidRDefault="003310A6" w:rsidP="00037C8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Neni 8</w:t>
      </w:r>
    </w:p>
    <w:p w14:paraId="101073F5" w14:textId="77777777" w:rsidR="003310A6" w:rsidRPr="00D41AFF" w:rsidRDefault="003310A6" w:rsidP="00037C81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>Licencimi i bankës urë</w:t>
      </w:r>
    </w:p>
    <w:p w14:paraId="623D3945" w14:textId="77777777" w:rsidR="003310A6" w:rsidRPr="00D41AFF" w:rsidRDefault="003310A6" w:rsidP="00037C81">
      <w:pPr>
        <w:ind w:firstLine="284"/>
        <w:jc w:val="both"/>
        <w:rPr>
          <w:rFonts w:ascii="Garamond" w:hAnsi="Garamond"/>
        </w:rPr>
      </w:pPr>
    </w:p>
    <w:p w14:paraId="61CAFFE7" w14:textId="7C79BC2B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1. </w:t>
      </w:r>
      <w:r w:rsidR="003310A6" w:rsidRPr="00D41AFF">
        <w:rPr>
          <w:rFonts w:ascii="Garamond" w:hAnsi="Garamond"/>
        </w:rPr>
        <w:t xml:space="preserve">Banka e Shqipërisë është autoriteti për licencimin e bankës urë. </w:t>
      </w:r>
    </w:p>
    <w:p w14:paraId="7368E016" w14:textId="76B6AEF3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2. </w:t>
      </w:r>
      <w:r w:rsidR="003310A6" w:rsidRPr="00D41AFF">
        <w:rPr>
          <w:rFonts w:ascii="Garamond" w:hAnsi="Garamond"/>
        </w:rPr>
        <w:t xml:space="preserve">Kërkesa për licencimin e bankës urë paraqitet pranë Bankës së Shqipërisë nga </w:t>
      </w:r>
      <w:r w:rsidR="001A46A0" w:rsidRPr="00D41AFF">
        <w:rPr>
          <w:rFonts w:ascii="Garamond" w:hAnsi="Garamond"/>
        </w:rPr>
        <w:t>aksionarët</w:t>
      </w:r>
      <w:r w:rsidR="003310A6" w:rsidRPr="00D41AFF">
        <w:rPr>
          <w:rFonts w:ascii="Garamond" w:hAnsi="Garamond"/>
        </w:rPr>
        <w:t xml:space="preserve"> e propozuar të bankës urë, dhe shoqërohet me dokumentacionin </w:t>
      </w:r>
      <w:r w:rsidR="004059A5" w:rsidRPr="00D41AFF">
        <w:rPr>
          <w:rFonts w:ascii="Garamond" w:hAnsi="Garamond"/>
        </w:rPr>
        <w:t>e mëposhtëm</w:t>
      </w:r>
      <w:r w:rsidR="003310A6" w:rsidRPr="00D41AFF">
        <w:rPr>
          <w:rFonts w:ascii="Garamond" w:hAnsi="Garamond"/>
        </w:rPr>
        <w:t>:</w:t>
      </w:r>
    </w:p>
    <w:p w14:paraId="067E4639" w14:textId="5962A739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a) </w:t>
      </w:r>
      <w:r w:rsidR="003310A6" w:rsidRPr="00D41AFF">
        <w:rPr>
          <w:rFonts w:ascii="Garamond" w:hAnsi="Garamond"/>
        </w:rPr>
        <w:t>statuti i miratuar i bankës urë</w:t>
      </w:r>
      <w:r w:rsidR="00B75771" w:rsidRPr="00D41AFF">
        <w:rPr>
          <w:rFonts w:ascii="Garamond" w:hAnsi="Garamond"/>
        </w:rPr>
        <w:t>;</w:t>
      </w:r>
    </w:p>
    <w:p w14:paraId="3558BD31" w14:textId="38B614CB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b) </w:t>
      </w:r>
      <w:r w:rsidR="003310A6" w:rsidRPr="00D41AFF">
        <w:rPr>
          <w:rFonts w:ascii="Garamond" w:hAnsi="Garamond"/>
        </w:rPr>
        <w:t>ekstrakti i regjistrit tregtar për bankën urë, i lëshuar nga Qendra Kombëtare e Biznesit</w:t>
      </w:r>
      <w:r w:rsidR="00B75771" w:rsidRPr="00D41AFF">
        <w:rPr>
          <w:rFonts w:ascii="Garamond" w:hAnsi="Garamond"/>
        </w:rPr>
        <w:t>;</w:t>
      </w:r>
      <w:r w:rsidR="003310A6" w:rsidRPr="00D41AFF">
        <w:rPr>
          <w:rFonts w:ascii="Garamond" w:hAnsi="Garamond"/>
        </w:rPr>
        <w:t xml:space="preserve"> </w:t>
      </w:r>
    </w:p>
    <w:p w14:paraId="285EDB64" w14:textId="3C48767B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c) </w:t>
      </w:r>
      <w:r w:rsidR="003310A6" w:rsidRPr="00D41AFF">
        <w:rPr>
          <w:rFonts w:ascii="Garamond" w:hAnsi="Garamond"/>
        </w:rPr>
        <w:t>emri i propozuar i bankës urë</w:t>
      </w:r>
      <w:r w:rsidR="00B75771" w:rsidRPr="00D41AFF">
        <w:rPr>
          <w:rFonts w:ascii="Garamond" w:hAnsi="Garamond"/>
        </w:rPr>
        <w:t>;</w:t>
      </w:r>
    </w:p>
    <w:p w14:paraId="5A1355F5" w14:textId="42F61224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d) </w:t>
      </w:r>
      <w:r w:rsidR="003310A6" w:rsidRPr="00D41AFF">
        <w:rPr>
          <w:rFonts w:ascii="Garamond" w:hAnsi="Garamond"/>
        </w:rPr>
        <w:t>adresa e selisë dhe e degëve të bankës urë</w:t>
      </w:r>
      <w:r w:rsidR="00B75771" w:rsidRPr="00D41AFF">
        <w:rPr>
          <w:rFonts w:ascii="Garamond" w:hAnsi="Garamond"/>
        </w:rPr>
        <w:t>;</w:t>
      </w:r>
    </w:p>
    <w:p w14:paraId="32D56E8C" w14:textId="2C448CA6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e) </w:t>
      </w:r>
      <w:r w:rsidR="003310A6" w:rsidRPr="00D41AFF">
        <w:rPr>
          <w:rFonts w:ascii="Garamond" w:hAnsi="Garamond"/>
        </w:rPr>
        <w:t>strategjia dhe profili i rrezikut të bankës urë</w:t>
      </w:r>
      <w:r w:rsidR="0004489C" w:rsidRPr="00D41AFF">
        <w:rPr>
          <w:rFonts w:ascii="Garamond" w:hAnsi="Garamond"/>
        </w:rPr>
        <w:t>;</w:t>
      </w:r>
      <w:r w:rsidR="00F0590B" w:rsidRPr="00D41AFF">
        <w:rPr>
          <w:rFonts w:ascii="Garamond" w:hAnsi="Garamond"/>
        </w:rPr>
        <w:t xml:space="preserve"> </w:t>
      </w:r>
    </w:p>
    <w:p w14:paraId="40FEC2D5" w14:textId="54B337D3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f) </w:t>
      </w:r>
      <w:r w:rsidR="003310A6" w:rsidRPr="00D41AFF">
        <w:rPr>
          <w:rFonts w:ascii="Garamond" w:hAnsi="Garamond"/>
        </w:rPr>
        <w:t>plani i biznesit për periudhën që do të ushtrojë veprimtaritë banka urë</w:t>
      </w:r>
      <w:r w:rsidR="00B75771" w:rsidRPr="00D41AFF">
        <w:rPr>
          <w:rFonts w:ascii="Garamond" w:hAnsi="Garamond"/>
        </w:rPr>
        <w:t>;</w:t>
      </w:r>
      <w:r w:rsidR="003310A6" w:rsidRPr="00D41AFF">
        <w:rPr>
          <w:rFonts w:ascii="Garamond" w:hAnsi="Garamond"/>
        </w:rPr>
        <w:t xml:space="preserve"> </w:t>
      </w:r>
    </w:p>
    <w:p w14:paraId="08853448" w14:textId="34DCFC6B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g) </w:t>
      </w:r>
      <w:r w:rsidR="003310A6" w:rsidRPr="00D41AFF">
        <w:rPr>
          <w:rFonts w:ascii="Garamond" w:hAnsi="Garamond"/>
        </w:rPr>
        <w:t>parashikimi në lidhje me zbatimin e kuadrit rregullativ dhe mbikëqyrës (tregues të kujdesit, raporte etj.</w:t>
      </w:r>
      <w:r w:rsidR="00D41AFF">
        <w:rPr>
          <w:rFonts w:ascii="Garamond" w:hAnsi="Garamond"/>
        </w:rPr>
        <w:t>,</w:t>
      </w:r>
      <w:r w:rsidR="003310A6" w:rsidRPr="00D41AFF">
        <w:rPr>
          <w:rFonts w:ascii="Garamond" w:hAnsi="Garamond"/>
        </w:rPr>
        <w:t xml:space="preserve"> sipas sistemit të raportimit të unifikuar të bankave) gjatë periudhës që do të ushtrojë veprimtaritë banka urë</w:t>
      </w:r>
      <w:r w:rsidR="00B75771" w:rsidRPr="00D41AFF">
        <w:rPr>
          <w:rFonts w:ascii="Garamond" w:hAnsi="Garamond"/>
        </w:rPr>
        <w:t>;</w:t>
      </w:r>
      <w:r w:rsidR="003310A6" w:rsidRPr="00D41AFF">
        <w:rPr>
          <w:rFonts w:ascii="Garamond" w:hAnsi="Garamond"/>
        </w:rPr>
        <w:t xml:space="preserve"> </w:t>
      </w:r>
    </w:p>
    <w:p w14:paraId="79336BE5" w14:textId="563B5A66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h) </w:t>
      </w:r>
      <w:r w:rsidR="003310A6" w:rsidRPr="00D41AFF">
        <w:rPr>
          <w:rFonts w:ascii="Garamond" w:hAnsi="Garamond"/>
        </w:rPr>
        <w:t>aktet e brendshme rregullative (rregullore, udhëzime të brendshme etj.) të bankës urë</w:t>
      </w:r>
      <w:r w:rsidR="0004489C" w:rsidRPr="00D41AFF">
        <w:rPr>
          <w:rFonts w:ascii="Garamond" w:hAnsi="Garamond"/>
        </w:rPr>
        <w:t>;</w:t>
      </w:r>
      <w:r w:rsidR="003310A6" w:rsidRPr="00D41AFF">
        <w:rPr>
          <w:rFonts w:ascii="Garamond" w:hAnsi="Garamond"/>
        </w:rPr>
        <w:t xml:space="preserve"> </w:t>
      </w:r>
    </w:p>
    <w:p w14:paraId="44BF23CE" w14:textId="3E07D199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i) </w:t>
      </w:r>
      <w:r w:rsidR="003310A6" w:rsidRPr="00D41AFF">
        <w:rPr>
          <w:rFonts w:ascii="Garamond" w:hAnsi="Garamond"/>
        </w:rPr>
        <w:t>lista e plotë me emrat e administratorëve të emëruar të bankës urë, që përfaqësojnë bankën urë në marrëdhënie me të tretët.</w:t>
      </w:r>
    </w:p>
    <w:p w14:paraId="2CD47F6A" w14:textId="4D00AC8E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3. </w:t>
      </w:r>
      <w:r w:rsidR="003310A6" w:rsidRPr="00D41AFF">
        <w:rPr>
          <w:rFonts w:ascii="Garamond" w:hAnsi="Garamond"/>
        </w:rPr>
        <w:t>Statuti i bankës urë përmban minimalisht:</w:t>
      </w:r>
    </w:p>
    <w:p w14:paraId="0DC82E1C" w14:textId="2DE8927D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a) </w:t>
      </w:r>
      <w:r w:rsidR="003310A6" w:rsidRPr="00D41AFF">
        <w:rPr>
          <w:rFonts w:ascii="Garamond" w:hAnsi="Garamond"/>
        </w:rPr>
        <w:t xml:space="preserve">emrin dhe adresën e </w:t>
      </w:r>
      <w:r w:rsidR="001A46A0" w:rsidRPr="00D41AFF">
        <w:rPr>
          <w:rFonts w:ascii="Garamond" w:hAnsi="Garamond"/>
        </w:rPr>
        <w:t>aksionarit</w:t>
      </w:r>
      <w:r w:rsidR="003310A6" w:rsidRPr="00D41AFF">
        <w:rPr>
          <w:rFonts w:ascii="Garamond" w:hAnsi="Garamond"/>
        </w:rPr>
        <w:t>/ëve themelues</w:t>
      </w:r>
      <w:r w:rsidR="00B75771" w:rsidRPr="00D41AFF">
        <w:rPr>
          <w:rFonts w:ascii="Garamond" w:hAnsi="Garamond"/>
        </w:rPr>
        <w:t>;</w:t>
      </w:r>
    </w:p>
    <w:p w14:paraId="539DB187" w14:textId="4E488327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b) </w:t>
      </w:r>
      <w:r w:rsidR="003310A6" w:rsidRPr="00D41AFF">
        <w:rPr>
          <w:rFonts w:ascii="Garamond" w:hAnsi="Garamond"/>
        </w:rPr>
        <w:t>emrin dhe adresën e selisë së bankës urë</w:t>
      </w:r>
      <w:r w:rsidR="00B75771" w:rsidRPr="00D41AFF">
        <w:rPr>
          <w:rFonts w:ascii="Garamond" w:hAnsi="Garamond"/>
        </w:rPr>
        <w:t>;</w:t>
      </w:r>
    </w:p>
    <w:p w14:paraId="63B05B36" w14:textId="4EDC3C6B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c) </w:t>
      </w:r>
      <w:r w:rsidR="003310A6" w:rsidRPr="00D41AFF">
        <w:rPr>
          <w:rFonts w:ascii="Garamond" w:hAnsi="Garamond"/>
        </w:rPr>
        <w:t>objektin e veprimtarisë</w:t>
      </w:r>
      <w:r w:rsidR="00B75771" w:rsidRPr="00D41AFF">
        <w:rPr>
          <w:rFonts w:ascii="Garamond" w:hAnsi="Garamond"/>
        </w:rPr>
        <w:t>;</w:t>
      </w:r>
    </w:p>
    <w:p w14:paraId="7FA81848" w14:textId="7206B91F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d) </w:t>
      </w:r>
      <w:r w:rsidR="003310A6" w:rsidRPr="00D41AFF">
        <w:rPr>
          <w:rFonts w:ascii="Garamond" w:hAnsi="Garamond"/>
        </w:rPr>
        <w:t xml:space="preserve">të drejtat dhe detyrimet e </w:t>
      </w:r>
      <w:r w:rsidR="001A46A0" w:rsidRPr="00D41AFF">
        <w:rPr>
          <w:rFonts w:ascii="Garamond" w:hAnsi="Garamond"/>
        </w:rPr>
        <w:t>aksionarit</w:t>
      </w:r>
      <w:r w:rsidR="003310A6" w:rsidRPr="00D41AFF">
        <w:rPr>
          <w:rFonts w:ascii="Garamond" w:hAnsi="Garamond"/>
        </w:rPr>
        <w:t>/ëve themelues</w:t>
      </w:r>
      <w:r w:rsidR="00B75771" w:rsidRPr="00D41AFF">
        <w:rPr>
          <w:rFonts w:ascii="Garamond" w:hAnsi="Garamond"/>
        </w:rPr>
        <w:t>;</w:t>
      </w:r>
    </w:p>
    <w:p w14:paraId="6EB8710C" w14:textId="06F8DBD1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e) </w:t>
      </w:r>
      <w:r w:rsidR="003310A6" w:rsidRPr="00D41AFF">
        <w:rPr>
          <w:rFonts w:ascii="Garamond" w:hAnsi="Garamond"/>
        </w:rPr>
        <w:t>shumën e kapitalit fillestar minimal, sipas përcaktimit në ligjin për bankat</w:t>
      </w:r>
      <w:r w:rsidR="00B75771" w:rsidRPr="00D41AFF">
        <w:rPr>
          <w:rFonts w:ascii="Garamond" w:hAnsi="Garamond"/>
        </w:rPr>
        <w:t>;</w:t>
      </w:r>
    </w:p>
    <w:p w14:paraId="34D5D2F8" w14:textId="141596A7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f) </w:t>
      </w:r>
      <w:r w:rsidR="003310A6" w:rsidRPr="00D41AFF">
        <w:rPr>
          <w:rFonts w:ascii="Garamond" w:hAnsi="Garamond"/>
        </w:rPr>
        <w:t>numrin total dhe vlerën nominale të aksioneve, përfshirë përshkrimin e të drejtave të votës</w:t>
      </w:r>
      <w:r w:rsidR="00B75771" w:rsidRPr="00D41AFF">
        <w:rPr>
          <w:rFonts w:ascii="Garamond" w:hAnsi="Garamond"/>
        </w:rPr>
        <w:t>;</w:t>
      </w:r>
    </w:p>
    <w:p w14:paraId="0A0B4672" w14:textId="1B414136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g) </w:t>
      </w:r>
      <w:r w:rsidR="003310A6" w:rsidRPr="00D41AFF">
        <w:rPr>
          <w:rFonts w:ascii="Garamond" w:hAnsi="Garamond"/>
        </w:rPr>
        <w:t>mënyrën e kompensimit për shpenzimet e themelimit;</w:t>
      </w:r>
    </w:p>
    <w:p w14:paraId="6D9A286D" w14:textId="316F8577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h) </w:t>
      </w:r>
      <w:r w:rsidR="003310A6" w:rsidRPr="00D41AFF">
        <w:rPr>
          <w:rFonts w:ascii="Garamond" w:hAnsi="Garamond"/>
        </w:rPr>
        <w:t>organet e administrimit të bankës urë</w:t>
      </w:r>
      <w:r w:rsidR="00B75771" w:rsidRPr="00D41AFF">
        <w:rPr>
          <w:rFonts w:ascii="Garamond" w:hAnsi="Garamond"/>
        </w:rPr>
        <w:t>;</w:t>
      </w:r>
    </w:p>
    <w:p w14:paraId="4E0DD376" w14:textId="1E5FFFB2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i) </w:t>
      </w:r>
      <w:r w:rsidR="003310A6" w:rsidRPr="00D41AFF">
        <w:rPr>
          <w:rFonts w:ascii="Garamond" w:hAnsi="Garamond"/>
        </w:rPr>
        <w:t xml:space="preserve">kompetencat dhe mënyrën e operimit të asamblesë së </w:t>
      </w:r>
      <w:r w:rsidR="001A46A0" w:rsidRPr="00D41AFF">
        <w:rPr>
          <w:rFonts w:ascii="Garamond" w:hAnsi="Garamond"/>
        </w:rPr>
        <w:t>aksionarëve</w:t>
      </w:r>
      <w:r w:rsidR="003310A6" w:rsidRPr="00D41AFF">
        <w:rPr>
          <w:rFonts w:ascii="Garamond" w:hAnsi="Garamond"/>
        </w:rPr>
        <w:t xml:space="preserve"> të bankës urë</w:t>
      </w:r>
      <w:r w:rsidR="00B75771" w:rsidRPr="00D41AFF">
        <w:rPr>
          <w:rFonts w:ascii="Garamond" w:hAnsi="Garamond"/>
        </w:rPr>
        <w:t>;</w:t>
      </w:r>
    </w:p>
    <w:p w14:paraId="03762512" w14:textId="63E124DB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j) </w:t>
      </w:r>
      <w:r w:rsidR="003310A6" w:rsidRPr="00D41AFF">
        <w:rPr>
          <w:rFonts w:ascii="Garamond" w:hAnsi="Garamond"/>
        </w:rPr>
        <w:t>mënyrën e zgjedhjes, numrin e anëtarëve dhe kompetencat e këshillit drejtues të bankës urë</w:t>
      </w:r>
      <w:r w:rsidR="00B75771" w:rsidRPr="00D41AFF">
        <w:rPr>
          <w:rFonts w:ascii="Garamond" w:hAnsi="Garamond"/>
        </w:rPr>
        <w:t>;</w:t>
      </w:r>
    </w:p>
    <w:p w14:paraId="6678D6CA" w14:textId="4F4FD38D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k) </w:t>
      </w:r>
      <w:r w:rsidR="003310A6" w:rsidRPr="00D41AFF">
        <w:rPr>
          <w:rFonts w:ascii="Garamond" w:hAnsi="Garamond"/>
        </w:rPr>
        <w:t xml:space="preserve">mënyrën e zgjedhjes, numrin e anëtarëve dhe kompetencat e drejtorisë </w:t>
      </w:r>
      <w:r w:rsidR="000624CC" w:rsidRPr="00D41AFF">
        <w:rPr>
          <w:rFonts w:ascii="Garamond" w:hAnsi="Garamond"/>
        </w:rPr>
        <w:t>s</w:t>
      </w:r>
      <w:r w:rsidR="003310A6" w:rsidRPr="00D41AFF">
        <w:rPr>
          <w:rFonts w:ascii="Garamond" w:hAnsi="Garamond"/>
        </w:rPr>
        <w:t>ë bankës urë</w:t>
      </w:r>
      <w:r w:rsidR="00B75771" w:rsidRPr="00D41AFF">
        <w:rPr>
          <w:rFonts w:ascii="Garamond" w:hAnsi="Garamond"/>
        </w:rPr>
        <w:t>;</w:t>
      </w:r>
    </w:p>
    <w:p w14:paraId="44D4E683" w14:textId="4473BAF0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l) </w:t>
      </w:r>
      <w:r w:rsidR="003310A6" w:rsidRPr="00D41AFF">
        <w:rPr>
          <w:rFonts w:ascii="Garamond" w:hAnsi="Garamond"/>
        </w:rPr>
        <w:t xml:space="preserve">përcaktimin e mënyrës së shpërblimit dhe të pagesës së anëtarëve të këshillit drejtues, pagat dhe përfitimet e tjera të anëtarëve të drejtorisë </w:t>
      </w:r>
      <w:r w:rsidR="000624CC" w:rsidRPr="00D41AFF">
        <w:rPr>
          <w:rFonts w:ascii="Garamond" w:hAnsi="Garamond"/>
        </w:rPr>
        <w:t>s</w:t>
      </w:r>
      <w:r w:rsidR="003310A6" w:rsidRPr="00D41AFF">
        <w:rPr>
          <w:rFonts w:ascii="Garamond" w:hAnsi="Garamond"/>
        </w:rPr>
        <w:t>ë bankës urë dhe të drejtat dhe detyrimet e tyre</w:t>
      </w:r>
      <w:r w:rsidR="00B75771" w:rsidRPr="00D41AFF">
        <w:rPr>
          <w:rFonts w:ascii="Garamond" w:hAnsi="Garamond"/>
        </w:rPr>
        <w:t>;</w:t>
      </w:r>
    </w:p>
    <w:p w14:paraId="369C1558" w14:textId="26D7668D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m) </w:t>
      </w:r>
      <w:r w:rsidR="003310A6" w:rsidRPr="00D41AFF">
        <w:rPr>
          <w:rFonts w:ascii="Garamond" w:hAnsi="Garamond"/>
        </w:rPr>
        <w:t>organizimin e sistemit të kontrollit të brendshëm</w:t>
      </w:r>
      <w:r w:rsidR="00B75771" w:rsidRPr="00D41AFF">
        <w:rPr>
          <w:rFonts w:ascii="Garamond" w:hAnsi="Garamond"/>
        </w:rPr>
        <w:t>;</w:t>
      </w:r>
    </w:p>
    <w:p w14:paraId="1CEB9E13" w14:textId="3085EF23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n) </w:t>
      </w:r>
      <w:r w:rsidR="003310A6" w:rsidRPr="00D41AFF">
        <w:rPr>
          <w:rFonts w:ascii="Garamond" w:hAnsi="Garamond"/>
        </w:rPr>
        <w:t>auditorin ligjor</w:t>
      </w:r>
      <w:r w:rsidR="00B75771" w:rsidRPr="00D41AFF">
        <w:rPr>
          <w:rFonts w:ascii="Garamond" w:hAnsi="Garamond"/>
        </w:rPr>
        <w:t>;</w:t>
      </w:r>
      <w:r w:rsidR="003310A6" w:rsidRPr="00D41AFF">
        <w:rPr>
          <w:rFonts w:ascii="Garamond" w:hAnsi="Garamond"/>
        </w:rPr>
        <w:t xml:space="preserve"> </w:t>
      </w:r>
    </w:p>
    <w:p w14:paraId="161BEEDC" w14:textId="1D33E93C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o) </w:t>
      </w:r>
      <w:r w:rsidR="003310A6" w:rsidRPr="00D41AFF">
        <w:rPr>
          <w:rFonts w:ascii="Garamond" w:hAnsi="Garamond"/>
        </w:rPr>
        <w:t>afatin e operimit të bankës urë, i cili nuk mund të jetë më i gjatë se 2 vjet nga data më e fundit e kryerjes së transferimit të aktiveve, të drejtave dhe detyrimeve.</w:t>
      </w:r>
    </w:p>
    <w:p w14:paraId="5029072C" w14:textId="6B875C44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eastAsia="Arial Unicode MS" w:hAnsi="Garamond"/>
        </w:rPr>
        <w:t xml:space="preserve">4. </w:t>
      </w:r>
      <w:r w:rsidR="003310A6" w:rsidRPr="00D41AFF">
        <w:rPr>
          <w:rFonts w:ascii="Garamond" w:eastAsia="Arial Unicode MS" w:hAnsi="Garamond"/>
        </w:rPr>
        <w:t>Dokumentacioni i përcaktuar në pikën 2 të këtij neni paraqitet në gjuhën shqipe, në origjinal ose në kopje të noteruar. Në rastin e dokumentacionit të lëshuar nga autoritetet zyrtare përkatëse të shteteve të huaja, ai legalizohet nga autoritetet përgjegjëse.</w:t>
      </w:r>
    </w:p>
    <w:p w14:paraId="510505F7" w14:textId="77777777" w:rsidR="003310A6" w:rsidRPr="00D41AFF" w:rsidRDefault="003310A6" w:rsidP="00037C81">
      <w:pPr>
        <w:ind w:firstLine="284"/>
        <w:jc w:val="both"/>
        <w:rPr>
          <w:rFonts w:ascii="Garamond" w:hAnsi="Garamond"/>
        </w:rPr>
      </w:pPr>
    </w:p>
    <w:p w14:paraId="48C2AC8C" w14:textId="77777777" w:rsidR="003310A6" w:rsidRPr="00D41AFF" w:rsidRDefault="003310A6" w:rsidP="00037C8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Neni 9</w:t>
      </w:r>
    </w:p>
    <w:p w14:paraId="6F624C33" w14:textId="42EB82C1" w:rsidR="003310A6" w:rsidRPr="00D41AFF" w:rsidRDefault="003310A6" w:rsidP="00037C81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>Karakteristikat e licencës</w:t>
      </w:r>
    </w:p>
    <w:p w14:paraId="29123C76" w14:textId="77777777" w:rsidR="003310A6" w:rsidRPr="00D41AFF" w:rsidRDefault="003310A6" w:rsidP="00037C81">
      <w:pPr>
        <w:ind w:firstLine="284"/>
        <w:jc w:val="both"/>
        <w:rPr>
          <w:rFonts w:ascii="Garamond" w:hAnsi="Garamond"/>
        </w:rPr>
      </w:pPr>
    </w:p>
    <w:p w14:paraId="3BA63F21" w14:textId="60040F3C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1. </w:t>
      </w:r>
      <w:r w:rsidR="003310A6" w:rsidRPr="00D41AFF">
        <w:rPr>
          <w:rFonts w:ascii="Garamond" w:hAnsi="Garamond"/>
        </w:rPr>
        <w:t>Licenca e bankës urë është licencë e kufizuar në kohë, e patransferueshme dhe e patjetërsueshme.</w:t>
      </w:r>
    </w:p>
    <w:p w14:paraId="24CA8F7A" w14:textId="61610167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2. </w:t>
      </w:r>
      <w:r w:rsidR="003310A6" w:rsidRPr="00D41AFF">
        <w:rPr>
          <w:rFonts w:ascii="Garamond" w:hAnsi="Garamond"/>
        </w:rPr>
        <w:t xml:space="preserve">Licenca ka si pjesë përbërëse të saj aneksin e veprimtarive bankare dhe financiare, sipas nenit 54 të ligjit “Për bankat”, të cilat do të ushtrohen nga banka urë. </w:t>
      </w:r>
    </w:p>
    <w:p w14:paraId="3364DF12" w14:textId="617FAD99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lastRenderedPageBreak/>
        <w:t xml:space="preserve">3. </w:t>
      </w:r>
      <w:r w:rsidR="003310A6" w:rsidRPr="00D41AFF">
        <w:rPr>
          <w:rFonts w:ascii="Garamond" w:hAnsi="Garamond"/>
        </w:rPr>
        <w:t xml:space="preserve">Licenca e bankës urë është e të njëjtit format si licenca që lëshon Banka e Shqipërisë për bankat dhe degët e bankave të huaja. </w:t>
      </w:r>
    </w:p>
    <w:p w14:paraId="6DE181A3" w14:textId="7A33B6F9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4. </w:t>
      </w:r>
      <w:r w:rsidR="003310A6" w:rsidRPr="00D41AFF">
        <w:rPr>
          <w:rFonts w:ascii="Garamond" w:hAnsi="Garamond"/>
        </w:rPr>
        <w:t>Licenca dhe aneksi i licencës të bankës urë nënshkruhen nga Guvernatori i Bankës së Shqipërisë.</w:t>
      </w:r>
    </w:p>
    <w:p w14:paraId="06EF7F78" w14:textId="2CFF59FB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5. </w:t>
      </w:r>
      <w:r w:rsidR="003310A6" w:rsidRPr="00D41AFF">
        <w:rPr>
          <w:rFonts w:ascii="Garamond" w:hAnsi="Garamond"/>
        </w:rPr>
        <w:t xml:space="preserve">Përbri emrit të bankës urë duhet të pasqyrohet edhe termi “bankë urë”. </w:t>
      </w:r>
    </w:p>
    <w:p w14:paraId="2CF9C03D" w14:textId="77777777" w:rsidR="003310A6" w:rsidRPr="00D41AFF" w:rsidRDefault="003310A6" w:rsidP="00037C81">
      <w:pPr>
        <w:ind w:firstLine="284"/>
        <w:jc w:val="both"/>
        <w:rPr>
          <w:rFonts w:ascii="Garamond" w:hAnsi="Garamond"/>
        </w:rPr>
      </w:pPr>
    </w:p>
    <w:p w14:paraId="0450ACFF" w14:textId="77777777" w:rsidR="003310A6" w:rsidRPr="00D41AFF" w:rsidRDefault="003310A6" w:rsidP="00037C8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Neni 10</w:t>
      </w:r>
    </w:p>
    <w:p w14:paraId="26095508" w14:textId="77777777" w:rsidR="003310A6" w:rsidRPr="00D41AFF" w:rsidRDefault="003310A6" w:rsidP="00037C81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>Afati i dhënies së licencës të bankës urë dhe publikimi</w:t>
      </w:r>
    </w:p>
    <w:p w14:paraId="4F0FD5B1" w14:textId="77777777" w:rsidR="003310A6" w:rsidRPr="00D41AFF" w:rsidRDefault="003310A6" w:rsidP="00037C81">
      <w:pPr>
        <w:ind w:firstLine="284"/>
        <w:jc w:val="both"/>
        <w:rPr>
          <w:rFonts w:ascii="Garamond" w:hAnsi="Garamond"/>
        </w:rPr>
      </w:pPr>
    </w:p>
    <w:p w14:paraId="2D85D393" w14:textId="5B2BBED5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1. </w:t>
      </w:r>
      <w:r w:rsidR="003310A6" w:rsidRPr="00D41AFF">
        <w:rPr>
          <w:rFonts w:ascii="Garamond" w:hAnsi="Garamond"/>
        </w:rPr>
        <w:t xml:space="preserve">Banka e Shqipërisë licencon bankën urë jo më vonë se </w:t>
      </w:r>
      <w:r w:rsidR="00200749" w:rsidRPr="00D41AFF">
        <w:rPr>
          <w:rFonts w:ascii="Garamond" w:hAnsi="Garamond"/>
        </w:rPr>
        <w:t>5</w:t>
      </w:r>
      <w:r w:rsidR="003310A6" w:rsidRPr="00D41AFF">
        <w:rPr>
          <w:rFonts w:ascii="Garamond" w:hAnsi="Garamond"/>
        </w:rPr>
        <w:t xml:space="preserve"> ditë pune pas regjistrimit të saj në Qendrën Kombëtare të Biznesit.</w:t>
      </w:r>
    </w:p>
    <w:p w14:paraId="18F6873F" w14:textId="4F797E93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2. </w:t>
      </w:r>
      <w:r w:rsidR="003310A6" w:rsidRPr="00D41AFF">
        <w:rPr>
          <w:rFonts w:ascii="Garamond" w:hAnsi="Garamond"/>
        </w:rPr>
        <w:t xml:space="preserve">Vendimi për krijimin e bankës urë dhe licenca e saj publikohen në Fletoren Zyrtare të Republikës së Shqipërisë, në </w:t>
      </w:r>
      <w:r w:rsidR="00983014" w:rsidRPr="00D41AFF">
        <w:rPr>
          <w:rFonts w:ascii="Garamond" w:hAnsi="Garamond"/>
        </w:rPr>
        <w:t>B</w:t>
      </w:r>
      <w:r w:rsidR="003310A6" w:rsidRPr="00D41AFF">
        <w:rPr>
          <w:rFonts w:ascii="Garamond" w:hAnsi="Garamond"/>
        </w:rPr>
        <w:t xml:space="preserve">uletinin </w:t>
      </w:r>
      <w:r w:rsidR="00983014" w:rsidRPr="00D41AFF">
        <w:rPr>
          <w:rFonts w:ascii="Garamond" w:hAnsi="Garamond"/>
        </w:rPr>
        <w:t>Z</w:t>
      </w:r>
      <w:r w:rsidR="003310A6" w:rsidRPr="00D41AFF">
        <w:rPr>
          <w:rFonts w:ascii="Garamond" w:hAnsi="Garamond"/>
        </w:rPr>
        <w:t>yrtar të Bankës së Shqipërisë dhe në faqen zyrtare të Bankës së Shqipërisë.</w:t>
      </w:r>
    </w:p>
    <w:p w14:paraId="104B84DE" w14:textId="02F99CAE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3. </w:t>
      </w:r>
      <w:r w:rsidR="003310A6" w:rsidRPr="00D41AFF">
        <w:rPr>
          <w:rFonts w:ascii="Garamond" w:hAnsi="Garamond"/>
        </w:rPr>
        <w:t xml:space="preserve">Banka e Shqipërisë mban një regjistër të veçantë për bankat urë dhe e publikon në faqen zyrtare të Bankës së Shqipërisë. </w:t>
      </w:r>
    </w:p>
    <w:p w14:paraId="6363D842" w14:textId="77777777" w:rsidR="001210FB" w:rsidRPr="00D41AFF" w:rsidRDefault="001210FB" w:rsidP="00037C81">
      <w:pPr>
        <w:ind w:firstLine="284"/>
        <w:jc w:val="both"/>
        <w:rPr>
          <w:rFonts w:ascii="Garamond" w:hAnsi="Garamond"/>
        </w:rPr>
      </w:pPr>
    </w:p>
    <w:p w14:paraId="56E5C731" w14:textId="77777777" w:rsidR="003310A6" w:rsidRPr="00D41AFF" w:rsidRDefault="003310A6" w:rsidP="00037C8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Neni 11</w:t>
      </w:r>
    </w:p>
    <w:p w14:paraId="48177AB1" w14:textId="54A970A6" w:rsidR="003310A6" w:rsidRPr="00D41AFF" w:rsidRDefault="003310A6" w:rsidP="00037C81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 xml:space="preserve">Transferimi i aktiveve dhe </w:t>
      </w:r>
      <w:r w:rsidR="00B47F38">
        <w:rPr>
          <w:rFonts w:ascii="Garamond" w:hAnsi="Garamond"/>
          <w:b/>
        </w:rPr>
        <w:t xml:space="preserve">i </w:t>
      </w:r>
      <w:r w:rsidRPr="00D41AFF">
        <w:rPr>
          <w:rFonts w:ascii="Garamond" w:hAnsi="Garamond"/>
          <w:b/>
        </w:rPr>
        <w:t>detyrimeve</w:t>
      </w:r>
    </w:p>
    <w:p w14:paraId="47CAB49D" w14:textId="77777777" w:rsidR="003310A6" w:rsidRPr="00D41AFF" w:rsidRDefault="003310A6" w:rsidP="00037C81">
      <w:pPr>
        <w:ind w:firstLine="284"/>
        <w:jc w:val="both"/>
        <w:rPr>
          <w:rFonts w:ascii="Garamond" w:hAnsi="Garamond"/>
        </w:rPr>
      </w:pPr>
    </w:p>
    <w:p w14:paraId="467FBC7B" w14:textId="52F43C37" w:rsidR="003310A6" w:rsidRPr="00D41AFF" w:rsidRDefault="00037C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1. </w:t>
      </w:r>
      <w:r w:rsidR="00B46F36" w:rsidRPr="00D41AFF">
        <w:rPr>
          <w:rFonts w:ascii="Garamond" w:hAnsi="Garamond"/>
        </w:rPr>
        <w:t xml:space="preserve">Banka e Shqipërisë </w:t>
      </w:r>
      <w:r w:rsidR="003310A6" w:rsidRPr="00D41AFF">
        <w:rPr>
          <w:rFonts w:ascii="Garamond" w:hAnsi="Garamond"/>
        </w:rPr>
        <w:t xml:space="preserve">zbaton procedurën e transferimit të aktiveve, të drejtave dhe </w:t>
      </w:r>
      <w:r w:rsidR="00C15F18">
        <w:rPr>
          <w:rFonts w:ascii="Garamond" w:hAnsi="Garamond"/>
        </w:rPr>
        <w:t xml:space="preserve">të </w:t>
      </w:r>
      <w:r w:rsidR="003310A6" w:rsidRPr="00D41AFF">
        <w:rPr>
          <w:rFonts w:ascii="Garamond" w:hAnsi="Garamond"/>
        </w:rPr>
        <w:t>detyrimeve te banka urë, sipas vendimit për ndërhyrjen e jashtëzakonshme.</w:t>
      </w:r>
    </w:p>
    <w:p w14:paraId="08D12D00" w14:textId="4B14EC87" w:rsidR="003310A6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2. </w:t>
      </w:r>
      <w:r w:rsidR="00B46F36" w:rsidRPr="00D41AFF">
        <w:rPr>
          <w:rFonts w:ascii="Garamond" w:hAnsi="Garamond"/>
        </w:rPr>
        <w:t>Banka e Shqipërisë</w:t>
      </w:r>
      <w:r w:rsidR="003310A6" w:rsidRPr="00D41AFF">
        <w:rPr>
          <w:rFonts w:ascii="Garamond" w:hAnsi="Garamond"/>
        </w:rPr>
        <w:t xml:space="preserve"> kryen transferimin bazuar në pikën 3</w:t>
      </w:r>
      <w:r w:rsidR="00C15F18">
        <w:rPr>
          <w:rFonts w:ascii="Garamond" w:hAnsi="Garamond"/>
        </w:rPr>
        <w:t>,</w:t>
      </w:r>
      <w:r w:rsidR="003310A6" w:rsidRPr="00D41AFF">
        <w:rPr>
          <w:rFonts w:ascii="Garamond" w:hAnsi="Garamond"/>
        </w:rPr>
        <w:t xml:space="preserve"> të nenit 28</w:t>
      </w:r>
      <w:r w:rsidR="00C15F18">
        <w:rPr>
          <w:rFonts w:ascii="Garamond" w:hAnsi="Garamond"/>
        </w:rPr>
        <w:t>,</w:t>
      </w:r>
      <w:r w:rsidR="003310A6" w:rsidRPr="00D41AFF">
        <w:rPr>
          <w:rFonts w:ascii="Garamond" w:hAnsi="Garamond"/>
        </w:rPr>
        <w:t xml:space="preserve"> të ligjit “Për</w:t>
      </w:r>
      <w:r w:rsidR="00B4624E" w:rsidRPr="00D41AFF">
        <w:rPr>
          <w:rFonts w:ascii="Garamond" w:hAnsi="Garamond"/>
        </w:rPr>
        <w:t xml:space="preserve"> </w:t>
      </w:r>
      <w:r w:rsidR="003310A6" w:rsidRPr="00D41AFF">
        <w:rPr>
          <w:rFonts w:ascii="Garamond" w:hAnsi="Garamond"/>
        </w:rPr>
        <w:t>ndërhyrjen e jashtëzakonshme”, me kusht që vlera e përgjithshme e detyrimeve të transferuara në bankën urë të mos e tejkalojë vlerën totale të të drejtave dhe aktiveve të transferuara nga banka në ndërhyrje të jashtëzakonshme apo të siguruara nga burime të tjera.</w:t>
      </w:r>
    </w:p>
    <w:p w14:paraId="3C7BF03F" w14:textId="148405E4" w:rsidR="003310A6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3. </w:t>
      </w:r>
      <w:r w:rsidR="003310A6" w:rsidRPr="00D41AFF">
        <w:rPr>
          <w:rFonts w:ascii="Garamond" w:hAnsi="Garamond"/>
        </w:rPr>
        <w:t xml:space="preserve">Transferimi i </w:t>
      </w:r>
      <w:r w:rsidR="000624CC" w:rsidRPr="00D41AFF">
        <w:rPr>
          <w:rFonts w:ascii="Garamond" w:hAnsi="Garamond"/>
        </w:rPr>
        <w:t>s</w:t>
      </w:r>
      <w:r w:rsidR="003310A6" w:rsidRPr="00D41AFF">
        <w:rPr>
          <w:rFonts w:ascii="Garamond" w:hAnsi="Garamond"/>
        </w:rPr>
        <w:t xml:space="preserve">ë drejtës së pronësisë mbi aksionet ose instrumentet e tjera të pronësisë, i aktiveve dhe </w:t>
      </w:r>
      <w:r w:rsidR="00D255D9">
        <w:rPr>
          <w:rFonts w:ascii="Garamond" w:hAnsi="Garamond"/>
        </w:rPr>
        <w:t xml:space="preserve">i </w:t>
      </w:r>
      <w:r w:rsidR="003310A6" w:rsidRPr="00D41AFF">
        <w:rPr>
          <w:rFonts w:ascii="Garamond" w:hAnsi="Garamond"/>
        </w:rPr>
        <w:t>detyrimeve</w:t>
      </w:r>
      <w:r w:rsidR="000624CC" w:rsidRPr="00D41AFF">
        <w:rPr>
          <w:rFonts w:ascii="Garamond" w:hAnsi="Garamond"/>
        </w:rPr>
        <w:t>,</w:t>
      </w:r>
      <w:r w:rsidR="003310A6" w:rsidRPr="00D41AFF">
        <w:rPr>
          <w:rFonts w:ascii="Garamond" w:hAnsi="Garamond"/>
        </w:rPr>
        <w:t xml:space="preserve"> nga banka në ndërhyrje të jashtëzakonshme te banka urë</w:t>
      </w:r>
      <w:r w:rsidR="000624CC" w:rsidRPr="00D41AFF">
        <w:rPr>
          <w:rFonts w:ascii="Garamond" w:hAnsi="Garamond"/>
        </w:rPr>
        <w:t>,</w:t>
      </w:r>
      <w:r w:rsidR="003310A6" w:rsidRPr="00D41AFF">
        <w:rPr>
          <w:rFonts w:ascii="Garamond" w:hAnsi="Garamond"/>
        </w:rPr>
        <w:t xml:space="preserve"> kryhet sipas vendimit referuar pikës 1 të këtij neni, dhe mund të jetë transferim tërësor ose i pjesshëm.</w:t>
      </w:r>
    </w:p>
    <w:p w14:paraId="4D8F30D2" w14:textId="20D28925" w:rsidR="003310A6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4. </w:t>
      </w:r>
      <w:r w:rsidR="00B46F36" w:rsidRPr="00D41AFF">
        <w:rPr>
          <w:rFonts w:ascii="Garamond" w:hAnsi="Garamond"/>
        </w:rPr>
        <w:t xml:space="preserve">Banka e Shqipërisë </w:t>
      </w:r>
      <w:r w:rsidR="003310A6" w:rsidRPr="00D41AFF">
        <w:rPr>
          <w:rFonts w:ascii="Garamond" w:hAnsi="Garamond"/>
        </w:rPr>
        <w:t xml:space="preserve">mund të </w:t>
      </w:r>
      <w:r w:rsidR="00E961C5" w:rsidRPr="00D41AFF">
        <w:rPr>
          <w:rFonts w:ascii="Garamond" w:hAnsi="Garamond"/>
        </w:rPr>
        <w:t xml:space="preserve">transferojë </w:t>
      </w:r>
      <w:r w:rsidR="006C3130" w:rsidRPr="00D41AFF">
        <w:rPr>
          <w:rFonts w:ascii="Garamond" w:hAnsi="Garamond"/>
        </w:rPr>
        <w:t xml:space="preserve">më </w:t>
      </w:r>
      <w:r w:rsidR="003310A6" w:rsidRPr="00D41AFF">
        <w:rPr>
          <w:rFonts w:ascii="Garamond" w:hAnsi="Garamond"/>
        </w:rPr>
        <w:t>shumë se një herë aktivet dhe detyrimet nga banka në ndërhyrje të jashtëzakonshme drejt bankës urë dhe anasjelltas.</w:t>
      </w:r>
    </w:p>
    <w:p w14:paraId="7BC0EBCF" w14:textId="47E40DBC" w:rsidR="003310A6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5. </w:t>
      </w:r>
      <w:r w:rsidR="00B46F36" w:rsidRPr="00D41AFF">
        <w:rPr>
          <w:rFonts w:ascii="Garamond" w:hAnsi="Garamond"/>
        </w:rPr>
        <w:t>Banka e Shqipërisë</w:t>
      </w:r>
      <w:r w:rsidR="00E961C5" w:rsidRPr="00D41AFF">
        <w:rPr>
          <w:rFonts w:ascii="Garamond" w:hAnsi="Garamond"/>
        </w:rPr>
        <w:t>,</w:t>
      </w:r>
      <w:r w:rsidR="00B46F36" w:rsidRPr="00D41AFF">
        <w:rPr>
          <w:rFonts w:ascii="Garamond" w:hAnsi="Garamond"/>
        </w:rPr>
        <w:t xml:space="preserve"> </w:t>
      </w:r>
      <w:r w:rsidR="003310A6" w:rsidRPr="00D41AFF">
        <w:rPr>
          <w:rFonts w:ascii="Garamond" w:hAnsi="Garamond"/>
        </w:rPr>
        <w:t>bazuar në pikën 1 të këtij neni, përcakton rast pas rasti listën e aktiveve, të drejtave dhe detyrimeve që i transferohen bankës urë.</w:t>
      </w:r>
    </w:p>
    <w:p w14:paraId="70C10A4C" w14:textId="12EFAF1B" w:rsidR="003310A6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6. </w:t>
      </w:r>
      <w:r w:rsidR="003310A6" w:rsidRPr="00D41AFF">
        <w:rPr>
          <w:rFonts w:ascii="Garamond" w:hAnsi="Garamond"/>
        </w:rPr>
        <w:t xml:space="preserve">Depozitat që i transferohen bankës urë përbëhen </w:t>
      </w:r>
      <w:r w:rsidR="005E5F2A" w:rsidRPr="00D41AFF">
        <w:rPr>
          <w:rFonts w:ascii="Garamond" w:hAnsi="Garamond"/>
        </w:rPr>
        <w:t>të paktën</w:t>
      </w:r>
      <w:r w:rsidR="003310A6" w:rsidRPr="00D41AFF">
        <w:rPr>
          <w:rFonts w:ascii="Garamond" w:hAnsi="Garamond"/>
        </w:rPr>
        <w:t xml:space="preserve"> nga depozitat e siguruara, sipas parashikimeve të legjislacionit mbi sigurimin e depozitave</w:t>
      </w:r>
      <w:r w:rsidR="00A653C6" w:rsidRPr="00D41AFF">
        <w:rPr>
          <w:rFonts w:ascii="Garamond" w:hAnsi="Garamond"/>
        </w:rPr>
        <w:t>.</w:t>
      </w:r>
      <w:r w:rsidR="003310A6" w:rsidRPr="00D41AFF">
        <w:rPr>
          <w:rFonts w:ascii="Garamond" w:hAnsi="Garamond"/>
        </w:rPr>
        <w:t xml:space="preserve"> Banka urë është pjesë e skemës së sigurimit të depozitave pranë Agjencisë së Sigurimit të Depozitave.</w:t>
      </w:r>
    </w:p>
    <w:p w14:paraId="148464B0" w14:textId="101D4F11" w:rsidR="00293BCA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7. </w:t>
      </w:r>
      <w:r w:rsidR="003310A6" w:rsidRPr="00D41AFF">
        <w:rPr>
          <w:rFonts w:ascii="Garamond" w:hAnsi="Garamond"/>
        </w:rPr>
        <w:t>Në bankën urë nuk mund të transferohen nga banka në ndërhyrje të jashtëzakonshme:</w:t>
      </w:r>
    </w:p>
    <w:p w14:paraId="3C992BA7" w14:textId="4F6EF1C0" w:rsidR="003310A6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a) </w:t>
      </w:r>
      <w:r w:rsidR="003310A6" w:rsidRPr="00D41AFF">
        <w:rPr>
          <w:rFonts w:ascii="Garamond" w:hAnsi="Garamond"/>
        </w:rPr>
        <w:t>depozitat e bllokuara që dyshohen për pastrim parash</w:t>
      </w:r>
      <w:r w:rsidR="005F23CA" w:rsidRPr="00D41AFF">
        <w:rPr>
          <w:rFonts w:ascii="Garamond" w:hAnsi="Garamond"/>
        </w:rPr>
        <w:t>;</w:t>
      </w:r>
    </w:p>
    <w:p w14:paraId="5B2C7697" w14:textId="6E3D43E4" w:rsidR="003310A6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b) </w:t>
      </w:r>
      <w:r w:rsidR="003310A6" w:rsidRPr="00D41AFF">
        <w:rPr>
          <w:rFonts w:ascii="Garamond" w:hAnsi="Garamond"/>
        </w:rPr>
        <w:t>depozitat nga palët e lidhura</w:t>
      </w:r>
      <w:r w:rsidR="005F23CA" w:rsidRPr="00D41AFF">
        <w:rPr>
          <w:rFonts w:ascii="Garamond" w:hAnsi="Garamond"/>
        </w:rPr>
        <w:t>;</w:t>
      </w:r>
    </w:p>
    <w:p w14:paraId="53CE5F4A" w14:textId="3F62664F" w:rsidR="003310A6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>c)</w:t>
      </w:r>
      <w:r w:rsidR="003310A6" w:rsidRPr="00D41AFF">
        <w:rPr>
          <w:rFonts w:ascii="Garamond" w:hAnsi="Garamond"/>
        </w:rPr>
        <w:t xml:space="preserve"> detyrimet e varura</w:t>
      </w:r>
      <w:r w:rsidR="005E5F2A" w:rsidRPr="00D41AFF">
        <w:rPr>
          <w:rFonts w:ascii="Garamond" w:hAnsi="Garamond"/>
        </w:rPr>
        <w:t xml:space="preserve"> me palët e lidhura</w:t>
      </w:r>
      <w:r w:rsidR="003310A6" w:rsidRPr="00D41AFF">
        <w:rPr>
          <w:rFonts w:ascii="Garamond" w:hAnsi="Garamond"/>
        </w:rPr>
        <w:t xml:space="preserve">. </w:t>
      </w:r>
    </w:p>
    <w:p w14:paraId="09560103" w14:textId="7F5ACFD3" w:rsidR="003310A6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8. </w:t>
      </w:r>
      <w:r w:rsidR="003310A6" w:rsidRPr="00D41AFF">
        <w:rPr>
          <w:rFonts w:ascii="Garamond" w:hAnsi="Garamond"/>
        </w:rPr>
        <w:t xml:space="preserve">Vlerësimi </w:t>
      </w:r>
      <w:r w:rsidR="00D255D9">
        <w:rPr>
          <w:rFonts w:ascii="Garamond" w:hAnsi="Garamond"/>
        </w:rPr>
        <w:t>i aktiveve dhe i detyrimeve</w:t>
      </w:r>
      <w:r w:rsidR="0078341C">
        <w:rPr>
          <w:rFonts w:ascii="Garamond" w:hAnsi="Garamond"/>
        </w:rPr>
        <w:t xml:space="preserve">, </w:t>
      </w:r>
      <w:r w:rsidR="003310A6" w:rsidRPr="00D41AFF">
        <w:rPr>
          <w:rFonts w:ascii="Garamond" w:hAnsi="Garamond"/>
        </w:rPr>
        <w:t xml:space="preserve">që transferohen nga banka në </w:t>
      </w:r>
      <w:r w:rsidR="0078341C">
        <w:rPr>
          <w:rFonts w:ascii="Garamond" w:hAnsi="Garamond"/>
        </w:rPr>
        <w:t>ndërhyrje të jashtëzakonshme te</w:t>
      </w:r>
      <w:r w:rsidR="003310A6" w:rsidRPr="00D41AFF">
        <w:rPr>
          <w:rFonts w:ascii="Garamond" w:hAnsi="Garamond"/>
        </w:rPr>
        <w:t xml:space="preserve"> banka urë kryhet në përputhje me rregulloren e Bankës së Shqipërisë </w:t>
      </w:r>
      <w:r w:rsidR="005E5F2A" w:rsidRPr="00D41AFF">
        <w:rPr>
          <w:rFonts w:ascii="Garamond" w:hAnsi="Garamond"/>
        </w:rPr>
        <w:t xml:space="preserve">nr. 44, datë 5.6.2019, </w:t>
      </w:r>
      <w:r w:rsidR="00446A10" w:rsidRPr="00D41AFF">
        <w:rPr>
          <w:rFonts w:ascii="Garamond" w:hAnsi="Garamond"/>
        </w:rPr>
        <w:t>“P</w:t>
      </w:r>
      <w:r w:rsidR="003310A6" w:rsidRPr="00D41AFF">
        <w:rPr>
          <w:rFonts w:ascii="Garamond" w:hAnsi="Garamond"/>
        </w:rPr>
        <w:t>ër</w:t>
      </w:r>
      <w:r w:rsidR="00446A10" w:rsidRPr="00D41AFF">
        <w:rPr>
          <w:rFonts w:ascii="Garamond" w:hAnsi="Garamond"/>
        </w:rPr>
        <w:t xml:space="preserve"> v</w:t>
      </w:r>
      <w:r w:rsidR="003310A6" w:rsidRPr="00D41AFF">
        <w:rPr>
          <w:rFonts w:ascii="Garamond" w:hAnsi="Garamond"/>
        </w:rPr>
        <w:t>lerësimin për qëllime të ndërhyrjes së jashtëzakonshme”.</w:t>
      </w:r>
    </w:p>
    <w:p w14:paraId="437198EC" w14:textId="77777777" w:rsidR="009674E8" w:rsidRPr="00D41AFF" w:rsidRDefault="009674E8" w:rsidP="00037C81">
      <w:pPr>
        <w:ind w:firstLine="284"/>
        <w:jc w:val="both"/>
        <w:rPr>
          <w:rFonts w:ascii="Garamond" w:hAnsi="Garamond"/>
        </w:rPr>
      </w:pPr>
    </w:p>
    <w:p w14:paraId="78045E7D" w14:textId="77777777" w:rsidR="009674E8" w:rsidRPr="00D41AFF" w:rsidRDefault="009674E8" w:rsidP="0099098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Neni 12</w:t>
      </w:r>
    </w:p>
    <w:p w14:paraId="5AA9C98F" w14:textId="77777777" w:rsidR="009674E8" w:rsidRPr="00D41AFF" w:rsidRDefault="009674E8" w:rsidP="00990981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>Veprimtaritë e bankës urë</w:t>
      </w:r>
    </w:p>
    <w:p w14:paraId="3EA65F5F" w14:textId="77777777" w:rsidR="009674E8" w:rsidRPr="00D41AFF" w:rsidRDefault="009674E8" w:rsidP="00037C81">
      <w:pPr>
        <w:ind w:firstLine="284"/>
        <w:jc w:val="both"/>
        <w:rPr>
          <w:rFonts w:ascii="Garamond" w:hAnsi="Garamond"/>
        </w:rPr>
      </w:pPr>
    </w:p>
    <w:p w14:paraId="0FA592FC" w14:textId="1E62617C" w:rsidR="009674E8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1. </w:t>
      </w:r>
      <w:r w:rsidR="009674E8" w:rsidRPr="00D41AFF">
        <w:rPr>
          <w:rFonts w:ascii="Garamond" w:hAnsi="Garamond"/>
        </w:rPr>
        <w:t>Banka urë ushtron çdo të drejtë që është ushtruar nga banka në ndërhyrje të jashtëzakonshme në lidhje me aktivet, të drejtat ose detyrimet e transferuara</w:t>
      </w:r>
      <w:r w:rsidR="00446A10" w:rsidRPr="00D41AFF">
        <w:rPr>
          <w:rFonts w:ascii="Garamond" w:hAnsi="Garamond"/>
        </w:rPr>
        <w:t>,</w:t>
      </w:r>
      <w:r w:rsidR="009674E8" w:rsidRPr="00D41AFF">
        <w:rPr>
          <w:rFonts w:ascii="Garamond" w:hAnsi="Garamond"/>
        </w:rPr>
        <w:t xml:space="preserve"> si dhe veprimtaritë dhe shërbimet ndihmëse</w:t>
      </w:r>
      <w:r w:rsidR="00E961C5" w:rsidRPr="00D41AFF">
        <w:rPr>
          <w:rFonts w:ascii="Garamond" w:hAnsi="Garamond"/>
        </w:rPr>
        <w:t>,</w:t>
      </w:r>
      <w:r w:rsidR="009674E8" w:rsidRPr="00D41AFF">
        <w:rPr>
          <w:rFonts w:ascii="Garamond" w:hAnsi="Garamond"/>
        </w:rPr>
        <w:t xml:space="preserve"> siç përcaktohet në vendimin e Bankës së Shqipërisë për krijimin e saj, në përputhje me përcaktimet e ligjit “Për bankat”, të ligjit “Për</w:t>
      </w:r>
      <w:r w:rsidR="00B4624E" w:rsidRPr="00D41AFF">
        <w:rPr>
          <w:rFonts w:ascii="Garamond" w:hAnsi="Garamond"/>
        </w:rPr>
        <w:t xml:space="preserve"> </w:t>
      </w:r>
      <w:r w:rsidR="009674E8" w:rsidRPr="00D41AFF">
        <w:rPr>
          <w:rFonts w:ascii="Garamond" w:hAnsi="Garamond"/>
        </w:rPr>
        <w:t>ndërhyrjen e jashtëzakonshme”, të kuadrit rregullativ të Bankës së Shqipërisë, si dhe në përputhje me kërkesat e kësaj rregulloreje.</w:t>
      </w:r>
    </w:p>
    <w:p w14:paraId="6FD63DD4" w14:textId="4087C459" w:rsidR="009674E8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2. </w:t>
      </w:r>
      <w:r w:rsidR="009674E8" w:rsidRPr="00D41AFF">
        <w:rPr>
          <w:rFonts w:ascii="Garamond" w:hAnsi="Garamond"/>
        </w:rPr>
        <w:t xml:space="preserve">Banka urë kryen veprimtari kredidhënëse të kufizuar dhe me rrezik të ulët. </w:t>
      </w:r>
    </w:p>
    <w:p w14:paraId="1C1234E3" w14:textId="33845F9A" w:rsidR="009674E8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3. </w:t>
      </w:r>
      <w:r w:rsidR="009674E8" w:rsidRPr="00D41AFF">
        <w:rPr>
          <w:rFonts w:ascii="Garamond" w:hAnsi="Garamond"/>
        </w:rPr>
        <w:t>Banka urë</w:t>
      </w:r>
      <w:r w:rsidR="00E961C5" w:rsidRPr="00D41AFF">
        <w:rPr>
          <w:rFonts w:ascii="Garamond" w:hAnsi="Garamond"/>
        </w:rPr>
        <w:t>,</w:t>
      </w:r>
      <w:r w:rsidR="009674E8" w:rsidRPr="00D41AFF">
        <w:rPr>
          <w:rFonts w:ascii="Garamond" w:hAnsi="Garamond"/>
        </w:rPr>
        <w:t xml:space="preserve"> për qëllime të v</w:t>
      </w:r>
      <w:r w:rsidR="00A653C6" w:rsidRPr="00D41AFF">
        <w:rPr>
          <w:rFonts w:ascii="Garamond" w:hAnsi="Garamond"/>
        </w:rPr>
        <w:t xml:space="preserve">azhdimësisë </w:t>
      </w:r>
      <w:r w:rsidR="009674E8" w:rsidRPr="00D41AFF">
        <w:rPr>
          <w:rFonts w:ascii="Garamond" w:hAnsi="Garamond"/>
        </w:rPr>
        <w:t>së aktivitetit</w:t>
      </w:r>
      <w:r w:rsidR="00E961C5" w:rsidRPr="00D41AFF">
        <w:rPr>
          <w:rFonts w:ascii="Garamond" w:hAnsi="Garamond"/>
        </w:rPr>
        <w:t>,</w:t>
      </w:r>
      <w:r w:rsidR="009674E8" w:rsidRPr="00D41AFF">
        <w:rPr>
          <w:rFonts w:ascii="Garamond" w:hAnsi="Garamond"/>
        </w:rPr>
        <w:t xml:space="preserve"> bën rishikime dhe miraton rregullat operacionale dhe të </w:t>
      </w:r>
      <w:r w:rsidR="00A653C6" w:rsidRPr="00D41AFF">
        <w:rPr>
          <w:rFonts w:ascii="Garamond" w:hAnsi="Garamond"/>
        </w:rPr>
        <w:t xml:space="preserve">administrimit të </w:t>
      </w:r>
      <w:r w:rsidR="004777B0" w:rsidRPr="00D41AFF">
        <w:rPr>
          <w:rFonts w:ascii="Garamond" w:hAnsi="Garamond"/>
        </w:rPr>
        <w:t>veprimtarisë së s</w:t>
      </w:r>
      <w:r w:rsidR="00A653C6" w:rsidRPr="00D41AFF">
        <w:rPr>
          <w:rFonts w:ascii="Garamond" w:hAnsi="Garamond"/>
        </w:rPr>
        <w:t>aj</w:t>
      </w:r>
      <w:r w:rsidR="00E961C5" w:rsidRPr="00D41AFF">
        <w:rPr>
          <w:rFonts w:ascii="Garamond" w:hAnsi="Garamond"/>
        </w:rPr>
        <w:t>,</w:t>
      </w:r>
      <w:r w:rsidR="009674E8" w:rsidRPr="00D41AFF">
        <w:rPr>
          <w:rFonts w:ascii="Garamond" w:hAnsi="Garamond"/>
        </w:rPr>
        <w:t xml:space="preserve"> në lidhje me depozitat, </w:t>
      </w:r>
      <w:r w:rsidR="00A653C6" w:rsidRPr="00D41AFF">
        <w:rPr>
          <w:rFonts w:ascii="Garamond" w:hAnsi="Garamond"/>
        </w:rPr>
        <w:t>kreditë</w:t>
      </w:r>
      <w:r w:rsidR="009674E8" w:rsidRPr="00D41AFF">
        <w:rPr>
          <w:rFonts w:ascii="Garamond" w:hAnsi="Garamond"/>
        </w:rPr>
        <w:t>,</w:t>
      </w:r>
      <w:r w:rsidR="00A653C6" w:rsidRPr="00D41AFF">
        <w:rPr>
          <w:rFonts w:ascii="Garamond" w:hAnsi="Garamond"/>
        </w:rPr>
        <w:t xml:space="preserve"> si dhe </w:t>
      </w:r>
      <w:r w:rsidR="009674E8" w:rsidRPr="00D41AFF">
        <w:rPr>
          <w:rFonts w:ascii="Garamond" w:hAnsi="Garamond"/>
        </w:rPr>
        <w:t>personelin e informacionin që zotërohej më parë nga banka në ndërhyrje të jashtëzakonshme.</w:t>
      </w:r>
    </w:p>
    <w:p w14:paraId="0183AE27" w14:textId="77777777" w:rsidR="00B91BEB" w:rsidRPr="00D41AFF" w:rsidRDefault="00B91BEB" w:rsidP="00037C81">
      <w:pPr>
        <w:ind w:firstLine="284"/>
        <w:jc w:val="both"/>
        <w:rPr>
          <w:rFonts w:ascii="Garamond" w:hAnsi="Garamond"/>
        </w:rPr>
      </w:pPr>
    </w:p>
    <w:p w14:paraId="33BCBECC" w14:textId="77777777" w:rsidR="00B91BEB" w:rsidRPr="00D41AFF" w:rsidRDefault="00B91BEB" w:rsidP="0099098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KREU III</w:t>
      </w:r>
    </w:p>
    <w:p w14:paraId="6AF06D87" w14:textId="77777777" w:rsidR="00B91BEB" w:rsidRPr="00D41AFF" w:rsidRDefault="00B4624E" w:rsidP="0099098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STRATEGJIA, PARIMET, ORGANIZIMI DHE ADMINISTRIMI I BANKËS URË</w:t>
      </w:r>
    </w:p>
    <w:p w14:paraId="24A6BC15" w14:textId="77777777" w:rsidR="009674E8" w:rsidRPr="00D41AFF" w:rsidRDefault="009674E8" w:rsidP="00990981">
      <w:pPr>
        <w:ind w:firstLine="284"/>
        <w:jc w:val="center"/>
        <w:rPr>
          <w:rFonts w:ascii="Garamond" w:hAnsi="Garamond"/>
        </w:rPr>
      </w:pPr>
    </w:p>
    <w:p w14:paraId="2B8A4061" w14:textId="77777777" w:rsidR="009674E8" w:rsidRPr="00D41AFF" w:rsidRDefault="009674E8" w:rsidP="0099098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Neni 13</w:t>
      </w:r>
    </w:p>
    <w:p w14:paraId="71D49F67" w14:textId="77777777" w:rsidR="009674E8" w:rsidRPr="00D41AFF" w:rsidRDefault="009674E8" w:rsidP="00990981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>Strategjia dhe profili i rrezikut të bankës urë</w:t>
      </w:r>
    </w:p>
    <w:p w14:paraId="04F42E47" w14:textId="77777777" w:rsidR="009674E8" w:rsidRPr="00D41AFF" w:rsidRDefault="009674E8" w:rsidP="00037C81">
      <w:pPr>
        <w:ind w:firstLine="284"/>
        <w:jc w:val="both"/>
        <w:rPr>
          <w:rFonts w:ascii="Garamond" w:hAnsi="Garamond"/>
        </w:rPr>
      </w:pPr>
    </w:p>
    <w:p w14:paraId="26A01703" w14:textId="7854658B" w:rsidR="009674E8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1. </w:t>
      </w:r>
      <w:r w:rsidR="009674E8" w:rsidRPr="00D41AFF">
        <w:rPr>
          <w:rFonts w:ascii="Garamond" w:hAnsi="Garamond"/>
        </w:rPr>
        <w:t>Banka urë harton dhe zbaton strategjinë e administrimit të rrezikut ndaj të cilit ekspozohet gjatë kryerjes së veprimtarisë së saj, referuar shkronjës “e”, pika 2</w:t>
      </w:r>
      <w:r w:rsidR="00282C81" w:rsidRPr="00D41AFF">
        <w:rPr>
          <w:rFonts w:ascii="Garamond" w:hAnsi="Garamond"/>
        </w:rPr>
        <w:t>,</w:t>
      </w:r>
      <w:r w:rsidR="009674E8" w:rsidRPr="00D41AFF">
        <w:rPr>
          <w:rFonts w:ascii="Garamond" w:hAnsi="Garamond"/>
        </w:rPr>
        <w:t xml:space="preserve"> të nenit 8 të kësaj rregulloreje.</w:t>
      </w:r>
    </w:p>
    <w:p w14:paraId="1287AED7" w14:textId="7A762E4E" w:rsidR="009674E8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2. </w:t>
      </w:r>
      <w:r w:rsidR="009674E8" w:rsidRPr="00D41AFF">
        <w:rPr>
          <w:rFonts w:ascii="Garamond" w:hAnsi="Garamond"/>
        </w:rPr>
        <w:t xml:space="preserve">Strategjia dhe profili i rrezikut përmban një përshkrim të rreziqeve më të rëndësishme ndaj të cilave ekspozohet banka urë, parimet mbi të </w:t>
      </w:r>
      <w:r w:rsidR="00E961C5" w:rsidRPr="00D41AFF">
        <w:rPr>
          <w:rFonts w:ascii="Garamond" w:hAnsi="Garamond"/>
        </w:rPr>
        <w:t>cil</w:t>
      </w:r>
      <w:r w:rsidR="00282C81" w:rsidRPr="00D41AFF">
        <w:rPr>
          <w:rFonts w:ascii="Garamond" w:hAnsi="Garamond"/>
        </w:rPr>
        <w:t>a</w:t>
      </w:r>
      <w:r w:rsidR="00E961C5" w:rsidRPr="00D41AFF">
        <w:rPr>
          <w:rFonts w:ascii="Garamond" w:hAnsi="Garamond"/>
        </w:rPr>
        <w:t xml:space="preserve">t </w:t>
      </w:r>
      <w:r w:rsidR="009674E8" w:rsidRPr="00D41AFF">
        <w:rPr>
          <w:rFonts w:ascii="Garamond" w:hAnsi="Garamond"/>
        </w:rPr>
        <w:t>sigurohet administrimi dhe ndërmarrja e këtyre rreziqeve dhe/ose politikat dhe procedurat e administrimit të rrezikut.</w:t>
      </w:r>
    </w:p>
    <w:p w14:paraId="2F234500" w14:textId="22DB5FDF" w:rsidR="009674E8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3. </w:t>
      </w:r>
      <w:r w:rsidR="00B91BEB" w:rsidRPr="00D41AFF">
        <w:rPr>
          <w:rFonts w:ascii="Garamond" w:hAnsi="Garamond"/>
        </w:rPr>
        <w:t xml:space="preserve">Drejtuesit/administratorët e bankës </w:t>
      </w:r>
      <w:r w:rsidR="00E961C5" w:rsidRPr="00D41AFF">
        <w:rPr>
          <w:rFonts w:ascii="Garamond" w:hAnsi="Garamond"/>
        </w:rPr>
        <w:t xml:space="preserve">urë </w:t>
      </w:r>
      <w:r w:rsidR="009674E8" w:rsidRPr="00D41AFF">
        <w:rPr>
          <w:rFonts w:ascii="Garamond" w:hAnsi="Garamond"/>
        </w:rPr>
        <w:t>diskuto</w:t>
      </w:r>
      <w:r w:rsidR="00B91BEB" w:rsidRPr="00D41AFF">
        <w:rPr>
          <w:rFonts w:ascii="Garamond" w:hAnsi="Garamond"/>
        </w:rPr>
        <w:t>j</w:t>
      </w:r>
      <w:r w:rsidR="009674E8" w:rsidRPr="00D41AFF">
        <w:rPr>
          <w:rFonts w:ascii="Garamond" w:hAnsi="Garamond"/>
        </w:rPr>
        <w:t>n</w:t>
      </w:r>
      <w:r w:rsidR="00B91BEB" w:rsidRPr="00D41AFF">
        <w:rPr>
          <w:rFonts w:ascii="Garamond" w:hAnsi="Garamond"/>
        </w:rPr>
        <w:t>ë</w:t>
      </w:r>
      <w:r w:rsidR="009674E8" w:rsidRPr="00D41AFF">
        <w:rPr>
          <w:rFonts w:ascii="Garamond" w:hAnsi="Garamond"/>
        </w:rPr>
        <w:t xml:space="preserve"> periodikisht me </w:t>
      </w:r>
      <w:r w:rsidR="00E961C5" w:rsidRPr="00D41AFF">
        <w:rPr>
          <w:rFonts w:ascii="Garamond" w:hAnsi="Garamond"/>
        </w:rPr>
        <w:t xml:space="preserve">Bankën </w:t>
      </w:r>
      <w:r w:rsidR="00B46F36" w:rsidRPr="00D41AFF">
        <w:rPr>
          <w:rFonts w:ascii="Garamond" w:hAnsi="Garamond"/>
        </w:rPr>
        <w:t xml:space="preserve">e Shqipërisë </w:t>
      </w:r>
      <w:r w:rsidR="009674E8" w:rsidRPr="00D41AFF">
        <w:rPr>
          <w:rFonts w:ascii="Garamond" w:hAnsi="Garamond"/>
        </w:rPr>
        <w:t>profilin e rrezikut dhe zbatimin e strategjisë së administrimit të rrezikut</w:t>
      </w:r>
      <w:r w:rsidR="00FE3EA2" w:rsidRPr="00D41AFF">
        <w:rPr>
          <w:rFonts w:ascii="Garamond" w:hAnsi="Garamond"/>
        </w:rPr>
        <w:t>,</w:t>
      </w:r>
      <w:r w:rsidR="009674E8" w:rsidRPr="00D41AFF">
        <w:rPr>
          <w:rFonts w:ascii="Garamond" w:hAnsi="Garamond"/>
        </w:rPr>
        <w:t xml:space="preserve"> sipas pikës 1 të këtij neni.</w:t>
      </w:r>
    </w:p>
    <w:p w14:paraId="5DA1D7EF" w14:textId="54F9B977" w:rsidR="009674E8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4. </w:t>
      </w:r>
      <w:r w:rsidR="009674E8" w:rsidRPr="00D41AFF">
        <w:rPr>
          <w:rFonts w:ascii="Garamond" w:hAnsi="Garamond"/>
        </w:rPr>
        <w:t xml:space="preserve">Banka urë, në rast të ndryshimit të fakteve dhe të rrethanave mbi të cilat është hartuar strategjia e administrimit të rrezikut, mund të ndryshojë profilin e rrezikut dhe strategjinë e administrimit të rrezikut, duke njoftuar paraprakisht </w:t>
      </w:r>
      <w:r w:rsidR="00B46F36" w:rsidRPr="00D41AFF">
        <w:rPr>
          <w:rFonts w:ascii="Garamond" w:hAnsi="Garamond"/>
        </w:rPr>
        <w:t xml:space="preserve">Bankën e Shqipërisë </w:t>
      </w:r>
      <w:r w:rsidR="009674E8" w:rsidRPr="00D41AFF">
        <w:rPr>
          <w:rFonts w:ascii="Garamond" w:hAnsi="Garamond"/>
        </w:rPr>
        <w:t xml:space="preserve">për këto ndryshime. </w:t>
      </w:r>
    </w:p>
    <w:p w14:paraId="1E5B56BE" w14:textId="0B4CE0B4" w:rsidR="009674E8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5. </w:t>
      </w:r>
      <w:r w:rsidR="00B46F36" w:rsidRPr="00D41AFF">
        <w:rPr>
          <w:rFonts w:ascii="Garamond" w:hAnsi="Garamond"/>
        </w:rPr>
        <w:t xml:space="preserve">Banka e Shqipërisë </w:t>
      </w:r>
      <w:r w:rsidR="009674E8" w:rsidRPr="00D41AFF">
        <w:rPr>
          <w:rFonts w:ascii="Garamond" w:hAnsi="Garamond"/>
        </w:rPr>
        <w:t>jep miratimin për ndryshimet e propozuara</w:t>
      </w:r>
      <w:r w:rsidR="00FE3EA2" w:rsidRPr="00D41AFF">
        <w:rPr>
          <w:rFonts w:ascii="Garamond" w:hAnsi="Garamond"/>
        </w:rPr>
        <w:t>,</w:t>
      </w:r>
      <w:r w:rsidR="009674E8" w:rsidRPr="00D41AFF">
        <w:rPr>
          <w:rFonts w:ascii="Garamond" w:hAnsi="Garamond"/>
        </w:rPr>
        <w:t xml:space="preserve"> sipas pikës 4 të këtij neni. </w:t>
      </w:r>
    </w:p>
    <w:p w14:paraId="0552B0D9" w14:textId="77777777" w:rsidR="009674E8" w:rsidRPr="00D41AFF" w:rsidRDefault="009674E8" w:rsidP="00037C81">
      <w:pPr>
        <w:ind w:firstLine="284"/>
        <w:jc w:val="both"/>
        <w:rPr>
          <w:rFonts w:ascii="Garamond" w:hAnsi="Garamond"/>
        </w:rPr>
      </w:pPr>
    </w:p>
    <w:p w14:paraId="505718B9" w14:textId="77777777" w:rsidR="009674E8" w:rsidRPr="00D41AFF" w:rsidRDefault="009674E8" w:rsidP="0099098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Neni 14</w:t>
      </w:r>
    </w:p>
    <w:p w14:paraId="385C4B46" w14:textId="59E3D453" w:rsidR="009674E8" w:rsidRPr="00D41AFF" w:rsidRDefault="009674E8" w:rsidP="00990981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>Përmbajtja e strategjisë, profilit të rrezikut dhe plan</w:t>
      </w:r>
      <w:r w:rsidR="0078341C">
        <w:rPr>
          <w:rFonts w:ascii="Garamond" w:hAnsi="Garamond"/>
          <w:b/>
        </w:rPr>
        <w:t>-</w:t>
      </w:r>
      <w:r w:rsidRPr="00D41AFF">
        <w:rPr>
          <w:rFonts w:ascii="Garamond" w:hAnsi="Garamond"/>
          <w:b/>
        </w:rPr>
        <w:t>biznesit</w:t>
      </w:r>
    </w:p>
    <w:p w14:paraId="47C07CA5" w14:textId="77777777" w:rsidR="009674E8" w:rsidRPr="00D41AFF" w:rsidRDefault="009674E8" w:rsidP="00037C81">
      <w:pPr>
        <w:ind w:firstLine="284"/>
        <w:jc w:val="both"/>
        <w:rPr>
          <w:rFonts w:ascii="Garamond" w:hAnsi="Garamond"/>
        </w:rPr>
      </w:pPr>
    </w:p>
    <w:p w14:paraId="3E7A92F8" w14:textId="1F54FE08" w:rsidR="009674E8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1. </w:t>
      </w:r>
      <w:r w:rsidR="009674E8" w:rsidRPr="00D41AFF">
        <w:rPr>
          <w:rFonts w:ascii="Garamond" w:hAnsi="Garamond"/>
        </w:rPr>
        <w:t>Strategjia dhe profili i rrezikut</w:t>
      </w:r>
      <w:r w:rsidR="00FE3EA2" w:rsidRPr="00D41AFF">
        <w:rPr>
          <w:rFonts w:ascii="Garamond" w:hAnsi="Garamond"/>
        </w:rPr>
        <w:t>,</w:t>
      </w:r>
      <w:r w:rsidR="009674E8" w:rsidRPr="00D41AFF">
        <w:rPr>
          <w:rFonts w:ascii="Garamond" w:hAnsi="Garamond"/>
        </w:rPr>
        <w:t xml:space="preserve"> i referuar në pikën 1 të nenit 13</w:t>
      </w:r>
      <w:r w:rsidR="00FE3EA2" w:rsidRPr="00D41AFF">
        <w:rPr>
          <w:rFonts w:ascii="Garamond" w:hAnsi="Garamond"/>
        </w:rPr>
        <w:t>,</w:t>
      </w:r>
      <w:r w:rsidR="00B4624E" w:rsidRPr="00D41AFF">
        <w:rPr>
          <w:rFonts w:ascii="Garamond" w:hAnsi="Garamond"/>
        </w:rPr>
        <w:t xml:space="preserve"> </w:t>
      </w:r>
      <w:r w:rsidR="009674E8" w:rsidRPr="00D41AFF">
        <w:rPr>
          <w:rFonts w:ascii="Garamond" w:hAnsi="Garamond"/>
        </w:rPr>
        <w:t xml:space="preserve">duhet të përmbajë të paktën </w:t>
      </w:r>
      <w:r w:rsidR="00FE3EA2" w:rsidRPr="00D41AFF">
        <w:rPr>
          <w:rFonts w:ascii="Garamond" w:hAnsi="Garamond"/>
        </w:rPr>
        <w:t>element</w:t>
      </w:r>
      <w:r w:rsidR="00282C81" w:rsidRPr="00D41AFF">
        <w:rPr>
          <w:rFonts w:ascii="Garamond" w:hAnsi="Garamond"/>
        </w:rPr>
        <w:t>e</w:t>
      </w:r>
      <w:r w:rsidR="00FE3EA2" w:rsidRPr="00D41AFF">
        <w:rPr>
          <w:rFonts w:ascii="Garamond" w:hAnsi="Garamond"/>
        </w:rPr>
        <w:t xml:space="preserve">t </w:t>
      </w:r>
      <w:r w:rsidR="009674E8" w:rsidRPr="00D41AFF">
        <w:rPr>
          <w:rFonts w:ascii="Garamond" w:hAnsi="Garamond"/>
        </w:rPr>
        <w:t>e mëposhtm</w:t>
      </w:r>
      <w:r w:rsidR="00282C81" w:rsidRPr="00D41AFF">
        <w:rPr>
          <w:rFonts w:ascii="Garamond" w:hAnsi="Garamond"/>
        </w:rPr>
        <w:t>e</w:t>
      </w:r>
      <w:r w:rsidR="009674E8" w:rsidRPr="00D41AFF">
        <w:rPr>
          <w:rFonts w:ascii="Garamond" w:hAnsi="Garamond"/>
        </w:rPr>
        <w:t>:</w:t>
      </w:r>
    </w:p>
    <w:p w14:paraId="6141ED9A" w14:textId="77777777" w:rsidR="009674E8" w:rsidRPr="00D41AFF" w:rsidRDefault="009674E8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>a) procedurat për administrimin e rrezikut;</w:t>
      </w:r>
    </w:p>
    <w:p w14:paraId="394507FC" w14:textId="77777777" w:rsidR="009674E8" w:rsidRPr="00D41AFF" w:rsidRDefault="009674E8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>b) parashikimet për administrimin e rrezikut të likuiditetit;</w:t>
      </w:r>
    </w:p>
    <w:p w14:paraId="28501CA0" w14:textId="77777777" w:rsidR="009674E8" w:rsidRPr="00D41AFF" w:rsidRDefault="009674E8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>c) parashikimet për ushtrimin e funksioneve të kontrollit të brendshëm;</w:t>
      </w:r>
    </w:p>
    <w:p w14:paraId="2466E3F1" w14:textId="77777777" w:rsidR="009674E8" w:rsidRPr="00D41AFF" w:rsidRDefault="009674E8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>d) parashikimet për parandalimin e pastrimit të parave dhe financimin e veprimtarisë terroriste;</w:t>
      </w:r>
    </w:p>
    <w:p w14:paraId="1A4368C6" w14:textId="77777777" w:rsidR="009674E8" w:rsidRPr="00D41AFF" w:rsidRDefault="009674E8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e) parashikimet për nënshkrimin e marrëveshjeve me të tretët për ushtrimin e funksioneve dhe të përgjegjësive për administrimin dhe drejtimin e bankës urë. </w:t>
      </w:r>
    </w:p>
    <w:p w14:paraId="3F410797" w14:textId="1AA24BEE" w:rsidR="009674E8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2. </w:t>
      </w:r>
      <w:r w:rsidR="009674E8" w:rsidRPr="00D41AFF">
        <w:rPr>
          <w:rFonts w:ascii="Garamond" w:hAnsi="Garamond"/>
        </w:rPr>
        <w:t>Plani i biznesit, referuar shkronjës “f”, pika 2</w:t>
      </w:r>
      <w:r w:rsidR="00864176" w:rsidRPr="00D41AFF">
        <w:rPr>
          <w:rFonts w:ascii="Garamond" w:hAnsi="Garamond"/>
        </w:rPr>
        <w:t>,</w:t>
      </w:r>
      <w:r w:rsidR="009674E8" w:rsidRPr="00D41AFF">
        <w:rPr>
          <w:rFonts w:ascii="Garamond" w:hAnsi="Garamond"/>
        </w:rPr>
        <w:t xml:space="preserve"> të nenit 8 të kësaj rregulloreje,</w:t>
      </w:r>
      <w:r w:rsidR="009674E8" w:rsidRPr="00D41AFF" w:rsidDel="00EC1BD7">
        <w:rPr>
          <w:rFonts w:ascii="Garamond" w:hAnsi="Garamond"/>
        </w:rPr>
        <w:t xml:space="preserve"> </w:t>
      </w:r>
      <w:r w:rsidR="009674E8" w:rsidRPr="00D41AFF">
        <w:rPr>
          <w:rFonts w:ascii="Garamond" w:hAnsi="Garamond"/>
        </w:rPr>
        <w:t>duhet të përmbajë të paktën sa vijon:</w:t>
      </w:r>
    </w:p>
    <w:p w14:paraId="202C91AB" w14:textId="5F47A6D3" w:rsidR="009674E8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a) </w:t>
      </w:r>
      <w:r w:rsidR="009674E8" w:rsidRPr="00D41AFF">
        <w:rPr>
          <w:rFonts w:ascii="Garamond" w:hAnsi="Garamond"/>
        </w:rPr>
        <w:t>informacioni</w:t>
      </w:r>
      <w:r w:rsidR="00FE3EA2" w:rsidRPr="00D41AFF">
        <w:rPr>
          <w:rFonts w:ascii="Garamond" w:hAnsi="Garamond"/>
        </w:rPr>
        <w:t>n</w:t>
      </w:r>
      <w:r w:rsidR="009674E8" w:rsidRPr="00D41AFF">
        <w:rPr>
          <w:rFonts w:ascii="Garamond" w:hAnsi="Garamond"/>
        </w:rPr>
        <w:t xml:space="preserve"> për vendndodhjen e bankës urë, përfshirë edhe degët e saj;</w:t>
      </w:r>
    </w:p>
    <w:p w14:paraId="68DCFD99" w14:textId="5AD7E3C9" w:rsidR="009674E8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b) </w:t>
      </w:r>
      <w:r w:rsidR="00FE3EA2" w:rsidRPr="00D41AFF">
        <w:rPr>
          <w:rFonts w:ascii="Garamond" w:hAnsi="Garamond"/>
        </w:rPr>
        <w:t xml:space="preserve">strukturën </w:t>
      </w:r>
      <w:r w:rsidR="009674E8" w:rsidRPr="00D41AFF">
        <w:rPr>
          <w:rFonts w:ascii="Garamond" w:hAnsi="Garamond"/>
        </w:rPr>
        <w:t>organizative, numri</w:t>
      </w:r>
      <w:r w:rsidR="00FE3EA2" w:rsidRPr="00D41AFF">
        <w:rPr>
          <w:rFonts w:ascii="Garamond" w:hAnsi="Garamond"/>
        </w:rPr>
        <w:t>n</w:t>
      </w:r>
      <w:r w:rsidR="009674E8" w:rsidRPr="00D41AFF">
        <w:rPr>
          <w:rFonts w:ascii="Garamond" w:hAnsi="Garamond"/>
        </w:rPr>
        <w:t xml:space="preserve"> </w:t>
      </w:r>
      <w:r w:rsidR="00FE3EA2" w:rsidRPr="00D41AFF">
        <w:rPr>
          <w:rFonts w:ascii="Garamond" w:hAnsi="Garamond"/>
        </w:rPr>
        <w:t xml:space="preserve">e </w:t>
      </w:r>
      <w:r w:rsidR="009674E8" w:rsidRPr="00D41AFF">
        <w:rPr>
          <w:rFonts w:ascii="Garamond" w:hAnsi="Garamond"/>
        </w:rPr>
        <w:t>punonjësve të bankës urë, përfshirë linjat e raportimit;</w:t>
      </w:r>
    </w:p>
    <w:p w14:paraId="00F9C46E" w14:textId="274A8EE1" w:rsidR="009674E8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c) </w:t>
      </w:r>
      <w:r w:rsidR="009674E8" w:rsidRPr="00D41AFF">
        <w:rPr>
          <w:rFonts w:ascii="Garamond" w:hAnsi="Garamond"/>
        </w:rPr>
        <w:t>veprimtaritë bankare dhe financiare që do të kryejë banka urë;</w:t>
      </w:r>
    </w:p>
    <w:p w14:paraId="08F16E61" w14:textId="7258270D" w:rsidR="009674E8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d) </w:t>
      </w:r>
      <w:r w:rsidR="009674E8" w:rsidRPr="00D41AFF">
        <w:rPr>
          <w:rFonts w:ascii="Garamond" w:hAnsi="Garamond"/>
        </w:rPr>
        <w:t>personat përgjegjës për kryerjen e segmenteve të veçanta të planit;</w:t>
      </w:r>
    </w:p>
    <w:p w14:paraId="31243E7B" w14:textId="3ADF0B58" w:rsidR="009674E8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e) </w:t>
      </w:r>
      <w:r w:rsidR="009674E8" w:rsidRPr="00D41AFF">
        <w:rPr>
          <w:rFonts w:ascii="Garamond" w:hAnsi="Garamond"/>
        </w:rPr>
        <w:t xml:space="preserve">punonjësit dhe </w:t>
      </w:r>
      <w:r w:rsidR="00FE3EA2" w:rsidRPr="00D41AFF">
        <w:rPr>
          <w:rFonts w:ascii="Garamond" w:hAnsi="Garamond"/>
        </w:rPr>
        <w:t xml:space="preserve">mënyrën </w:t>
      </w:r>
      <w:r w:rsidR="009674E8" w:rsidRPr="00D41AFF">
        <w:rPr>
          <w:rFonts w:ascii="Garamond" w:hAnsi="Garamond"/>
        </w:rPr>
        <w:t>e zbatimit të politikave/rregulloreve të kontrollit të brendshëm;</w:t>
      </w:r>
    </w:p>
    <w:p w14:paraId="567DBF59" w14:textId="19C2FEEB" w:rsidR="009674E8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f) </w:t>
      </w:r>
      <w:r w:rsidR="009674E8" w:rsidRPr="00D41AFF">
        <w:rPr>
          <w:rFonts w:ascii="Garamond" w:hAnsi="Garamond"/>
        </w:rPr>
        <w:t>parashikimet financiare;</w:t>
      </w:r>
    </w:p>
    <w:p w14:paraId="3122A68B" w14:textId="68BA4FF1" w:rsidR="009674E8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g) </w:t>
      </w:r>
      <w:r w:rsidR="009674E8" w:rsidRPr="00D41AFF">
        <w:rPr>
          <w:rFonts w:ascii="Garamond" w:hAnsi="Garamond"/>
        </w:rPr>
        <w:t>marrëveshjet me të tretët për ushtrimin e funksioneve dhe të përgjegjësive për administrimin dhe drejtimin e bankës urë.</w:t>
      </w:r>
    </w:p>
    <w:p w14:paraId="748E1338" w14:textId="4E99B0D5" w:rsidR="009674E8" w:rsidRPr="00D41AFF" w:rsidRDefault="0099098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3. </w:t>
      </w:r>
      <w:r w:rsidR="009674E8" w:rsidRPr="00D41AFF">
        <w:rPr>
          <w:rFonts w:ascii="Garamond" w:hAnsi="Garamond"/>
        </w:rPr>
        <w:t>Parashikimet financiare, referuar pikës 2 të këtij neni</w:t>
      </w:r>
      <w:r w:rsidR="00901C6E" w:rsidRPr="00D41AFF">
        <w:rPr>
          <w:rFonts w:ascii="Garamond" w:hAnsi="Garamond"/>
        </w:rPr>
        <w:t>,</w:t>
      </w:r>
      <w:r w:rsidR="009674E8" w:rsidRPr="00D41AFF">
        <w:rPr>
          <w:rFonts w:ascii="Garamond" w:hAnsi="Garamond"/>
        </w:rPr>
        <w:t xml:space="preserve"> duhet të përmbajnë të paktën sa vijon:</w:t>
      </w:r>
    </w:p>
    <w:p w14:paraId="32087A68" w14:textId="6F59076D" w:rsidR="009674E8" w:rsidRPr="00D41AFF" w:rsidRDefault="005A37E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a) </w:t>
      </w:r>
      <w:r w:rsidR="009674E8" w:rsidRPr="00D41AFF">
        <w:rPr>
          <w:rFonts w:ascii="Garamond" w:hAnsi="Garamond"/>
        </w:rPr>
        <w:t>pasqyr</w:t>
      </w:r>
      <w:r w:rsidR="00901C6E" w:rsidRPr="00D41AFF">
        <w:rPr>
          <w:rFonts w:ascii="Garamond" w:hAnsi="Garamond"/>
        </w:rPr>
        <w:t>ën</w:t>
      </w:r>
      <w:r w:rsidR="009674E8" w:rsidRPr="00D41AFF">
        <w:rPr>
          <w:rFonts w:ascii="Garamond" w:hAnsi="Garamond"/>
        </w:rPr>
        <w:t xml:space="preserve"> e të ardhurave dhe shpenzimeve;</w:t>
      </w:r>
    </w:p>
    <w:p w14:paraId="0A4CA85F" w14:textId="457EC97F" w:rsidR="009674E8" w:rsidRPr="00D41AFF" w:rsidRDefault="005A37E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b) </w:t>
      </w:r>
      <w:r w:rsidR="009674E8" w:rsidRPr="00D41AFF">
        <w:rPr>
          <w:rFonts w:ascii="Garamond" w:hAnsi="Garamond"/>
        </w:rPr>
        <w:t>pasqyr</w:t>
      </w:r>
      <w:r w:rsidR="00901C6E" w:rsidRPr="00D41AFF">
        <w:rPr>
          <w:rFonts w:ascii="Garamond" w:hAnsi="Garamond"/>
        </w:rPr>
        <w:t>ën</w:t>
      </w:r>
      <w:r w:rsidR="009674E8" w:rsidRPr="00D41AFF">
        <w:rPr>
          <w:rFonts w:ascii="Garamond" w:hAnsi="Garamond"/>
        </w:rPr>
        <w:t xml:space="preserve"> e bilancit;</w:t>
      </w:r>
    </w:p>
    <w:p w14:paraId="39E40E04" w14:textId="14556BF7" w:rsidR="009674E8" w:rsidRPr="00D41AFF" w:rsidRDefault="005A37E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c) </w:t>
      </w:r>
      <w:r w:rsidR="009674E8" w:rsidRPr="00D41AFF">
        <w:rPr>
          <w:rFonts w:ascii="Garamond" w:hAnsi="Garamond"/>
        </w:rPr>
        <w:t>raportet/treguesit e kapitalit dhe të likuiditetit;</w:t>
      </w:r>
    </w:p>
    <w:p w14:paraId="7CFA908F" w14:textId="54D2C2D5" w:rsidR="009674E8" w:rsidRPr="00D41AFF" w:rsidRDefault="005A37E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d) </w:t>
      </w:r>
      <w:r w:rsidR="009674E8" w:rsidRPr="00D41AFF">
        <w:rPr>
          <w:rFonts w:ascii="Garamond" w:hAnsi="Garamond"/>
        </w:rPr>
        <w:t>përshkrimin e hollësishëm të supozimeve të përdorura</w:t>
      </w:r>
      <w:r w:rsidR="00FE3EA2" w:rsidRPr="00D41AFF">
        <w:rPr>
          <w:rFonts w:ascii="Garamond" w:hAnsi="Garamond"/>
        </w:rPr>
        <w:t>;</w:t>
      </w:r>
    </w:p>
    <w:p w14:paraId="3388A760" w14:textId="3489588B" w:rsidR="009674E8" w:rsidRPr="00D41AFF" w:rsidRDefault="005A37E1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e) </w:t>
      </w:r>
      <w:r w:rsidR="009674E8" w:rsidRPr="00D41AFF">
        <w:rPr>
          <w:rFonts w:ascii="Garamond" w:hAnsi="Garamond"/>
        </w:rPr>
        <w:t xml:space="preserve">pasqyrat financiare të jenë të shoqëruara me shënimet për zërat e tyre. </w:t>
      </w:r>
    </w:p>
    <w:p w14:paraId="1C89D73B" w14:textId="77777777" w:rsidR="009674E8" w:rsidRPr="00D41AFF" w:rsidRDefault="009674E8" w:rsidP="00037C81">
      <w:pPr>
        <w:ind w:firstLine="284"/>
        <w:jc w:val="both"/>
        <w:rPr>
          <w:rFonts w:ascii="Garamond" w:hAnsi="Garamond"/>
        </w:rPr>
      </w:pPr>
    </w:p>
    <w:p w14:paraId="6F12C59A" w14:textId="77777777" w:rsidR="009674E8" w:rsidRPr="00D41AFF" w:rsidRDefault="009674E8" w:rsidP="005A37E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Neni 15</w:t>
      </w:r>
    </w:p>
    <w:p w14:paraId="3E33969D" w14:textId="77777777" w:rsidR="009674E8" w:rsidRPr="00D41AFF" w:rsidRDefault="009674E8" w:rsidP="005A37E1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>Organet e administrimit të bankës urë</w:t>
      </w:r>
    </w:p>
    <w:p w14:paraId="5C25CDA4" w14:textId="77777777" w:rsidR="009674E8" w:rsidRPr="00D41AFF" w:rsidRDefault="009674E8" w:rsidP="00037C81">
      <w:pPr>
        <w:ind w:firstLine="284"/>
        <w:jc w:val="both"/>
        <w:rPr>
          <w:rFonts w:ascii="Garamond" w:hAnsi="Garamond"/>
        </w:rPr>
      </w:pPr>
    </w:p>
    <w:p w14:paraId="314EE6CB" w14:textId="63C5E899" w:rsidR="009674E8" w:rsidRPr="00D41AFF" w:rsidRDefault="004777B0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>O</w:t>
      </w:r>
      <w:r w:rsidR="009674E8" w:rsidRPr="00D41AFF">
        <w:rPr>
          <w:rFonts w:ascii="Garamond" w:hAnsi="Garamond"/>
        </w:rPr>
        <w:t>rganet e administrimit</w:t>
      </w:r>
      <w:r w:rsidRPr="00D41AFF">
        <w:rPr>
          <w:rFonts w:ascii="Garamond" w:hAnsi="Garamond"/>
        </w:rPr>
        <w:t xml:space="preserve"> të bankës urë përcaktohen</w:t>
      </w:r>
      <w:r w:rsidR="00B4624E" w:rsidRPr="00D41AFF">
        <w:rPr>
          <w:rFonts w:ascii="Garamond" w:hAnsi="Garamond"/>
        </w:rPr>
        <w:t xml:space="preserve"> </w:t>
      </w:r>
      <w:r w:rsidR="009674E8" w:rsidRPr="00D41AFF">
        <w:rPr>
          <w:rFonts w:ascii="Garamond" w:hAnsi="Garamond"/>
        </w:rPr>
        <w:t>në ligjin për ndërhyrjen e jashtëzakonshme</w:t>
      </w:r>
      <w:r w:rsidRPr="00D41AFF">
        <w:rPr>
          <w:rFonts w:ascii="Garamond" w:hAnsi="Garamond"/>
        </w:rPr>
        <w:t>, ndërsa n</w:t>
      </w:r>
      <w:r w:rsidR="009674E8" w:rsidRPr="00D41AFF">
        <w:rPr>
          <w:rFonts w:ascii="Garamond" w:hAnsi="Garamond"/>
        </w:rPr>
        <w:t xml:space="preserve">ë raste të veçanta, </w:t>
      </w:r>
      <w:r w:rsidR="00B46F36" w:rsidRPr="00D41AFF">
        <w:rPr>
          <w:rFonts w:ascii="Garamond" w:hAnsi="Garamond"/>
        </w:rPr>
        <w:t>Banka e Shqipërisë</w:t>
      </w:r>
      <w:r w:rsidR="009674E8" w:rsidRPr="00D41AFF">
        <w:rPr>
          <w:rFonts w:ascii="Garamond" w:hAnsi="Garamond"/>
        </w:rPr>
        <w:t xml:space="preserve"> mund të vendosë për struktura më të thjeshta. Organet e administrimit të bankës urë përcaktohen në vendimin për krijimin dhe në statutin e saj. </w:t>
      </w:r>
    </w:p>
    <w:p w14:paraId="1DDE735B" w14:textId="77777777" w:rsidR="001210FB" w:rsidRPr="00D41AFF" w:rsidRDefault="001210FB" w:rsidP="00037C81">
      <w:pPr>
        <w:ind w:firstLine="284"/>
        <w:jc w:val="both"/>
        <w:rPr>
          <w:rFonts w:ascii="Garamond" w:hAnsi="Garamond"/>
        </w:rPr>
      </w:pPr>
    </w:p>
    <w:p w14:paraId="75198756" w14:textId="77777777" w:rsidR="009674E8" w:rsidRPr="00D41AFF" w:rsidRDefault="009674E8" w:rsidP="005A37E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Neni 16</w:t>
      </w:r>
    </w:p>
    <w:p w14:paraId="6F69E4B4" w14:textId="77777777" w:rsidR="009674E8" w:rsidRPr="00D41AFF" w:rsidRDefault="009674E8" w:rsidP="005A37E1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>Parimet e administrimit të bankës urë</w:t>
      </w:r>
    </w:p>
    <w:p w14:paraId="4C77ADF9" w14:textId="77777777" w:rsidR="009674E8" w:rsidRPr="00D41AFF" w:rsidRDefault="009674E8" w:rsidP="00037C81">
      <w:pPr>
        <w:ind w:firstLine="284"/>
        <w:jc w:val="both"/>
        <w:rPr>
          <w:rFonts w:ascii="Garamond" w:hAnsi="Garamond"/>
        </w:rPr>
      </w:pPr>
    </w:p>
    <w:p w14:paraId="265A088B" w14:textId="11ECF23A" w:rsidR="009674E8" w:rsidRPr="00D41AFF" w:rsidRDefault="0028402C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1. </w:t>
      </w:r>
      <w:r w:rsidR="009674E8" w:rsidRPr="00D41AFF">
        <w:rPr>
          <w:rFonts w:ascii="Garamond" w:hAnsi="Garamond"/>
        </w:rPr>
        <w:t>Administrimi dhe drejtimi i bankës urë synon ruajtjen e madhësisë dhe jo shtrirjen dhe zgjerimin e rrjetit të saj.</w:t>
      </w:r>
    </w:p>
    <w:p w14:paraId="7FE533E3" w14:textId="11F39541" w:rsidR="009674E8" w:rsidRPr="00D41AFF" w:rsidRDefault="0028402C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2. </w:t>
      </w:r>
      <w:r w:rsidR="009674E8" w:rsidRPr="00D41AFF">
        <w:rPr>
          <w:rFonts w:ascii="Garamond" w:hAnsi="Garamond"/>
        </w:rPr>
        <w:t xml:space="preserve">Administrimi dhe drejtimi i bankës urë synon ruajtjen dhe rritjen e vlerës së aktiveve të bankës dhe të fitimit të saj. </w:t>
      </w:r>
    </w:p>
    <w:p w14:paraId="17049A48" w14:textId="77777777" w:rsidR="009674E8" w:rsidRPr="00D41AFF" w:rsidRDefault="009674E8" w:rsidP="00037C81">
      <w:pPr>
        <w:ind w:firstLine="284"/>
        <w:jc w:val="both"/>
        <w:rPr>
          <w:rFonts w:ascii="Garamond" w:hAnsi="Garamond"/>
        </w:rPr>
      </w:pPr>
    </w:p>
    <w:p w14:paraId="269F77BA" w14:textId="77777777" w:rsidR="009674E8" w:rsidRPr="00D41AFF" w:rsidRDefault="009674E8" w:rsidP="005A37E1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Neni 17</w:t>
      </w:r>
    </w:p>
    <w:p w14:paraId="4EC0DD8E" w14:textId="77777777" w:rsidR="009674E8" w:rsidRPr="00D41AFF" w:rsidRDefault="009674E8" w:rsidP="005A37E1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>Administratorët e bankës urë</w:t>
      </w:r>
    </w:p>
    <w:p w14:paraId="58007942" w14:textId="77777777" w:rsidR="009674E8" w:rsidRPr="00D41AFF" w:rsidRDefault="009674E8" w:rsidP="00037C81">
      <w:pPr>
        <w:ind w:firstLine="284"/>
        <w:jc w:val="both"/>
        <w:rPr>
          <w:rFonts w:ascii="Garamond" w:hAnsi="Garamond"/>
        </w:rPr>
      </w:pPr>
    </w:p>
    <w:p w14:paraId="2538CFAA" w14:textId="48B1A472" w:rsidR="009674E8" w:rsidRPr="00D41AFF" w:rsidRDefault="0028402C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1. </w:t>
      </w:r>
      <w:r w:rsidR="00B46F36" w:rsidRPr="00D41AFF">
        <w:rPr>
          <w:rFonts w:ascii="Garamond" w:hAnsi="Garamond"/>
        </w:rPr>
        <w:t xml:space="preserve">Banka e Shqipërisë </w:t>
      </w:r>
      <w:r w:rsidR="009674E8" w:rsidRPr="00D41AFF">
        <w:rPr>
          <w:rFonts w:ascii="Garamond" w:hAnsi="Garamond"/>
        </w:rPr>
        <w:t>emëron administratorët e bankës urë, të cilët duhet të plotësojnë kriteret e mëposhtme:</w:t>
      </w:r>
    </w:p>
    <w:p w14:paraId="42317FE1" w14:textId="3670883F" w:rsidR="009674E8" w:rsidRPr="00D41AFF" w:rsidRDefault="0028402C" w:rsidP="00037C81">
      <w:pPr>
        <w:ind w:firstLine="284"/>
        <w:jc w:val="both"/>
        <w:rPr>
          <w:rFonts w:ascii="Garamond" w:eastAsia="Calibri" w:hAnsi="Garamond"/>
        </w:rPr>
      </w:pPr>
      <w:r w:rsidRPr="00D41AFF">
        <w:rPr>
          <w:rFonts w:ascii="Garamond" w:eastAsia="Calibri" w:hAnsi="Garamond"/>
        </w:rPr>
        <w:t xml:space="preserve">a) </w:t>
      </w:r>
      <w:r w:rsidR="009674E8" w:rsidRPr="00D41AFF">
        <w:rPr>
          <w:rFonts w:ascii="Garamond" w:eastAsia="Calibri" w:hAnsi="Garamond"/>
        </w:rPr>
        <w:t xml:space="preserve">të përmbushin kushtet e përcaktuara në legjislacionin në fuqi për bankat në Republikën e Shqipërisë dhe në aktet nënligjore të nxjerra nga Banka e Shqipërisë për administratorët e bankës ose të degës së bankës së huaj; </w:t>
      </w:r>
    </w:p>
    <w:p w14:paraId="00039FC0" w14:textId="34E843FC" w:rsidR="009674E8" w:rsidRPr="00D41AFF" w:rsidRDefault="0028402C" w:rsidP="00037C81">
      <w:pPr>
        <w:ind w:firstLine="284"/>
        <w:jc w:val="both"/>
        <w:rPr>
          <w:rFonts w:ascii="Garamond" w:eastAsia="Calibri" w:hAnsi="Garamond"/>
        </w:rPr>
      </w:pPr>
      <w:r w:rsidRPr="00D41AFF">
        <w:rPr>
          <w:rFonts w:ascii="Garamond" w:eastAsia="Calibri" w:hAnsi="Garamond"/>
        </w:rPr>
        <w:t xml:space="preserve">b) </w:t>
      </w:r>
      <w:r w:rsidR="009674E8" w:rsidRPr="00D41AFF">
        <w:rPr>
          <w:rFonts w:ascii="Garamond" w:eastAsia="Calibri" w:hAnsi="Garamond"/>
        </w:rPr>
        <w:t>të kenë përvojë pune</w:t>
      </w:r>
      <w:r w:rsidR="005D7669">
        <w:rPr>
          <w:rFonts w:ascii="Garamond" w:eastAsia="Calibri" w:hAnsi="Garamond"/>
        </w:rPr>
        <w:t>,</w:t>
      </w:r>
      <w:r w:rsidR="00E77472" w:rsidRPr="00D41AFF">
        <w:rPr>
          <w:rFonts w:ascii="Garamond" w:eastAsia="Calibri" w:hAnsi="Garamond"/>
        </w:rPr>
        <w:t xml:space="preserve"> </w:t>
      </w:r>
      <w:r w:rsidR="009674E8" w:rsidRPr="00D41AFF">
        <w:rPr>
          <w:rFonts w:ascii="Garamond" w:eastAsia="Calibri" w:hAnsi="Garamond"/>
        </w:rPr>
        <w:t>të paktën 7-vjeçare si drejtues</w:t>
      </w:r>
      <w:r w:rsidR="005D7669">
        <w:rPr>
          <w:rFonts w:ascii="Garamond" w:eastAsia="Calibri" w:hAnsi="Garamond"/>
        </w:rPr>
        <w:t>,</w:t>
      </w:r>
      <w:r w:rsidR="009674E8" w:rsidRPr="00D41AFF">
        <w:rPr>
          <w:rFonts w:ascii="Garamond" w:eastAsia="Calibri" w:hAnsi="Garamond"/>
        </w:rPr>
        <w:t xml:space="preserve"> ekzekutivë në bankë, në institucion tjetër financiar ose në një shoqëri </w:t>
      </w:r>
      <w:r w:rsidR="00E77472" w:rsidRPr="00D41AFF">
        <w:rPr>
          <w:rFonts w:ascii="Garamond" w:eastAsia="Calibri" w:hAnsi="Garamond"/>
        </w:rPr>
        <w:t>ekspertësh</w:t>
      </w:r>
      <w:r w:rsidR="009674E8" w:rsidRPr="00D41AFF">
        <w:rPr>
          <w:rFonts w:ascii="Garamond" w:eastAsia="Calibri" w:hAnsi="Garamond"/>
        </w:rPr>
        <w:t xml:space="preserve"> kontabël të autorizuar; </w:t>
      </w:r>
    </w:p>
    <w:p w14:paraId="26144764" w14:textId="0AE0FF2E" w:rsidR="009674E8" w:rsidRPr="00D41AFF" w:rsidRDefault="0028402C" w:rsidP="00037C81">
      <w:pPr>
        <w:ind w:firstLine="284"/>
        <w:jc w:val="both"/>
        <w:rPr>
          <w:rFonts w:ascii="Garamond" w:eastAsia="Calibri" w:hAnsi="Garamond"/>
        </w:rPr>
      </w:pPr>
      <w:r w:rsidRPr="00D41AFF">
        <w:rPr>
          <w:rFonts w:ascii="Garamond" w:eastAsia="Calibri" w:hAnsi="Garamond"/>
        </w:rPr>
        <w:t xml:space="preserve">c) </w:t>
      </w:r>
      <w:r w:rsidR="009674E8" w:rsidRPr="00D41AFF">
        <w:rPr>
          <w:rFonts w:ascii="Garamond" w:eastAsia="Calibri" w:hAnsi="Garamond"/>
        </w:rPr>
        <w:t xml:space="preserve">të mos jenë dënuar nga gjykata për vepra penale; </w:t>
      </w:r>
    </w:p>
    <w:p w14:paraId="73039B79" w14:textId="74AA4E24" w:rsidR="009674E8" w:rsidRPr="00D41AFF" w:rsidRDefault="0028402C" w:rsidP="00037C81">
      <w:pPr>
        <w:ind w:firstLine="284"/>
        <w:jc w:val="both"/>
        <w:rPr>
          <w:rFonts w:ascii="Garamond" w:eastAsia="Calibri" w:hAnsi="Garamond"/>
        </w:rPr>
      </w:pPr>
      <w:r w:rsidRPr="00D41AFF">
        <w:rPr>
          <w:rFonts w:ascii="Garamond" w:eastAsia="Calibri" w:hAnsi="Garamond"/>
        </w:rPr>
        <w:t xml:space="preserve">d) </w:t>
      </w:r>
      <w:r w:rsidR="009674E8" w:rsidRPr="00D41AFF">
        <w:rPr>
          <w:rFonts w:ascii="Garamond" w:eastAsia="Calibri" w:hAnsi="Garamond"/>
        </w:rPr>
        <w:t xml:space="preserve">të mos jenë subjekt i hetimeve për vepra penale; </w:t>
      </w:r>
    </w:p>
    <w:p w14:paraId="6C7057F2" w14:textId="4484B164" w:rsidR="009674E8" w:rsidRPr="00D41AFF" w:rsidRDefault="0028402C" w:rsidP="00037C81">
      <w:pPr>
        <w:ind w:firstLine="284"/>
        <w:jc w:val="both"/>
        <w:rPr>
          <w:rFonts w:ascii="Garamond" w:eastAsia="Calibri" w:hAnsi="Garamond"/>
        </w:rPr>
      </w:pPr>
      <w:r w:rsidRPr="00D41AFF">
        <w:rPr>
          <w:rFonts w:ascii="Garamond" w:eastAsia="Calibri" w:hAnsi="Garamond"/>
        </w:rPr>
        <w:t xml:space="preserve">e) </w:t>
      </w:r>
      <w:r w:rsidR="009674E8" w:rsidRPr="00D41AFF">
        <w:rPr>
          <w:rFonts w:ascii="Garamond" w:eastAsia="Calibri" w:hAnsi="Garamond"/>
        </w:rPr>
        <w:t xml:space="preserve">të mos jenë në pamundësi për të ushtruar detyrat ndaj bankës, bazuar në një vendim gjykate; </w:t>
      </w:r>
    </w:p>
    <w:p w14:paraId="2CEABF33" w14:textId="31961BFA" w:rsidR="009674E8" w:rsidRPr="00D41AFF" w:rsidRDefault="0028402C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eastAsia="Calibri" w:hAnsi="Garamond"/>
        </w:rPr>
        <w:t xml:space="preserve">f) </w:t>
      </w:r>
      <w:r w:rsidR="009674E8" w:rsidRPr="00D41AFF">
        <w:rPr>
          <w:rFonts w:ascii="Garamond" w:eastAsia="Calibri" w:hAnsi="Garamond"/>
        </w:rPr>
        <w:t>të mos kenë konflikt interesi me bankën urë, sipas legjislacionit në fuqi për bankat në Republikën e Shqipërisë.</w:t>
      </w:r>
    </w:p>
    <w:p w14:paraId="0D2F8BE1" w14:textId="0FF85F06" w:rsidR="009674E8" w:rsidRPr="00D41AFF" w:rsidRDefault="0028402C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eastAsia="Calibri" w:hAnsi="Garamond"/>
        </w:rPr>
        <w:t xml:space="preserve">2. </w:t>
      </w:r>
      <w:r w:rsidR="009674E8" w:rsidRPr="00D41AFF">
        <w:rPr>
          <w:rFonts w:ascii="Garamond" w:eastAsia="Calibri" w:hAnsi="Garamond"/>
        </w:rPr>
        <w:t>Për vlerësimin e kritereve</w:t>
      </w:r>
      <w:r w:rsidR="00CC5E40">
        <w:rPr>
          <w:rFonts w:ascii="Garamond" w:eastAsia="Calibri" w:hAnsi="Garamond"/>
        </w:rPr>
        <w:t>,</w:t>
      </w:r>
      <w:r w:rsidR="009674E8" w:rsidRPr="00D41AFF">
        <w:rPr>
          <w:rFonts w:ascii="Garamond" w:eastAsia="Calibri" w:hAnsi="Garamond"/>
        </w:rPr>
        <w:t xml:space="preserve"> sipas pikës 1 të këtij neni, administratori i propozuar i bankës urë paraqet dokumentacionin</w:t>
      </w:r>
      <w:r w:rsidR="00FE3EA2" w:rsidRPr="00D41AFF">
        <w:rPr>
          <w:rFonts w:ascii="Garamond" w:eastAsia="Calibri" w:hAnsi="Garamond"/>
        </w:rPr>
        <w:t>,</w:t>
      </w:r>
      <w:r w:rsidR="009674E8" w:rsidRPr="00D41AFF">
        <w:rPr>
          <w:rFonts w:ascii="Garamond" w:eastAsia="Calibri" w:hAnsi="Garamond"/>
        </w:rPr>
        <w:t xml:space="preserve"> në përputhje me kërkesat e legjislacionit në fuqi për bankat në Republikën e Shqipërisë dhe në aktet nënligjore të nxjerra nga Banka e Shqipërisë për administratorët e bankës ose të degës së bankës së huaj</w:t>
      </w:r>
      <w:r w:rsidR="009674E8" w:rsidRPr="00D41AFF">
        <w:rPr>
          <w:rFonts w:ascii="Garamond" w:hAnsi="Garamond"/>
        </w:rPr>
        <w:t xml:space="preserve">. </w:t>
      </w:r>
    </w:p>
    <w:p w14:paraId="0A3F7534" w14:textId="3FDD8914" w:rsidR="009674E8" w:rsidRPr="00D41AFF" w:rsidRDefault="0028402C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3. </w:t>
      </w:r>
      <w:r w:rsidR="007438C3" w:rsidRPr="00D41AFF">
        <w:rPr>
          <w:rFonts w:ascii="Garamond" w:hAnsi="Garamond"/>
        </w:rPr>
        <w:t>Bazuar në pikën 11</w:t>
      </w:r>
      <w:r w:rsidR="00CC5E40">
        <w:rPr>
          <w:rFonts w:ascii="Garamond" w:hAnsi="Garamond"/>
        </w:rPr>
        <w:t>,</w:t>
      </w:r>
      <w:r w:rsidR="007438C3" w:rsidRPr="00D41AFF">
        <w:rPr>
          <w:rFonts w:ascii="Garamond" w:hAnsi="Garamond"/>
        </w:rPr>
        <w:t xml:space="preserve"> të nenit 28</w:t>
      </w:r>
      <w:r w:rsidR="00CC5E40">
        <w:rPr>
          <w:rFonts w:ascii="Garamond" w:hAnsi="Garamond"/>
        </w:rPr>
        <w:t>,</w:t>
      </w:r>
      <w:r w:rsidR="007438C3" w:rsidRPr="00D41AFF">
        <w:rPr>
          <w:rFonts w:ascii="Garamond" w:hAnsi="Garamond"/>
        </w:rPr>
        <w:t xml:space="preserve"> të ligjit “Për</w:t>
      </w:r>
      <w:r w:rsidR="00B4624E" w:rsidRPr="00D41AFF">
        <w:rPr>
          <w:rFonts w:ascii="Garamond" w:hAnsi="Garamond"/>
        </w:rPr>
        <w:t xml:space="preserve"> </w:t>
      </w:r>
      <w:r w:rsidR="007438C3" w:rsidRPr="00D41AFF">
        <w:rPr>
          <w:rFonts w:ascii="Garamond" w:hAnsi="Garamond"/>
        </w:rPr>
        <w:t xml:space="preserve">ndërhyrjen e jashtëzakonshme”, </w:t>
      </w:r>
      <w:r w:rsidR="009674E8" w:rsidRPr="00D41AFF">
        <w:rPr>
          <w:rFonts w:ascii="Garamond" w:hAnsi="Garamond"/>
        </w:rPr>
        <w:t>Autoriteti i</w:t>
      </w:r>
      <w:r w:rsidR="009674E8" w:rsidRPr="00D41AFF" w:rsidDel="001B631C">
        <w:rPr>
          <w:rFonts w:ascii="Garamond" w:hAnsi="Garamond"/>
        </w:rPr>
        <w:t xml:space="preserve"> </w:t>
      </w:r>
      <w:r w:rsidR="009674E8" w:rsidRPr="00D41AFF">
        <w:rPr>
          <w:rFonts w:ascii="Garamond" w:hAnsi="Garamond"/>
        </w:rPr>
        <w:t>Ndërhyrjes së Jashtëzakonshme mund t’i shkarkojë administratorët e bankës urë në çdo kohë</w:t>
      </w:r>
      <w:r w:rsidR="007438C3" w:rsidRPr="00D41AFF">
        <w:rPr>
          <w:rFonts w:ascii="Garamond" w:hAnsi="Garamond"/>
        </w:rPr>
        <w:t>.</w:t>
      </w:r>
      <w:r w:rsidR="009674E8" w:rsidRPr="00D41AFF">
        <w:rPr>
          <w:rFonts w:ascii="Garamond" w:hAnsi="Garamond"/>
        </w:rPr>
        <w:t xml:space="preserve"> </w:t>
      </w:r>
    </w:p>
    <w:p w14:paraId="3F800D27" w14:textId="77777777" w:rsidR="00397710" w:rsidRPr="00D41AFF" w:rsidRDefault="00397710" w:rsidP="00037C81">
      <w:pPr>
        <w:ind w:firstLine="284"/>
        <w:jc w:val="both"/>
        <w:rPr>
          <w:rFonts w:ascii="Garamond" w:hAnsi="Garamond"/>
        </w:rPr>
      </w:pPr>
    </w:p>
    <w:p w14:paraId="2E857307" w14:textId="77777777" w:rsidR="00F9600B" w:rsidRPr="00D41AFF" w:rsidRDefault="00F9600B" w:rsidP="0028402C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KREU I</w:t>
      </w:r>
      <w:r w:rsidR="001E699B" w:rsidRPr="00D41AFF">
        <w:rPr>
          <w:rFonts w:ascii="Garamond" w:hAnsi="Garamond"/>
        </w:rPr>
        <w:t>V</w:t>
      </w:r>
    </w:p>
    <w:p w14:paraId="509A8F8F" w14:textId="77777777" w:rsidR="00F9600B" w:rsidRPr="00D41AFF" w:rsidRDefault="00B4624E" w:rsidP="0028402C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RAPORTIMET DHE MBIKËQYRJA E BANKËS URË</w:t>
      </w:r>
    </w:p>
    <w:p w14:paraId="54824DBF" w14:textId="77777777" w:rsidR="00F9600B" w:rsidRPr="00D41AFF" w:rsidRDefault="00F9600B" w:rsidP="0028402C">
      <w:pPr>
        <w:ind w:firstLine="284"/>
        <w:jc w:val="center"/>
        <w:rPr>
          <w:rFonts w:ascii="Garamond" w:hAnsi="Garamond"/>
        </w:rPr>
      </w:pPr>
    </w:p>
    <w:p w14:paraId="25ED6856" w14:textId="77777777" w:rsidR="00F9600B" w:rsidRPr="00D41AFF" w:rsidRDefault="00F9600B" w:rsidP="0028402C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Neni 18</w:t>
      </w:r>
    </w:p>
    <w:p w14:paraId="1FC87DD1" w14:textId="77777777" w:rsidR="00F9600B" w:rsidRPr="00D41AFF" w:rsidRDefault="00F9600B" w:rsidP="0028402C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>Raportimet</w:t>
      </w:r>
    </w:p>
    <w:p w14:paraId="698F74D8" w14:textId="77777777" w:rsidR="00F9600B" w:rsidRPr="00D41AFF" w:rsidRDefault="00F9600B" w:rsidP="00037C81">
      <w:pPr>
        <w:ind w:firstLine="284"/>
        <w:jc w:val="both"/>
        <w:rPr>
          <w:rFonts w:ascii="Garamond" w:hAnsi="Garamond"/>
        </w:rPr>
      </w:pPr>
    </w:p>
    <w:p w14:paraId="3F826BF8" w14:textId="5D686FF9" w:rsidR="00F9600B" w:rsidRPr="00D41AFF" w:rsidRDefault="0028402C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1. </w:t>
      </w:r>
      <w:r w:rsidR="00F9600B" w:rsidRPr="00D41AFF">
        <w:rPr>
          <w:rFonts w:ascii="Garamond" w:hAnsi="Garamond"/>
        </w:rPr>
        <w:t xml:space="preserve">Drejtori i përgjithshëm ekzekutiv dhe/ose administratorët e bankës urë mbajnë kontakte të vazhdueshme me </w:t>
      </w:r>
      <w:r w:rsidR="00B46F36" w:rsidRPr="00D41AFF">
        <w:rPr>
          <w:rFonts w:ascii="Garamond" w:hAnsi="Garamond"/>
        </w:rPr>
        <w:t>Bankën e Shqipërisë</w:t>
      </w:r>
      <w:r w:rsidR="00F9600B" w:rsidRPr="00D41AFF">
        <w:rPr>
          <w:rFonts w:ascii="Garamond" w:hAnsi="Garamond"/>
        </w:rPr>
        <w:t>.</w:t>
      </w:r>
    </w:p>
    <w:p w14:paraId="0974D958" w14:textId="77777777" w:rsidR="00F9600B" w:rsidRPr="00D41AFF" w:rsidRDefault="00F9600B" w:rsidP="00037C81">
      <w:pPr>
        <w:ind w:firstLine="284"/>
        <w:jc w:val="both"/>
        <w:rPr>
          <w:rFonts w:ascii="Garamond" w:hAnsi="Garamond"/>
        </w:rPr>
      </w:pPr>
    </w:p>
    <w:p w14:paraId="62C2CD0C" w14:textId="332D7134" w:rsidR="00397710" w:rsidRPr="00D41AFF" w:rsidRDefault="00776014" w:rsidP="00037C81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F9600B" w:rsidRPr="00D41AFF">
        <w:rPr>
          <w:rFonts w:ascii="Garamond" w:hAnsi="Garamond"/>
        </w:rPr>
        <w:t xml:space="preserve">Drejtori i përgjithshëm ekzekutiv dhe/ose administratorët e bankës urë raportojnë çdo 2 muaj te </w:t>
      </w:r>
      <w:r w:rsidR="00B46F36" w:rsidRPr="00D41AFF">
        <w:rPr>
          <w:rFonts w:ascii="Garamond" w:hAnsi="Garamond"/>
        </w:rPr>
        <w:t>Banka e Shqipërisë</w:t>
      </w:r>
      <w:r w:rsidR="00F9600B" w:rsidRPr="00D41AFF">
        <w:rPr>
          <w:rFonts w:ascii="Garamond" w:hAnsi="Garamond"/>
        </w:rPr>
        <w:t xml:space="preserve">, në lidhje me ecurinë e gjendjes financiare të bankës urë, si dhe të masave dhe projekteve për shitjen e bankës urë. </w:t>
      </w:r>
    </w:p>
    <w:p w14:paraId="66413B85" w14:textId="77777777" w:rsidR="00F9600B" w:rsidRPr="00D41AFF" w:rsidRDefault="00F9600B" w:rsidP="00037C81">
      <w:pPr>
        <w:ind w:firstLine="284"/>
        <w:jc w:val="both"/>
        <w:rPr>
          <w:rFonts w:ascii="Garamond" w:hAnsi="Garamond"/>
        </w:rPr>
      </w:pPr>
    </w:p>
    <w:p w14:paraId="6F954850" w14:textId="77777777" w:rsidR="002C4BA1" w:rsidRPr="00D41AFF" w:rsidRDefault="002C4BA1" w:rsidP="0028402C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Neni 19</w:t>
      </w:r>
    </w:p>
    <w:p w14:paraId="4D040D96" w14:textId="77777777" w:rsidR="002C4BA1" w:rsidRPr="00D41AFF" w:rsidRDefault="002C4BA1" w:rsidP="0028402C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>Mbikëqyrja e bankës urë</w:t>
      </w:r>
    </w:p>
    <w:p w14:paraId="2F8A1C51" w14:textId="77777777" w:rsidR="00293BCA" w:rsidRPr="00D41AFF" w:rsidRDefault="00293BCA" w:rsidP="00037C81">
      <w:pPr>
        <w:ind w:firstLine="284"/>
        <w:jc w:val="both"/>
        <w:rPr>
          <w:rFonts w:ascii="Garamond" w:hAnsi="Garamond"/>
        </w:rPr>
      </w:pPr>
    </w:p>
    <w:p w14:paraId="606D2DAF" w14:textId="6AAA6647" w:rsidR="002C4BA1" w:rsidRPr="00D41AFF" w:rsidRDefault="00E52E8F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1. </w:t>
      </w:r>
      <w:r w:rsidR="002C4BA1" w:rsidRPr="00D41AFF">
        <w:rPr>
          <w:rFonts w:ascii="Garamond" w:hAnsi="Garamond"/>
        </w:rPr>
        <w:t>Banka urë respekton kërkesat ligjore dhe nënligjore në fuqi, në lidhje me ushtrimin e veprimtarive bankare dhe financiare të përcaktuara në vendimin e krijimit të saj dhe/ose sipas ndryshimeve të mëvonshme.</w:t>
      </w:r>
    </w:p>
    <w:p w14:paraId="2AF78ED1" w14:textId="4639AD18" w:rsidR="002C4BA1" w:rsidRPr="00D41AFF" w:rsidRDefault="00E52E8F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2. </w:t>
      </w:r>
      <w:r w:rsidR="002C4BA1" w:rsidRPr="00D41AFF">
        <w:rPr>
          <w:rFonts w:ascii="Garamond" w:hAnsi="Garamond"/>
        </w:rPr>
        <w:t xml:space="preserve">Banka e Shqipërisë mbikëqyr bankën urë, në përputhje me kërkesat e ligjit “Për bankat”, të ligjit </w:t>
      </w:r>
      <w:r w:rsidR="00E77472" w:rsidRPr="00D41AFF">
        <w:rPr>
          <w:rFonts w:ascii="Garamond" w:hAnsi="Garamond"/>
        </w:rPr>
        <w:t>“P</w:t>
      </w:r>
      <w:r w:rsidR="002C4BA1" w:rsidRPr="00D41AFF">
        <w:rPr>
          <w:rFonts w:ascii="Garamond" w:hAnsi="Garamond"/>
        </w:rPr>
        <w:t>ër ndërhyrjen e jashtëzakonshme</w:t>
      </w:r>
      <w:r w:rsidR="00E77472" w:rsidRPr="00D41AFF">
        <w:rPr>
          <w:rFonts w:ascii="Garamond" w:hAnsi="Garamond"/>
        </w:rPr>
        <w:t>”</w:t>
      </w:r>
      <w:r w:rsidR="002C4BA1" w:rsidRPr="00D41AFF">
        <w:rPr>
          <w:rFonts w:ascii="Garamond" w:hAnsi="Garamond"/>
        </w:rPr>
        <w:t xml:space="preserve"> dhe të akteve nënligjore të nxjerra në bazë dhe për zbatim të tyre. </w:t>
      </w:r>
    </w:p>
    <w:p w14:paraId="769EFDFB" w14:textId="2DB25599" w:rsidR="002C4BA1" w:rsidRPr="00D41AFF" w:rsidRDefault="00E52E8F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3. </w:t>
      </w:r>
      <w:r w:rsidR="002C4BA1" w:rsidRPr="00D41AFF">
        <w:rPr>
          <w:rFonts w:ascii="Garamond" w:hAnsi="Garamond"/>
        </w:rPr>
        <w:t xml:space="preserve">Banka e Shqipërisë mund të marrë ndaj bankës urë masat mbikëqyrëse që gjykon të nevojshme, në përputhje me dispozitat e ligjit “Për bankat”, të ligjit </w:t>
      </w:r>
      <w:r w:rsidR="00E77472" w:rsidRPr="00D41AFF">
        <w:rPr>
          <w:rFonts w:ascii="Garamond" w:hAnsi="Garamond"/>
        </w:rPr>
        <w:t>“P</w:t>
      </w:r>
      <w:r w:rsidR="002C4BA1" w:rsidRPr="00D41AFF">
        <w:rPr>
          <w:rFonts w:ascii="Garamond" w:hAnsi="Garamond"/>
        </w:rPr>
        <w:t>ër ndërhyrjen e jashtëzakonshme</w:t>
      </w:r>
      <w:r w:rsidR="00E77472" w:rsidRPr="00D41AFF">
        <w:rPr>
          <w:rFonts w:ascii="Garamond" w:hAnsi="Garamond"/>
        </w:rPr>
        <w:t>”</w:t>
      </w:r>
      <w:r w:rsidR="002C4BA1" w:rsidRPr="00D41AFF">
        <w:rPr>
          <w:rFonts w:ascii="Garamond" w:hAnsi="Garamond"/>
        </w:rPr>
        <w:t xml:space="preserve"> dhe të kuadrit rregullativ mbikëqyrës të nxjerrë në bazë dhe për zbatim të tyre. </w:t>
      </w:r>
    </w:p>
    <w:p w14:paraId="462558D1" w14:textId="2D8AAD4B" w:rsidR="002C4BA1" w:rsidRPr="00D41AFF" w:rsidRDefault="00E52E8F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4. </w:t>
      </w:r>
      <w:r w:rsidR="002C4BA1" w:rsidRPr="00D41AFF">
        <w:rPr>
          <w:rFonts w:ascii="Garamond" w:hAnsi="Garamond"/>
        </w:rPr>
        <w:t xml:space="preserve">Banka urë raporton pranë Bankës së Shqipërisë sipas sistemit </w:t>
      </w:r>
      <w:r w:rsidR="00B75771" w:rsidRPr="00D41AFF">
        <w:rPr>
          <w:rFonts w:ascii="Garamond" w:hAnsi="Garamond"/>
        </w:rPr>
        <w:t>raportues</w:t>
      </w:r>
      <w:r w:rsidR="002C4BA1" w:rsidRPr="00D41AFF">
        <w:rPr>
          <w:rFonts w:ascii="Garamond" w:hAnsi="Garamond"/>
        </w:rPr>
        <w:t xml:space="preserve"> të unifikuar.</w:t>
      </w:r>
    </w:p>
    <w:p w14:paraId="546F188F" w14:textId="0C630160" w:rsidR="00F9600B" w:rsidRPr="00D41AFF" w:rsidRDefault="00776014" w:rsidP="00037C81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5. </w:t>
      </w:r>
      <w:r w:rsidR="002C4BA1" w:rsidRPr="00D41AFF">
        <w:rPr>
          <w:rFonts w:ascii="Garamond" w:hAnsi="Garamond"/>
        </w:rPr>
        <w:t xml:space="preserve">Me </w:t>
      </w:r>
      <w:r w:rsidR="000259AB" w:rsidRPr="00D41AFF">
        <w:rPr>
          <w:rFonts w:ascii="Garamond" w:hAnsi="Garamond"/>
        </w:rPr>
        <w:t>kërkes</w:t>
      </w:r>
      <w:r w:rsidR="00E77472" w:rsidRPr="00D41AFF">
        <w:rPr>
          <w:rFonts w:ascii="Garamond" w:hAnsi="Garamond"/>
        </w:rPr>
        <w:t>ë</w:t>
      </w:r>
      <w:r w:rsidR="002C4BA1" w:rsidRPr="00D41AFF">
        <w:rPr>
          <w:rFonts w:ascii="Garamond" w:hAnsi="Garamond"/>
        </w:rPr>
        <w:t xml:space="preserve"> të </w:t>
      </w:r>
      <w:r w:rsidR="000259AB" w:rsidRPr="00D41AFF">
        <w:rPr>
          <w:rFonts w:ascii="Garamond" w:hAnsi="Garamond"/>
        </w:rPr>
        <w:t>Bankës</w:t>
      </w:r>
      <w:r w:rsidR="002C4BA1" w:rsidRPr="00D41AFF">
        <w:rPr>
          <w:rFonts w:ascii="Garamond" w:hAnsi="Garamond"/>
        </w:rPr>
        <w:t xml:space="preserve"> së </w:t>
      </w:r>
      <w:r w:rsidR="000259AB" w:rsidRPr="00D41AFF">
        <w:rPr>
          <w:rFonts w:ascii="Garamond" w:hAnsi="Garamond"/>
        </w:rPr>
        <w:t>Shqipërisë</w:t>
      </w:r>
      <w:r w:rsidR="002C4BA1" w:rsidRPr="00D41AFF">
        <w:rPr>
          <w:rFonts w:ascii="Garamond" w:hAnsi="Garamond"/>
        </w:rPr>
        <w:t>, banka urë mund të raportoj</w:t>
      </w:r>
      <w:r w:rsidR="00E77472" w:rsidRPr="00D41AFF">
        <w:rPr>
          <w:rFonts w:ascii="Garamond" w:hAnsi="Garamond"/>
        </w:rPr>
        <w:t>ë</w:t>
      </w:r>
      <w:r w:rsidR="002C4BA1" w:rsidRPr="00D41AFF">
        <w:rPr>
          <w:rFonts w:ascii="Garamond" w:hAnsi="Garamond"/>
        </w:rPr>
        <w:t xml:space="preserve"> </w:t>
      </w:r>
      <w:r w:rsidR="00E961C5" w:rsidRPr="00D41AFF">
        <w:rPr>
          <w:rFonts w:ascii="Garamond" w:hAnsi="Garamond"/>
        </w:rPr>
        <w:t xml:space="preserve">sipas sistemit raportues të </w:t>
      </w:r>
      <w:r w:rsidR="00B75771" w:rsidRPr="00D41AFF">
        <w:rPr>
          <w:rFonts w:ascii="Garamond" w:hAnsi="Garamond"/>
        </w:rPr>
        <w:t>unifikuar me frekuenca më të shkurtra</w:t>
      </w:r>
      <w:r w:rsidR="002C4BA1" w:rsidRPr="00D41AFF">
        <w:rPr>
          <w:rFonts w:ascii="Garamond" w:hAnsi="Garamond"/>
        </w:rPr>
        <w:t xml:space="preserve"> se ato të parashikuara në kuadrin ligjor dhe rregullativ në fuqi. </w:t>
      </w:r>
    </w:p>
    <w:p w14:paraId="450DF9DE" w14:textId="77777777" w:rsidR="002C4BA1" w:rsidRPr="00D41AFF" w:rsidRDefault="002C4BA1" w:rsidP="00037C81">
      <w:pPr>
        <w:ind w:firstLine="284"/>
        <w:jc w:val="both"/>
        <w:rPr>
          <w:rFonts w:ascii="Garamond" w:hAnsi="Garamond"/>
        </w:rPr>
      </w:pPr>
    </w:p>
    <w:p w14:paraId="4437A445" w14:textId="77777777" w:rsidR="002C4BA1" w:rsidRPr="00D41AFF" w:rsidRDefault="002C4BA1" w:rsidP="00FB3A8E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KREU V</w:t>
      </w:r>
    </w:p>
    <w:p w14:paraId="25A5D71D" w14:textId="5EC5BEEF" w:rsidR="002C4BA1" w:rsidRPr="00D41AFF" w:rsidRDefault="00B4624E" w:rsidP="00FB3A8E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 xml:space="preserve">SHITJA, PËRFUNDIMI DHE REVOKIMI I LICENCËS </w:t>
      </w:r>
      <w:r w:rsidR="004F3D47">
        <w:rPr>
          <w:rFonts w:ascii="Garamond" w:hAnsi="Garamond"/>
        </w:rPr>
        <w:t>S</w:t>
      </w:r>
      <w:r w:rsidRPr="00D41AFF">
        <w:rPr>
          <w:rFonts w:ascii="Garamond" w:hAnsi="Garamond"/>
        </w:rPr>
        <w:t>Ë BANKËS URË</w:t>
      </w:r>
    </w:p>
    <w:p w14:paraId="663A4A86" w14:textId="77777777" w:rsidR="002C4BA1" w:rsidRPr="00D41AFF" w:rsidRDefault="002C4BA1" w:rsidP="00FB3A8E">
      <w:pPr>
        <w:ind w:firstLine="284"/>
        <w:jc w:val="center"/>
        <w:rPr>
          <w:rFonts w:ascii="Garamond" w:hAnsi="Garamond"/>
        </w:rPr>
      </w:pPr>
    </w:p>
    <w:p w14:paraId="6549F276" w14:textId="77777777" w:rsidR="002C4BA1" w:rsidRPr="00D41AFF" w:rsidRDefault="002C4BA1" w:rsidP="00FB3A8E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Neni 20</w:t>
      </w:r>
    </w:p>
    <w:p w14:paraId="60E77567" w14:textId="633AC14C" w:rsidR="002C4BA1" w:rsidRPr="00D41AFF" w:rsidRDefault="002C4BA1" w:rsidP="00FB3A8E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 xml:space="preserve">Transferimi i kapitalit ose </w:t>
      </w:r>
      <w:r w:rsidR="00D255D9">
        <w:rPr>
          <w:rFonts w:ascii="Garamond" w:hAnsi="Garamond"/>
          <w:b/>
        </w:rPr>
        <w:t xml:space="preserve">i aktiveve dhe i detyrimeve </w:t>
      </w:r>
      <w:r w:rsidRPr="00D41AFF">
        <w:rPr>
          <w:rFonts w:ascii="Garamond" w:hAnsi="Garamond"/>
          <w:b/>
        </w:rPr>
        <w:t>të bankës urë</w:t>
      </w:r>
    </w:p>
    <w:p w14:paraId="2A8FD6C6" w14:textId="77777777" w:rsidR="002C4BA1" w:rsidRPr="00D41AFF" w:rsidRDefault="002C4BA1" w:rsidP="00037C81">
      <w:pPr>
        <w:ind w:firstLine="284"/>
        <w:jc w:val="both"/>
        <w:rPr>
          <w:rFonts w:ascii="Garamond" w:hAnsi="Garamond"/>
        </w:rPr>
      </w:pPr>
    </w:p>
    <w:p w14:paraId="6B2F220C" w14:textId="5573309C" w:rsidR="002C4BA1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1. </w:t>
      </w:r>
      <w:r w:rsidR="002C4BA1" w:rsidRPr="00D41AFF">
        <w:rPr>
          <w:rFonts w:ascii="Garamond" w:hAnsi="Garamond"/>
        </w:rPr>
        <w:t>Banka urë</w:t>
      </w:r>
      <w:r w:rsidR="005E5F2A" w:rsidRPr="00D41AFF">
        <w:rPr>
          <w:rFonts w:ascii="Garamond" w:hAnsi="Garamond"/>
        </w:rPr>
        <w:t xml:space="preserve"> </w:t>
      </w:r>
      <w:r w:rsidR="002C4BA1" w:rsidRPr="00D41AFF">
        <w:rPr>
          <w:rFonts w:ascii="Garamond" w:hAnsi="Garamond"/>
        </w:rPr>
        <w:t xml:space="preserve">harton një strategji shitjeje, e cila </w:t>
      </w:r>
      <w:r w:rsidR="005E5F2A" w:rsidRPr="00D41AFF">
        <w:rPr>
          <w:rFonts w:ascii="Garamond" w:hAnsi="Garamond"/>
        </w:rPr>
        <w:t xml:space="preserve">paraqitet për mendim në Bankën e Shqipërisë dhe </w:t>
      </w:r>
      <w:r w:rsidR="002C4BA1" w:rsidRPr="00D41AFF">
        <w:rPr>
          <w:rFonts w:ascii="Garamond" w:hAnsi="Garamond"/>
        </w:rPr>
        <w:t xml:space="preserve">duhet të </w:t>
      </w:r>
      <w:r w:rsidR="008F1BF9">
        <w:rPr>
          <w:rFonts w:ascii="Garamond" w:hAnsi="Garamond"/>
        </w:rPr>
        <w:t>marrë parasysh kryesisht faktorët e mëposhtëm:</w:t>
      </w:r>
      <w:bookmarkStart w:id="0" w:name="_GoBack"/>
      <w:bookmarkEnd w:id="0"/>
    </w:p>
    <w:p w14:paraId="742E10C0" w14:textId="51EAD759" w:rsidR="002C4BA1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a) </w:t>
      </w:r>
      <w:r w:rsidR="002C4BA1" w:rsidRPr="00D41AFF">
        <w:rPr>
          <w:rFonts w:ascii="Garamond" w:hAnsi="Garamond"/>
        </w:rPr>
        <w:t>përbërjen e aktiveve dhe të detyrimeve të bankës urë;</w:t>
      </w:r>
    </w:p>
    <w:p w14:paraId="26457B34" w14:textId="39544DCB" w:rsidR="002C4BA1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b) </w:t>
      </w:r>
      <w:r w:rsidR="002C4BA1" w:rsidRPr="00D41AFF">
        <w:rPr>
          <w:rFonts w:ascii="Garamond" w:hAnsi="Garamond"/>
        </w:rPr>
        <w:t>kushtet ekonomike dhe konkurruese të bankës në tregun përkatës;</w:t>
      </w:r>
    </w:p>
    <w:p w14:paraId="529451A1" w14:textId="72394421" w:rsidR="002C4BA1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c) </w:t>
      </w:r>
      <w:r w:rsidR="002C4BA1" w:rsidRPr="00D41AFF">
        <w:rPr>
          <w:rFonts w:ascii="Garamond" w:hAnsi="Garamond"/>
        </w:rPr>
        <w:t>eksperiencat e mëparshme në tregtimin e aktiveve dhe detyrimeve të një shoqërie (bankë, subjekt financiar jobankë etj.);</w:t>
      </w:r>
    </w:p>
    <w:p w14:paraId="1F0C823B" w14:textId="19F78899" w:rsidR="002C4BA1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d) </w:t>
      </w:r>
      <w:r w:rsidR="002C4BA1" w:rsidRPr="00D41AFF">
        <w:rPr>
          <w:rFonts w:ascii="Garamond" w:hAnsi="Garamond"/>
        </w:rPr>
        <w:t>çdo informacion tjetër të rëndësishëm;</w:t>
      </w:r>
    </w:p>
    <w:p w14:paraId="3DECC4C3" w14:textId="48400A8E" w:rsidR="002C4BA1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e) </w:t>
      </w:r>
      <w:r w:rsidR="002C4BA1" w:rsidRPr="00D41AFF">
        <w:rPr>
          <w:rFonts w:ascii="Garamond" w:hAnsi="Garamond"/>
        </w:rPr>
        <w:t>si do të tregtohet banka urë (pjesërisht apo e gjitha etj.);</w:t>
      </w:r>
    </w:p>
    <w:p w14:paraId="3F453093" w14:textId="5BE1D388" w:rsidR="002C4BA1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f) </w:t>
      </w:r>
      <w:r w:rsidR="002C4BA1" w:rsidRPr="00D41AFF">
        <w:rPr>
          <w:rFonts w:ascii="Garamond" w:hAnsi="Garamond"/>
        </w:rPr>
        <w:t>cilat lloje të aktiveve të bankës urë duhet t’u ofrohen blerësve të ardhshëm;</w:t>
      </w:r>
    </w:p>
    <w:p w14:paraId="5C655908" w14:textId="017D0278" w:rsidR="002C4BA1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g) </w:t>
      </w:r>
      <w:r w:rsidR="002C4BA1" w:rsidRPr="00D41AFF">
        <w:rPr>
          <w:rFonts w:ascii="Garamond" w:hAnsi="Garamond"/>
        </w:rPr>
        <w:t xml:space="preserve">çmimin e shitjes së aktiveve </w:t>
      </w:r>
      <w:r w:rsidR="00F7145D" w:rsidRPr="00D41AFF">
        <w:rPr>
          <w:rFonts w:ascii="Garamond" w:hAnsi="Garamond"/>
        </w:rPr>
        <w:t xml:space="preserve">dhe </w:t>
      </w:r>
      <w:r w:rsidR="002C4BA1" w:rsidRPr="00D41AFF">
        <w:rPr>
          <w:rFonts w:ascii="Garamond" w:hAnsi="Garamond"/>
        </w:rPr>
        <w:t xml:space="preserve">ku do të bazohet </w:t>
      </w:r>
      <w:r w:rsidR="00F7145D" w:rsidRPr="00D41AFF">
        <w:rPr>
          <w:rFonts w:ascii="Garamond" w:hAnsi="Garamond"/>
        </w:rPr>
        <w:t xml:space="preserve">përcaktimi i </w:t>
      </w:r>
      <w:r w:rsidR="002C4BA1" w:rsidRPr="00D41AFF">
        <w:rPr>
          <w:rFonts w:ascii="Garamond" w:hAnsi="Garamond"/>
        </w:rPr>
        <w:t>çmimi</w:t>
      </w:r>
      <w:r w:rsidR="00F7145D" w:rsidRPr="00D41AFF">
        <w:rPr>
          <w:rFonts w:ascii="Garamond" w:hAnsi="Garamond"/>
        </w:rPr>
        <w:t xml:space="preserve">t të </w:t>
      </w:r>
      <w:r w:rsidR="002C4BA1" w:rsidRPr="00D41AFF">
        <w:rPr>
          <w:rFonts w:ascii="Garamond" w:hAnsi="Garamond"/>
        </w:rPr>
        <w:t>shitjes së aktiveve etj.).</w:t>
      </w:r>
    </w:p>
    <w:p w14:paraId="4E39212F" w14:textId="33D464F3" w:rsidR="007934A4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3. </w:t>
      </w:r>
      <w:r w:rsidR="007934A4" w:rsidRPr="00D41AFF">
        <w:rPr>
          <w:rFonts w:ascii="Garamond" w:hAnsi="Garamond"/>
        </w:rPr>
        <w:t>Administratorët e bankës urë, pas përfundimit të hartimit të strategjisë dhe të strukturës së shitjes së kapitalit, të aktiveve dhe të detyrimeve të bankës urë, vendosin në dispozicion të bankave blerëse informacionin e mëposhtëm:</w:t>
      </w:r>
    </w:p>
    <w:p w14:paraId="1AD312B1" w14:textId="76319052" w:rsidR="007934A4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a) </w:t>
      </w:r>
      <w:r w:rsidR="007934A4" w:rsidRPr="00D41AFF">
        <w:rPr>
          <w:rFonts w:ascii="Garamond" w:hAnsi="Garamond"/>
        </w:rPr>
        <w:t>vendndodhjen gjeografike të bankës urë;</w:t>
      </w:r>
    </w:p>
    <w:p w14:paraId="2E80E1AD" w14:textId="667AA185" w:rsidR="007934A4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b) </w:t>
      </w:r>
      <w:r w:rsidR="007934A4" w:rsidRPr="00D41AFF">
        <w:rPr>
          <w:rFonts w:ascii="Garamond" w:hAnsi="Garamond"/>
        </w:rPr>
        <w:t>mjedisin konkurrues;</w:t>
      </w:r>
    </w:p>
    <w:p w14:paraId="215E72DE" w14:textId="099359FD" w:rsidR="007934A4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c) </w:t>
      </w:r>
      <w:r w:rsidR="007934A4" w:rsidRPr="00D41AFF">
        <w:rPr>
          <w:rFonts w:ascii="Garamond" w:hAnsi="Garamond"/>
        </w:rPr>
        <w:t>kushtet e përgjithshme financiare të bankës urë;</w:t>
      </w:r>
    </w:p>
    <w:p w14:paraId="3F6975A5" w14:textId="74EFFD3F" w:rsidR="007934A4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d) </w:t>
      </w:r>
      <w:r w:rsidR="007934A4" w:rsidRPr="00D41AFF">
        <w:rPr>
          <w:rFonts w:ascii="Garamond" w:hAnsi="Garamond"/>
        </w:rPr>
        <w:t>totalin e aktiveve;</w:t>
      </w:r>
    </w:p>
    <w:p w14:paraId="4BD3059B" w14:textId="35D35EE3" w:rsidR="007934A4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e) </w:t>
      </w:r>
      <w:r w:rsidR="007934A4" w:rsidRPr="00D41AFF">
        <w:rPr>
          <w:rFonts w:ascii="Garamond" w:hAnsi="Garamond"/>
        </w:rPr>
        <w:t>nivelin e kapitalit; dhe</w:t>
      </w:r>
    </w:p>
    <w:p w14:paraId="798AF88D" w14:textId="08EBEDD4" w:rsidR="002C4BA1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f) </w:t>
      </w:r>
      <w:r w:rsidR="007934A4" w:rsidRPr="00D41AFF">
        <w:rPr>
          <w:rFonts w:ascii="Garamond" w:hAnsi="Garamond"/>
        </w:rPr>
        <w:t xml:space="preserve">vlerësimin e bankës urë nga </w:t>
      </w:r>
      <w:r w:rsidR="00B46F36" w:rsidRPr="00D41AFF">
        <w:rPr>
          <w:rFonts w:ascii="Garamond" w:hAnsi="Garamond"/>
        </w:rPr>
        <w:t>Banka e Shqipërisë</w:t>
      </w:r>
      <w:r w:rsidR="007934A4" w:rsidRPr="00D41AFF">
        <w:rPr>
          <w:rFonts w:ascii="Garamond" w:hAnsi="Garamond"/>
        </w:rPr>
        <w:t xml:space="preserve">. </w:t>
      </w:r>
    </w:p>
    <w:p w14:paraId="15A6A778" w14:textId="0414D93B" w:rsidR="007934A4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3. </w:t>
      </w:r>
      <w:r w:rsidR="007934A4" w:rsidRPr="00D41AFF">
        <w:rPr>
          <w:rFonts w:ascii="Garamond" w:hAnsi="Garamond"/>
        </w:rPr>
        <w:t xml:space="preserve">Administratorët e bankës urë, bazuar në listën e blerësve potencialë dhe pas miratimit paraprak të </w:t>
      </w:r>
      <w:r w:rsidR="00B46F36" w:rsidRPr="00D41AFF">
        <w:rPr>
          <w:rFonts w:ascii="Garamond" w:hAnsi="Garamond"/>
        </w:rPr>
        <w:t>Bankës së Shqipërisë</w:t>
      </w:r>
      <w:r w:rsidR="007934A4" w:rsidRPr="00D41AFF">
        <w:rPr>
          <w:rFonts w:ascii="Garamond" w:hAnsi="Garamond"/>
        </w:rPr>
        <w:t>, mund të vendosin kontakte dhe/ose të kryejnë takime me blerësit potencialë për t’i informuar ata mbi të dhënat, strukturën etj.</w:t>
      </w:r>
      <w:r w:rsidR="00A70868">
        <w:rPr>
          <w:rFonts w:ascii="Garamond" w:hAnsi="Garamond"/>
        </w:rPr>
        <w:t>,</w:t>
      </w:r>
      <w:r w:rsidR="007934A4" w:rsidRPr="00D41AFF">
        <w:rPr>
          <w:rFonts w:ascii="Garamond" w:hAnsi="Garamond"/>
        </w:rPr>
        <w:t xml:space="preserve"> për sa lidhet me shitjen e bankës urë. </w:t>
      </w:r>
    </w:p>
    <w:p w14:paraId="27ABFB2F" w14:textId="17FF6CEB" w:rsidR="007934A4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4. </w:t>
      </w:r>
      <w:r w:rsidR="007934A4" w:rsidRPr="00D41AFF">
        <w:rPr>
          <w:rFonts w:ascii="Garamond" w:hAnsi="Garamond"/>
        </w:rPr>
        <w:t xml:space="preserve">Bankat, të cilat do të konsiderohen nga administratorët e bankës urë si blerës potencialë, nënshkruajnë një marrëveshje konfidencialiteti mbi negociatat e mundshme për tregtimin e aktiveve dhe detyrimeve të bankës urë. </w:t>
      </w:r>
    </w:p>
    <w:p w14:paraId="45EF8854" w14:textId="3D02444B" w:rsidR="007934A4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5. </w:t>
      </w:r>
      <w:r w:rsidR="007934A4" w:rsidRPr="00D41AFF">
        <w:rPr>
          <w:rFonts w:ascii="Garamond" w:hAnsi="Garamond"/>
        </w:rPr>
        <w:t xml:space="preserve">Në rast se vlera e detyrimeve të bankës urë që do të transferohen është më e madhe se vlera e aktiveve, diferenca ndërmjet këtyre të dyjave është pjesë e çmimit të shitjes që merr përsipër blerësi. </w:t>
      </w:r>
    </w:p>
    <w:p w14:paraId="75042F1D" w14:textId="2EDE4DEE" w:rsidR="007934A4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6. </w:t>
      </w:r>
      <w:r w:rsidR="007934A4" w:rsidRPr="00D41AFF">
        <w:rPr>
          <w:rFonts w:ascii="Garamond" w:hAnsi="Garamond"/>
        </w:rPr>
        <w:t xml:space="preserve">Kontrata e shitjes së kapitalit, aktiveve dhe detyrimeve të bankës urë te një bankë tjetër, duhet të miratohet paraprakisht nga Këshilli Mbikëqyrës i Bankës së Shqipërisë. </w:t>
      </w:r>
    </w:p>
    <w:p w14:paraId="3C905449" w14:textId="77777777" w:rsidR="007934A4" w:rsidRPr="00D41AFF" w:rsidRDefault="007934A4" w:rsidP="00037C81">
      <w:pPr>
        <w:ind w:firstLine="284"/>
        <w:jc w:val="both"/>
        <w:rPr>
          <w:rFonts w:ascii="Garamond" w:hAnsi="Garamond"/>
        </w:rPr>
      </w:pPr>
    </w:p>
    <w:p w14:paraId="07FE4BF7" w14:textId="77777777" w:rsidR="00C50EFA" w:rsidRPr="00D41AFF" w:rsidRDefault="00C50EFA" w:rsidP="00FB3A8E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Neni 21</w:t>
      </w:r>
    </w:p>
    <w:p w14:paraId="41B4F53B" w14:textId="77777777" w:rsidR="00C50EFA" w:rsidRPr="00D41AFF" w:rsidRDefault="00C50EFA" w:rsidP="00FB3A8E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>Përfundimi i bankës urë</w:t>
      </w:r>
    </w:p>
    <w:p w14:paraId="5630C29B" w14:textId="77777777" w:rsidR="00C50EFA" w:rsidRPr="00D41AFF" w:rsidRDefault="00C50EFA" w:rsidP="00037C81">
      <w:pPr>
        <w:ind w:firstLine="284"/>
        <w:jc w:val="both"/>
        <w:rPr>
          <w:rFonts w:ascii="Garamond" w:hAnsi="Garamond"/>
        </w:rPr>
      </w:pPr>
    </w:p>
    <w:p w14:paraId="27A69CE9" w14:textId="5B7D9A80" w:rsidR="007934A4" w:rsidRPr="00D41AFF" w:rsidRDefault="00C50EFA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1. </w:t>
      </w:r>
      <w:r w:rsidR="00B46F36" w:rsidRPr="00D41AFF">
        <w:rPr>
          <w:rFonts w:ascii="Garamond" w:hAnsi="Garamond"/>
        </w:rPr>
        <w:t xml:space="preserve">Banka e Shqipërisë </w:t>
      </w:r>
      <w:r w:rsidRPr="00D41AFF">
        <w:rPr>
          <w:rFonts w:ascii="Garamond" w:hAnsi="Garamond"/>
        </w:rPr>
        <w:t xml:space="preserve">vendos përfundimin e </w:t>
      </w:r>
      <w:r w:rsidR="00396C4C" w:rsidRPr="00D41AFF">
        <w:rPr>
          <w:rFonts w:ascii="Garamond" w:hAnsi="Garamond"/>
        </w:rPr>
        <w:t>b</w:t>
      </w:r>
      <w:r w:rsidRPr="00D41AFF">
        <w:rPr>
          <w:rFonts w:ascii="Garamond" w:hAnsi="Garamond"/>
        </w:rPr>
        <w:t>ankës urë kur plotësohet të paktën një nga kushtet e mëposhtme:</w:t>
      </w:r>
    </w:p>
    <w:p w14:paraId="1715B32C" w14:textId="5632D148" w:rsidR="00C50EFA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a) </w:t>
      </w:r>
      <w:r w:rsidR="00C50EFA" w:rsidRPr="00D41AFF">
        <w:rPr>
          <w:rFonts w:ascii="Garamond" w:hAnsi="Garamond"/>
        </w:rPr>
        <w:t>banka urë bashkohet me një bankë tjetër;</w:t>
      </w:r>
    </w:p>
    <w:p w14:paraId="36876A4A" w14:textId="7693A586" w:rsidR="00C50EFA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b) </w:t>
      </w:r>
      <w:r w:rsidR="00C50EFA" w:rsidRPr="00D41AFF">
        <w:rPr>
          <w:rFonts w:ascii="Garamond" w:hAnsi="Garamond"/>
        </w:rPr>
        <w:t>banka urë nuk plotëson më kërkesat për të cilat është krijuar</w:t>
      </w:r>
      <w:r w:rsidR="00CC73FB" w:rsidRPr="00D41AFF">
        <w:rPr>
          <w:rFonts w:ascii="Garamond" w:hAnsi="Garamond"/>
        </w:rPr>
        <w:t xml:space="preserve"> dhe kushtet e vendosura në vendimin e krijimit sipas nenit 6 të kësaj rregulloreje</w:t>
      </w:r>
      <w:r w:rsidR="00C50EFA" w:rsidRPr="00D41AFF">
        <w:rPr>
          <w:rFonts w:ascii="Garamond" w:hAnsi="Garamond"/>
        </w:rPr>
        <w:t>;</w:t>
      </w:r>
    </w:p>
    <w:p w14:paraId="0405616B" w14:textId="1941F4E0" w:rsidR="00C50EFA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c) </w:t>
      </w:r>
      <w:r w:rsidR="00C50EFA" w:rsidRPr="00D41AFF">
        <w:rPr>
          <w:rFonts w:ascii="Garamond" w:hAnsi="Garamond"/>
        </w:rPr>
        <w:t>të gjitha ose pjesa kryesore e aktiveve, të drejtave dhe detyrimeve të bankës urë i janë shitur një pale të tretë;</w:t>
      </w:r>
    </w:p>
    <w:p w14:paraId="5D76F2C0" w14:textId="125BFE22" w:rsidR="00C50EFA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d) </w:t>
      </w:r>
      <w:r w:rsidR="00C50EFA" w:rsidRPr="00D41AFF">
        <w:rPr>
          <w:rFonts w:ascii="Garamond" w:hAnsi="Garamond"/>
        </w:rPr>
        <w:t>përfundon afati i përcaktuar në vendimin për krijimin e saj.</w:t>
      </w:r>
    </w:p>
    <w:p w14:paraId="6C87A25F" w14:textId="6E312023" w:rsidR="00C50EFA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2. </w:t>
      </w:r>
      <w:r w:rsidR="00B46F36" w:rsidRPr="00D41AFF">
        <w:rPr>
          <w:rFonts w:ascii="Garamond" w:hAnsi="Garamond"/>
        </w:rPr>
        <w:t xml:space="preserve">Banka e Shqipërisë </w:t>
      </w:r>
      <w:r w:rsidR="00C50EFA" w:rsidRPr="00D41AFF">
        <w:rPr>
          <w:rFonts w:ascii="Garamond" w:hAnsi="Garamond"/>
        </w:rPr>
        <w:t xml:space="preserve">merr vendimin për përfundimin e bankës urë. </w:t>
      </w:r>
    </w:p>
    <w:p w14:paraId="351EA6E3" w14:textId="6DAACAFC" w:rsidR="00C50EFA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3. </w:t>
      </w:r>
      <w:r w:rsidR="00B46F36" w:rsidRPr="00D41AFF">
        <w:rPr>
          <w:rFonts w:ascii="Garamond" w:hAnsi="Garamond"/>
        </w:rPr>
        <w:t xml:space="preserve">Banka e Shqipërisë </w:t>
      </w:r>
      <w:r w:rsidR="00C50EFA" w:rsidRPr="00D41AFF">
        <w:rPr>
          <w:rFonts w:ascii="Garamond" w:hAnsi="Garamond"/>
        </w:rPr>
        <w:t xml:space="preserve">siguron </w:t>
      </w:r>
      <w:r w:rsidR="005E5F2A" w:rsidRPr="00D41AFF">
        <w:rPr>
          <w:rFonts w:ascii="Garamond" w:hAnsi="Garamond"/>
        </w:rPr>
        <w:t>zbatimin e kërkesave ligjore në fuqi</w:t>
      </w:r>
      <w:r w:rsidR="00C50EFA" w:rsidRPr="00D41AFF">
        <w:rPr>
          <w:rFonts w:ascii="Garamond" w:hAnsi="Garamond"/>
        </w:rPr>
        <w:t xml:space="preserve"> kur kërkohet shitja e bankës urë ose shitja e kapitalit, e aktiveve, të drejtave dhe detyrimeve, këto do të tregtohen në mënyrë të hapur dhe transparente dhe se shitja nuk i paraqet ato materialisht ndryshe ose </w:t>
      </w:r>
      <w:r w:rsidR="00095CCE" w:rsidRPr="00D41AFF">
        <w:rPr>
          <w:rFonts w:ascii="Garamond" w:hAnsi="Garamond"/>
        </w:rPr>
        <w:t xml:space="preserve">favorizon </w:t>
      </w:r>
      <w:r w:rsidR="00C50EFA" w:rsidRPr="00D41AFF">
        <w:rPr>
          <w:rFonts w:ascii="Garamond" w:hAnsi="Garamond"/>
        </w:rPr>
        <w:t>padrejtësisht ose diskriminon blerësit potencialë.</w:t>
      </w:r>
    </w:p>
    <w:p w14:paraId="1F24A459" w14:textId="09109A0F" w:rsidR="00095CCE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4. </w:t>
      </w:r>
      <w:r w:rsidR="00C50EFA" w:rsidRPr="00D41AFF">
        <w:rPr>
          <w:rFonts w:ascii="Garamond" w:hAnsi="Garamond"/>
        </w:rPr>
        <w:t xml:space="preserve">Nëse nuk ndodh asnjë nga rastet e parashikuara në pikën 1, germat “a”, “b”, “c” të këtij neni, </w:t>
      </w:r>
      <w:r w:rsidR="00B46F36" w:rsidRPr="00D41AFF">
        <w:rPr>
          <w:rFonts w:ascii="Garamond" w:hAnsi="Garamond"/>
        </w:rPr>
        <w:t xml:space="preserve">Banka e Shqipërisë </w:t>
      </w:r>
      <w:r w:rsidR="00C50EFA" w:rsidRPr="00D41AFF">
        <w:rPr>
          <w:rFonts w:ascii="Garamond" w:hAnsi="Garamond"/>
        </w:rPr>
        <w:t>do të përfundojë operacionet e bankës urë sa më shpejt dhe</w:t>
      </w:r>
      <w:r w:rsidR="00A70868">
        <w:rPr>
          <w:rFonts w:ascii="Garamond" w:hAnsi="Garamond"/>
        </w:rPr>
        <w:t>,</w:t>
      </w:r>
      <w:r w:rsidR="00C50EFA" w:rsidRPr="00D41AFF">
        <w:rPr>
          <w:rFonts w:ascii="Garamond" w:hAnsi="Garamond"/>
        </w:rPr>
        <w:t xml:space="preserve"> në çdo rast</w:t>
      </w:r>
      <w:r w:rsidR="00A70868">
        <w:rPr>
          <w:rFonts w:ascii="Garamond" w:hAnsi="Garamond"/>
        </w:rPr>
        <w:t>,</w:t>
      </w:r>
      <w:r w:rsidR="00C50EFA" w:rsidRPr="00D41AFF">
        <w:rPr>
          <w:rFonts w:ascii="Garamond" w:hAnsi="Garamond"/>
        </w:rPr>
        <w:t xml:space="preserve"> dy vjet pas datës në të cilën është bërë transferimi i fundit nga banka në ndërhyrje të jashtëzakonshme tek banka urë. </w:t>
      </w:r>
    </w:p>
    <w:p w14:paraId="2F458F0F" w14:textId="6ABEEB6A" w:rsidR="00C50EFA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5. </w:t>
      </w:r>
      <w:r w:rsidR="00B46F36" w:rsidRPr="00D41AFF">
        <w:rPr>
          <w:rFonts w:ascii="Garamond" w:hAnsi="Garamond"/>
        </w:rPr>
        <w:t xml:space="preserve">Banka e Shqipërisë </w:t>
      </w:r>
      <w:r w:rsidR="00C50EFA" w:rsidRPr="00D41AFF">
        <w:rPr>
          <w:rFonts w:ascii="Garamond" w:hAnsi="Garamond"/>
        </w:rPr>
        <w:t xml:space="preserve">mund të zgjasë periudhën e përmendur në </w:t>
      </w:r>
      <w:r w:rsidR="00095CCE" w:rsidRPr="00D41AFF">
        <w:rPr>
          <w:rFonts w:ascii="Garamond" w:hAnsi="Garamond"/>
        </w:rPr>
        <w:t>pikën 4 t</w:t>
      </w:r>
      <w:r w:rsidR="00BF0A0B" w:rsidRPr="00D41AFF">
        <w:rPr>
          <w:rFonts w:ascii="Garamond" w:hAnsi="Garamond"/>
        </w:rPr>
        <w:t>ë</w:t>
      </w:r>
      <w:r w:rsidR="00095CCE" w:rsidRPr="00D41AFF">
        <w:rPr>
          <w:rFonts w:ascii="Garamond" w:hAnsi="Garamond"/>
        </w:rPr>
        <w:t xml:space="preserve"> këtij neni</w:t>
      </w:r>
      <w:r w:rsidR="00B4624E" w:rsidRPr="00D41AFF">
        <w:rPr>
          <w:rFonts w:ascii="Garamond" w:hAnsi="Garamond"/>
        </w:rPr>
        <w:t xml:space="preserve"> </w:t>
      </w:r>
      <w:r w:rsidR="00C50EFA" w:rsidRPr="00D41AFF">
        <w:rPr>
          <w:rFonts w:ascii="Garamond" w:hAnsi="Garamond"/>
        </w:rPr>
        <w:t>për një ose më shumë periudha shtesë njëvjeçare, kur një zgjatje e tillë:</w:t>
      </w:r>
    </w:p>
    <w:p w14:paraId="569CC300" w14:textId="395A2204" w:rsidR="00C50EFA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a) </w:t>
      </w:r>
      <w:r w:rsidR="00C50EFA" w:rsidRPr="00D41AFF">
        <w:rPr>
          <w:rFonts w:ascii="Garamond" w:hAnsi="Garamond"/>
        </w:rPr>
        <w:t>mbështet rezultatet e përmendura në pikën 1, germat “a”, “b”, “c” të këtij neni; ose</w:t>
      </w:r>
    </w:p>
    <w:p w14:paraId="56F1CBAA" w14:textId="51D7CB7E" w:rsidR="00C50EFA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b) </w:t>
      </w:r>
      <w:r w:rsidR="00C50EFA" w:rsidRPr="00D41AFF">
        <w:rPr>
          <w:rFonts w:ascii="Garamond" w:hAnsi="Garamond"/>
        </w:rPr>
        <w:t>është e nevojshme për të siguruar vazhdimësinë e funksioneve kritike bankare ose financiare.</w:t>
      </w:r>
      <w:r w:rsidR="004613F5" w:rsidRPr="00D41AFF">
        <w:rPr>
          <w:rFonts w:ascii="Garamond" w:hAnsi="Garamond"/>
        </w:rPr>
        <w:t xml:space="preserve"> </w:t>
      </w:r>
    </w:p>
    <w:p w14:paraId="6308358A" w14:textId="5EA68B05" w:rsidR="004613F5" w:rsidRPr="00D41AFF" w:rsidRDefault="00FB3A8E" w:rsidP="00037C81">
      <w:pPr>
        <w:ind w:firstLine="284"/>
        <w:jc w:val="both"/>
        <w:rPr>
          <w:rFonts w:ascii="Garamond" w:hAnsi="Garamond"/>
        </w:rPr>
      </w:pPr>
      <w:r w:rsidRPr="00D41AFF">
        <w:rPr>
          <w:rFonts w:ascii="Garamond" w:hAnsi="Garamond"/>
        </w:rPr>
        <w:t xml:space="preserve">6. </w:t>
      </w:r>
      <w:r w:rsidR="004613F5" w:rsidRPr="00D41AFF">
        <w:rPr>
          <w:rFonts w:ascii="Garamond" w:hAnsi="Garamond"/>
        </w:rPr>
        <w:t xml:space="preserve">Çdo vendim i </w:t>
      </w:r>
      <w:r w:rsidR="00B46F36" w:rsidRPr="00D41AFF">
        <w:rPr>
          <w:rFonts w:ascii="Garamond" w:hAnsi="Garamond"/>
        </w:rPr>
        <w:t xml:space="preserve">Bankës së Shqipërisë </w:t>
      </w:r>
      <w:r w:rsidR="004613F5" w:rsidRPr="00D41AFF">
        <w:rPr>
          <w:rFonts w:ascii="Garamond" w:hAnsi="Garamond"/>
        </w:rPr>
        <w:t>për zgjatjen e afatit të përmendur në p</w:t>
      </w:r>
      <w:r w:rsidR="00095CCE" w:rsidRPr="00D41AFF">
        <w:rPr>
          <w:rFonts w:ascii="Garamond" w:hAnsi="Garamond"/>
        </w:rPr>
        <w:t>ik</w:t>
      </w:r>
      <w:r w:rsidR="00BF0A0B" w:rsidRPr="00D41AFF">
        <w:rPr>
          <w:rFonts w:ascii="Garamond" w:hAnsi="Garamond"/>
        </w:rPr>
        <w:t>ë</w:t>
      </w:r>
      <w:r w:rsidR="00095CCE" w:rsidRPr="00D41AFF">
        <w:rPr>
          <w:rFonts w:ascii="Garamond" w:hAnsi="Garamond"/>
        </w:rPr>
        <w:t>n 5</w:t>
      </w:r>
      <w:r w:rsidR="004613F5" w:rsidRPr="00D41AFF">
        <w:rPr>
          <w:rFonts w:ascii="Garamond" w:hAnsi="Garamond"/>
        </w:rPr>
        <w:t xml:space="preserve"> të këtij neni duhet të jetë i arsyetuar dhe duhet të përmbajë një vlerësim të detajuar të situatës, duke përfshirë kushtet dhe parashikimet e tregut që justifikon zgjatjen e afatit. </w:t>
      </w:r>
    </w:p>
    <w:p w14:paraId="4CFAD064" w14:textId="77777777" w:rsidR="004613F5" w:rsidRPr="00D41AFF" w:rsidRDefault="004613F5" w:rsidP="00037C81">
      <w:pPr>
        <w:ind w:firstLine="284"/>
        <w:jc w:val="both"/>
        <w:rPr>
          <w:rFonts w:ascii="Garamond" w:hAnsi="Garamond"/>
        </w:rPr>
      </w:pPr>
    </w:p>
    <w:p w14:paraId="4D195D53" w14:textId="77777777" w:rsidR="004613F5" w:rsidRPr="00D41AFF" w:rsidRDefault="004613F5" w:rsidP="00FB3A8E">
      <w:pPr>
        <w:ind w:firstLine="284"/>
        <w:jc w:val="center"/>
        <w:rPr>
          <w:rFonts w:ascii="Garamond" w:hAnsi="Garamond"/>
        </w:rPr>
      </w:pPr>
      <w:r w:rsidRPr="00D41AFF">
        <w:rPr>
          <w:rFonts w:ascii="Garamond" w:hAnsi="Garamond"/>
        </w:rPr>
        <w:t>Neni 22</w:t>
      </w:r>
    </w:p>
    <w:p w14:paraId="611E208D" w14:textId="77777777" w:rsidR="004613F5" w:rsidRPr="00D41AFF" w:rsidRDefault="004613F5" w:rsidP="00FB3A8E">
      <w:pPr>
        <w:ind w:firstLine="284"/>
        <w:jc w:val="center"/>
        <w:rPr>
          <w:rFonts w:ascii="Garamond" w:hAnsi="Garamond"/>
          <w:b/>
        </w:rPr>
      </w:pPr>
      <w:r w:rsidRPr="00D41AFF">
        <w:rPr>
          <w:rFonts w:ascii="Garamond" w:hAnsi="Garamond"/>
          <w:b/>
        </w:rPr>
        <w:t xml:space="preserve">Revokimi i licencës </w:t>
      </w:r>
      <w:r w:rsidR="00095CCE" w:rsidRPr="00D41AFF">
        <w:rPr>
          <w:rFonts w:ascii="Garamond" w:hAnsi="Garamond"/>
          <w:b/>
        </w:rPr>
        <w:t>s</w:t>
      </w:r>
      <w:r w:rsidRPr="00D41AFF">
        <w:rPr>
          <w:rFonts w:ascii="Garamond" w:hAnsi="Garamond"/>
          <w:b/>
        </w:rPr>
        <w:t>ë bankës urë</w:t>
      </w:r>
    </w:p>
    <w:p w14:paraId="5BD3B489" w14:textId="77777777" w:rsidR="004613F5" w:rsidRPr="00D41AFF" w:rsidRDefault="004613F5" w:rsidP="00037C81">
      <w:pPr>
        <w:ind w:firstLine="284"/>
        <w:jc w:val="both"/>
        <w:rPr>
          <w:rFonts w:ascii="Garamond" w:hAnsi="Garamond"/>
        </w:rPr>
      </w:pPr>
    </w:p>
    <w:p w14:paraId="63C1DA83" w14:textId="01AED963" w:rsidR="004613F5" w:rsidRPr="00D41AFF" w:rsidRDefault="00844223" w:rsidP="00037C81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4613F5" w:rsidRPr="00D41AFF">
        <w:rPr>
          <w:rFonts w:ascii="Garamond" w:hAnsi="Garamond"/>
        </w:rPr>
        <w:t>Banka e Shqipërisë, pas përfundimit të bankës urë</w:t>
      </w:r>
      <w:r w:rsidR="00A70868">
        <w:rPr>
          <w:rFonts w:ascii="Garamond" w:hAnsi="Garamond"/>
        </w:rPr>
        <w:t>,</w:t>
      </w:r>
      <w:r w:rsidR="004613F5" w:rsidRPr="00D41AFF">
        <w:rPr>
          <w:rFonts w:ascii="Garamond" w:hAnsi="Garamond"/>
        </w:rPr>
        <w:t xml:space="preserve"> </w:t>
      </w:r>
      <w:r w:rsidR="00095CCE" w:rsidRPr="00D41AFF">
        <w:rPr>
          <w:rFonts w:ascii="Garamond" w:hAnsi="Garamond"/>
        </w:rPr>
        <w:t>siç përcaktohet</w:t>
      </w:r>
      <w:r w:rsidR="004613F5" w:rsidRPr="00D41AFF">
        <w:rPr>
          <w:rFonts w:ascii="Garamond" w:hAnsi="Garamond"/>
        </w:rPr>
        <w:t xml:space="preserve"> në nenin 21 të kësaj rregulloreje, revokon licencën e </w:t>
      </w:r>
      <w:r w:rsidR="00396C4C" w:rsidRPr="00D41AFF">
        <w:rPr>
          <w:rFonts w:ascii="Garamond" w:hAnsi="Garamond"/>
        </w:rPr>
        <w:t>saj</w:t>
      </w:r>
      <w:r w:rsidR="004613F5" w:rsidRPr="00D41AFF">
        <w:rPr>
          <w:rFonts w:ascii="Garamond" w:hAnsi="Garamond"/>
        </w:rPr>
        <w:t xml:space="preserve">. </w:t>
      </w:r>
    </w:p>
    <w:p w14:paraId="61FE47DA" w14:textId="05352F6B" w:rsidR="004613F5" w:rsidRPr="00D41AFF" w:rsidRDefault="00844223" w:rsidP="00037C81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4613F5" w:rsidRPr="00D41AFF">
        <w:rPr>
          <w:rFonts w:ascii="Garamond" w:hAnsi="Garamond"/>
        </w:rPr>
        <w:t xml:space="preserve">Me revokimin e licencës së bankës urë, aktivet dhe detyrimet e patransferuara ose të pashitura vendosen në likuidim nga Banka e Shqipërisë. </w:t>
      </w:r>
    </w:p>
    <w:p w14:paraId="62D31F01" w14:textId="6468CFDF" w:rsidR="004613F5" w:rsidRPr="00D41AFF" w:rsidRDefault="00844223" w:rsidP="00037C81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 w:rsidR="004613F5" w:rsidRPr="00D41AFF">
        <w:rPr>
          <w:rFonts w:ascii="Garamond" w:hAnsi="Garamond"/>
        </w:rPr>
        <w:t xml:space="preserve">Likuidimi </w:t>
      </w:r>
      <w:r w:rsidR="00D255D9">
        <w:rPr>
          <w:rFonts w:ascii="Garamond" w:hAnsi="Garamond"/>
        </w:rPr>
        <w:t>i aktiveve dhe i detyrimeve</w:t>
      </w:r>
      <w:r w:rsidR="004F3D47">
        <w:rPr>
          <w:rFonts w:ascii="Garamond" w:hAnsi="Garamond"/>
        </w:rPr>
        <w:t xml:space="preserve"> </w:t>
      </w:r>
      <w:r w:rsidR="004613F5" w:rsidRPr="00D41AFF">
        <w:rPr>
          <w:rFonts w:ascii="Garamond" w:hAnsi="Garamond"/>
        </w:rPr>
        <w:t xml:space="preserve">të patransferuara ose të pashitura të bankës urë kryhet në përputhje me kriteret, kushtet dhe procedurat e përcaktuara në dispozitat e ligjit “Për bankat”, të ligjit </w:t>
      </w:r>
      <w:r w:rsidR="00693BE2" w:rsidRPr="00D41AFF">
        <w:rPr>
          <w:rFonts w:ascii="Garamond" w:hAnsi="Garamond"/>
        </w:rPr>
        <w:t>“P</w:t>
      </w:r>
      <w:r w:rsidR="004613F5" w:rsidRPr="00D41AFF">
        <w:rPr>
          <w:rFonts w:ascii="Garamond" w:hAnsi="Garamond"/>
        </w:rPr>
        <w:t>ër ndërhyrjen e jashtëzakonshme</w:t>
      </w:r>
      <w:r w:rsidR="00693BE2" w:rsidRPr="00D41AFF">
        <w:rPr>
          <w:rFonts w:ascii="Garamond" w:hAnsi="Garamond"/>
        </w:rPr>
        <w:t>”</w:t>
      </w:r>
      <w:r w:rsidR="004613F5" w:rsidRPr="00D41AFF">
        <w:rPr>
          <w:rFonts w:ascii="Garamond" w:hAnsi="Garamond"/>
        </w:rPr>
        <w:t xml:space="preserve"> dhe në aktet rregullative të nxjerra në bazë dhe për zbatim të tyre nga Banka e Shqipërisë.</w:t>
      </w:r>
    </w:p>
    <w:p w14:paraId="58596179" w14:textId="77777777" w:rsidR="00AD4E55" w:rsidRPr="00D41AFF" w:rsidRDefault="00AD4E55" w:rsidP="00037C81">
      <w:pPr>
        <w:ind w:firstLine="284"/>
        <w:jc w:val="both"/>
        <w:rPr>
          <w:rFonts w:ascii="Garamond" w:hAnsi="Garamond"/>
        </w:rPr>
      </w:pPr>
    </w:p>
    <w:sectPr w:rsidR="00AD4E55" w:rsidRPr="00D41AFF" w:rsidSect="00037C81">
      <w:footerReference w:type="even" r:id="rId11"/>
      <w:footerReference w:type="default" r:id="rId12"/>
      <w:pgSz w:w="11907" w:h="16839" w:code="9"/>
      <w:pgMar w:top="1440" w:right="1418" w:bottom="1418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49B934" w16cid:durableId="229EF7DB"/>
  <w16cid:commentId w16cid:paraId="38AEBFD4" w16cid:durableId="21FF885C"/>
  <w16cid:commentId w16cid:paraId="4DF59289" w16cid:durableId="229EF7DD"/>
  <w16cid:commentId w16cid:paraId="61037D97" w16cid:durableId="229EF7DE"/>
  <w16cid:commentId w16cid:paraId="4CB4D59E" w16cid:durableId="229EF7DF"/>
  <w16cid:commentId w16cid:paraId="5073DDF9" w16cid:durableId="229EF7E0"/>
  <w16cid:commentId w16cid:paraId="55E5347D" w16cid:durableId="229EF7E1"/>
  <w16cid:commentId w16cid:paraId="26474764" w16cid:durableId="229EF7E2"/>
  <w16cid:commentId w16cid:paraId="4566BC7C" w16cid:durableId="229EF7E3"/>
  <w16cid:commentId w16cid:paraId="7F856789" w16cid:durableId="229EF853"/>
  <w16cid:commentId w16cid:paraId="4254A48A" w16cid:durableId="21FE5C69"/>
  <w16cid:commentId w16cid:paraId="3B0B8FCC" w16cid:durableId="229EF7E5"/>
  <w16cid:commentId w16cid:paraId="3C1330AE" w16cid:durableId="22A05D7A"/>
  <w16cid:commentId w16cid:paraId="5BE2326E" w16cid:durableId="229EF7E6"/>
  <w16cid:commentId w16cid:paraId="0C83C2CE" w16cid:durableId="229EF7E7"/>
  <w16cid:commentId w16cid:paraId="660EC7EA" w16cid:durableId="229EF7E8"/>
  <w16cid:commentId w16cid:paraId="44158DE5" w16cid:durableId="21FE5C6B"/>
  <w16cid:commentId w16cid:paraId="1EC10069" w16cid:durableId="229EF7EA"/>
  <w16cid:commentId w16cid:paraId="63437655" w16cid:durableId="21FE5C6D"/>
  <w16cid:commentId w16cid:paraId="321CE6A0" w16cid:durableId="21FF8173"/>
  <w16cid:commentId w16cid:paraId="1D7397E5" w16cid:durableId="229EF7ED"/>
  <w16cid:commentId w16cid:paraId="6FF0221A" w16cid:durableId="21FE5C71"/>
  <w16cid:commentId w16cid:paraId="6A59207A" w16cid:durableId="21FE5C72"/>
  <w16cid:commentId w16cid:paraId="21D1D477" w16cid:durableId="229EF7F0"/>
  <w16cid:commentId w16cid:paraId="29DA2CBB" w16cid:durableId="229EF7F1"/>
  <w16cid:commentId w16cid:paraId="5CA26373" w16cid:durableId="229EF93E"/>
  <w16cid:commentId w16cid:paraId="5E7318EE" w16cid:durableId="229EF7F2"/>
  <w16cid:commentId w16cid:paraId="1F923C3D" w16cid:durableId="229EF7F3"/>
  <w16cid:commentId w16cid:paraId="18320761" w16cid:durableId="229EF98B"/>
  <w16cid:commentId w16cid:paraId="651494A2" w16cid:durableId="229EF7F4"/>
  <w16cid:commentId w16cid:paraId="08BB6680" w16cid:durableId="229EF7F5"/>
  <w16cid:commentId w16cid:paraId="7C69D7F1" w16cid:durableId="229EF9A7"/>
  <w16cid:commentId w16cid:paraId="26BF51F2" w16cid:durableId="229EF7F6"/>
  <w16cid:commentId w16cid:paraId="66D21F7E" w16cid:durableId="229EF7F7"/>
  <w16cid:commentId w16cid:paraId="39EDA882" w16cid:durableId="229EF9D5"/>
  <w16cid:commentId w16cid:paraId="51405815" w16cid:durableId="229EF7F8"/>
  <w16cid:commentId w16cid:paraId="662B85A4" w16cid:durableId="229EF7F9"/>
  <w16cid:commentId w16cid:paraId="115321E2" w16cid:durableId="229EF7FA"/>
  <w16cid:commentId w16cid:paraId="0CCB5A30" w16cid:durableId="229EF9F2"/>
  <w16cid:commentId w16cid:paraId="7D1884B5" w16cid:durableId="21FE5C73"/>
  <w16cid:commentId w16cid:paraId="30A81FCC" w16cid:durableId="21FE5C74"/>
  <w16cid:commentId w16cid:paraId="20AD317D" w16cid:durableId="229EF7FD"/>
  <w16cid:commentId w16cid:paraId="5582EEAF" w16cid:durableId="229EF7FE"/>
  <w16cid:commentId w16cid:paraId="0BBA6DA1" w16cid:durableId="229EFA15"/>
  <w16cid:commentId w16cid:paraId="7480988F" w16cid:durableId="21FE5C75"/>
  <w16cid:commentId w16cid:paraId="63BBFC0D" w16cid:durableId="21FE5C76"/>
  <w16cid:commentId w16cid:paraId="34454273" w16cid:durableId="21FE5C77"/>
  <w16cid:commentId w16cid:paraId="7BB7A7A3" w16cid:durableId="229EF802"/>
  <w16cid:commentId w16cid:paraId="1D2DA7CB" w16cid:durableId="229EF803"/>
  <w16cid:commentId w16cid:paraId="3710A91F" w16cid:durableId="21FE5C79"/>
  <w16cid:commentId w16cid:paraId="1534D677" w16cid:durableId="21FE5C7A"/>
  <w16cid:commentId w16cid:paraId="1E5B8187" w16cid:durableId="229EF806"/>
  <w16cid:commentId w16cid:paraId="3784E692" w16cid:durableId="229EF807"/>
  <w16cid:commentId w16cid:paraId="2BA73C10" w16cid:durableId="229EF808"/>
  <w16cid:commentId w16cid:paraId="736C43C6" w16cid:durableId="229EF809"/>
  <w16cid:commentId w16cid:paraId="6B8358C3" w16cid:durableId="21FE5C7B"/>
  <w16cid:commentId w16cid:paraId="42F9DDF6" w16cid:durableId="21FE5C7C"/>
  <w16cid:commentId w16cid:paraId="19C849D7" w16cid:durableId="21FF8174"/>
  <w16cid:commentId w16cid:paraId="13E12A05" w16cid:durableId="21FF7790"/>
  <w16cid:commentId w16cid:paraId="36B7418D" w16cid:durableId="21FF7BED"/>
  <w16cid:commentId w16cid:paraId="5C4206D0" w16cid:durableId="21FF74BD"/>
  <w16cid:commentId w16cid:paraId="0093686B" w16cid:durableId="21FF764F"/>
  <w16cid:commentId w16cid:paraId="574C9F08" w16cid:durableId="229EF811"/>
  <w16cid:commentId w16cid:paraId="21560515" w16cid:durableId="229EF812"/>
  <w16cid:commentId w16cid:paraId="00BADE7F" w16cid:durableId="229EF813"/>
  <w16cid:commentId w16cid:paraId="227AFC6E" w16cid:durableId="229EF814"/>
  <w16cid:commentId w16cid:paraId="47582013" w16cid:durableId="229EF815"/>
  <w16cid:commentId w16cid:paraId="7CD84173" w16cid:durableId="229EF816"/>
  <w16cid:commentId w16cid:paraId="0402725E" w16cid:durableId="21FE5C7D"/>
  <w16cid:commentId w16cid:paraId="010A6649" w16cid:durableId="229EF818"/>
  <w16cid:commentId w16cid:paraId="6B80D1FB" w16cid:durableId="21FE5C7F"/>
  <w16cid:commentId w16cid:paraId="04399782" w16cid:durableId="229EF81A"/>
  <w16cid:commentId w16cid:paraId="6AF3C0DE" w16cid:durableId="229EF81B"/>
  <w16cid:commentId w16cid:paraId="6F14BFBA" w16cid:durableId="229EF81C"/>
  <w16cid:commentId w16cid:paraId="7FBF1E36" w16cid:durableId="229EFAC5"/>
  <w16cid:commentId w16cid:paraId="63BF94F4" w16cid:durableId="229EF81D"/>
  <w16cid:commentId w16cid:paraId="14080FF7" w16cid:durableId="229EF81E"/>
  <w16cid:commentId w16cid:paraId="516E6E83" w16cid:durableId="229EF81F"/>
  <w16cid:commentId w16cid:paraId="523B568F" w16cid:durableId="229EF820"/>
  <w16cid:commentId w16cid:paraId="7F1E9BC7" w16cid:durableId="229EFB1D"/>
  <w16cid:commentId w16cid:paraId="3C43D94F" w16cid:durableId="21FE5C81"/>
  <w16cid:commentId w16cid:paraId="713FFB69" w16cid:durableId="229EF822"/>
  <w16cid:commentId w16cid:paraId="4B2C4FA0" w16cid:durableId="21FE5C83"/>
  <w16cid:commentId w16cid:paraId="5C70E099" w16cid:durableId="229EF824"/>
  <w16cid:commentId w16cid:paraId="6FC1739D" w16cid:durableId="229EF825"/>
  <w16cid:commentId w16cid:paraId="6683AE0C" w16cid:durableId="20C888B4"/>
  <w16cid:commentId w16cid:paraId="53EDEBBB" w16cid:durableId="229EF827"/>
  <w16cid:commentId w16cid:paraId="1BDE9A4C" w16cid:durableId="21FE5C87"/>
  <w16cid:commentId w16cid:paraId="6983AD26" w16cid:durableId="229EF829"/>
  <w16cid:commentId w16cid:paraId="4D88B8FA" w16cid:durableId="229EF82A"/>
  <w16cid:commentId w16cid:paraId="15093026" w16cid:durableId="229EF82B"/>
  <w16cid:commentId w16cid:paraId="69D09C15" w16cid:durableId="21FE5C89"/>
  <w16cid:commentId w16cid:paraId="6B3117B5" w16cid:durableId="229EF82D"/>
  <w16cid:commentId w16cid:paraId="590750BB" w16cid:durableId="21FE5C8B"/>
  <w16cid:commentId w16cid:paraId="1BAEDC82" w16cid:durableId="229EF82F"/>
  <w16cid:commentId w16cid:paraId="33DCFD62" w16cid:durableId="21FE5C8D"/>
  <w16cid:commentId w16cid:paraId="055A6CC3" w16cid:durableId="229EF831"/>
  <w16cid:commentId w16cid:paraId="078B22E9" w16cid:durableId="229EF832"/>
  <w16cid:commentId w16cid:paraId="6922BF37" w16cid:durableId="229EF833"/>
  <w16cid:commentId w16cid:paraId="3F9D4134" w16cid:durableId="21FE5C90"/>
  <w16cid:commentId w16cid:paraId="52E9243B" w16cid:durableId="21FE5F9C"/>
  <w16cid:commentId w16cid:paraId="40D3603A" w16cid:durableId="21FE5C91"/>
  <w16cid:commentId w16cid:paraId="7DD696C6" w16cid:durableId="229EF837"/>
  <w16cid:commentId w16cid:paraId="316318E9" w16cid:durableId="229EF838"/>
  <w16cid:commentId w16cid:paraId="60E07495" w16cid:durableId="229EF839"/>
  <w16cid:commentId w16cid:paraId="6A09D702" w16cid:durableId="229EF83A"/>
  <w16cid:commentId w16cid:paraId="19F481D1" w16cid:durableId="229EF83B"/>
  <w16cid:commentId w16cid:paraId="2E2DA4B9" w16cid:durableId="229F0229"/>
  <w16cid:commentId w16cid:paraId="633AB289" w16cid:durableId="21FE5C93"/>
  <w16cid:commentId w16cid:paraId="3CB102EB" w16cid:durableId="229EF83D"/>
  <w16cid:commentId w16cid:paraId="50951C20" w16cid:durableId="229EF83E"/>
  <w16cid:commentId w16cid:paraId="11CA95D1" w16cid:durableId="229EF83F"/>
  <w16cid:commentId w16cid:paraId="4F5F652D" w16cid:durableId="21FE5C95"/>
  <w16cid:commentId w16cid:paraId="19B94BF6" w16cid:durableId="21FE5C96"/>
  <w16cid:commentId w16cid:paraId="0023C41A" w16cid:durableId="21FE601C"/>
  <w16cid:commentId w16cid:paraId="52EC91EC" w16cid:durableId="21FFEEF4"/>
  <w16cid:commentId w16cid:paraId="138A8646" w16cid:durableId="21FE5C97"/>
  <w16cid:commentId w16cid:paraId="7BFCC9F9" w16cid:durableId="21FE5C98"/>
  <w16cid:commentId w16cid:paraId="4F1C2555" w16cid:durableId="21FE6047"/>
  <w16cid:commentId w16cid:paraId="67050721" w16cid:durableId="2162FA66"/>
  <w16cid:commentId w16cid:paraId="3F9DBC11" w16cid:durableId="21FE5C9A"/>
  <w16cid:commentId w16cid:paraId="7B996B82" w16cid:durableId="229EF849"/>
  <w16cid:commentId w16cid:paraId="113A77C2" w16cid:durableId="229EF84A"/>
  <w16cid:commentId w16cid:paraId="087C406A" w16cid:durableId="229EF84B"/>
  <w16cid:commentId w16cid:paraId="357297A2" w16cid:durableId="229F0295"/>
  <w16cid:commentId w16cid:paraId="3F5A66BD" w16cid:durableId="229F029E"/>
  <w16cid:commentId w16cid:paraId="58AD58F6" w16cid:durableId="229EF84C"/>
  <w16cid:commentId w16cid:paraId="0E87F79F" w16cid:durableId="229F02C0"/>
  <w16cid:commentId w16cid:paraId="6ACB03DB" w16cid:durableId="229EF84D"/>
  <w16cid:commentId w16cid:paraId="106BDBE2" w16cid:durableId="229F02C6"/>
  <w16cid:commentId w16cid:paraId="20D7566F" w16cid:durableId="229EF84E"/>
  <w16cid:commentId w16cid:paraId="7B751ED7" w16cid:durableId="229F02CD"/>
  <w16cid:commentId w16cid:paraId="59A0A049" w16cid:durableId="21FFEF12"/>
  <w16cid:commentId w16cid:paraId="4198FEDD" w16cid:durableId="229EF850"/>
  <w16cid:commentId w16cid:paraId="168A5CD8" w16cid:durableId="229EF851"/>
  <w16cid:commentId w16cid:paraId="121B4AF7" w16cid:durableId="229EF852"/>
  <w16cid:commentId w16cid:paraId="35E49B51" w16cid:durableId="229F02E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B6015" w14:textId="77777777" w:rsidR="00776014" w:rsidRDefault="00776014">
      <w:r>
        <w:separator/>
      </w:r>
    </w:p>
  </w:endnote>
  <w:endnote w:type="continuationSeparator" w:id="0">
    <w:p w14:paraId="76236376" w14:textId="77777777" w:rsidR="00776014" w:rsidRDefault="00776014">
      <w:r>
        <w:continuationSeparator/>
      </w:r>
    </w:p>
  </w:endnote>
  <w:endnote w:type="continuationNotice" w:id="1">
    <w:p w14:paraId="3E5A3CF7" w14:textId="77777777" w:rsidR="00776014" w:rsidRDefault="007760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FF30C" w14:textId="77777777" w:rsidR="00776014" w:rsidRDefault="00776014" w:rsidP="00012A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DC1A3A" w14:textId="77777777" w:rsidR="00776014" w:rsidRDefault="00776014" w:rsidP="00012A3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C0947" w14:textId="77777777" w:rsidR="00776014" w:rsidRDefault="00776014" w:rsidP="00012A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F1BF9">
      <w:rPr>
        <w:rStyle w:val="PageNumber"/>
        <w:noProof/>
      </w:rPr>
      <w:t>7</w:t>
    </w:r>
    <w:r>
      <w:rPr>
        <w:rStyle w:val="PageNumber"/>
      </w:rPr>
      <w:fldChar w:fldCharType="end"/>
    </w:r>
  </w:p>
  <w:p w14:paraId="1CFCDF68" w14:textId="77777777" w:rsidR="00776014" w:rsidRDefault="00776014" w:rsidP="00012A3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0DEA9" w14:textId="77777777" w:rsidR="00776014" w:rsidRDefault="00776014">
      <w:r>
        <w:separator/>
      </w:r>
    </w:p>
  </w:footnote>
  <w:footnote w:type="continuationSeparator" w:id="0">
    <w:p w14:paraId="5C7AF0FC" w14:textId="77777777" w:rsidR="00776014" w:rsidRDefault="00776014">
      <w:r>
        <w:continuationSeparator/>
      </w:r>
    </w:p>
  </w:footnote>
  <w:footnote w:type="continuationNotice" w:id="1">
    <w:p w14:paraId="700D1A6D" w14:textId="77777777" w:rsidR="00776014" w:rsidRDefault="0077601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0692"/>
    <w:multiLevelType w:val="hybridMultilevel"/>
    <w:tmpl w:val="4B021724"/>
    <w:lvl w:ilvl="0" w:tplc="CD42F6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3DB6"/>
    <w:multiLevelType w:val="hybridMultilevel"/>
    <w:tmpl w:val="3F4E25B4"/>
    <w:lvl w:ilvl="0" w:tplc="68060F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91D37"/>
    <w:multiLevelType w:val="hybridMultilevel"/>
    <w:tmpl w:val="294E15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25FA0"/>
    <w:multiLevelType w:val="hybridMultilevel"/>
    <w:tmpl w:val="A62464E4"/>
    <w:lvl w:ilvl="0" w:tplc="FF8088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E826E7"/>
    <w:multiLevelType w:val="hybridMultilevel"/>
    <w:tmpl w:val="C2C0CDA6"/>
    <w:lvl w:ilvl="0" w:tplc="E924D1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trike w:val="0"/>
      </w:rPr>
    </w:lvl>
    <w:lvl w:ilvl="1" w:tplc="BBF43AC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7C451E"/>
    <w:multiLevelType w:val="hybridMultilevel"/>
    <w:tmpl w:val="85684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10FE5"/>
    <w:multiLevelType w:val="hybridMultilevel"/>
    <w:tmpl w:val="0D864964"/>
    <w:lvl w:ilvl="0" w:tplc="71C2B2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A97D0A"/>
    <w:multiLevelType w:val="hybridMultilevel"/>
    <w:tmpl w:val="AA588C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72E1B"/>
    <w:multiLevelType w:val="hybridMultilevel"/>
    <w:tmpl w:val="9DB84C00"/>
    <w:lvl w:ilvl="0" w:tplc="15F0F99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9732BD"/>
    <w:multiLevelType w:val="hybridMultilevel"/>
    <w:tmpl w:val="E3E44392"/>
    <w:lvl w:ilvl="0" w:tplc="10C0D3E8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D6C7E"/>
    <w:multiLevelType w:val="hybridMultilevel"/>
    <w:tmpl w:val="FB989DFC"/>
    <w:lvl w:ilvl="0" w:tplc="B59807C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8" w:hanging="360"/>
      </w:pPr>
    </w:lvl>
    <w:lvl w:ilvl="2" w:tplc="0409001B" w:tentative="1">
      <w:start w:val="1"/>
      <w:numFmt w:val="lowerRoman"/>
      <w:lvlText w:val="%3."/>
      <w:lvlJc w:val="right"/>
      <w:pPr>
        <w:ind w:left="1838" w:hanging="180"/>
      </w:pPr>
    </w:lvl>
    <w:lvl w:ilvl="3" w:tplc="0409000F" w:tentative="1">
      <w:start w:val="1"/>
      <w:numFmt w:val="decimal"/>
      <w:lvlText w:val="%4."/>
      <w:lvlJc w:val="left"/>
      <w:pPr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1" w15:restartNumberingAfterBreak="0">
    <w:nsid w:val="301723D5"/>
    <w:multiLevelType w:val="hybridMultilevel"/>
    <w:tmpl w:val="E446EDC6"/>
    <w:lvl w:ilvl="0" w:tplc="3EB884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85001"/>
    <w:multiLevelType w:val="hybridMultilevel"/>
    <w:tmpl w:val="17241FBA"/>
    <w:lvl w:ilvl="0" w:tplc="004CDF2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7D7A35"/>
    <w:multiLevelType w:val="hybridMultilevel"/>
    <w:tmpl w:val="CF28D072"/>
    <w:lvl w:ilvl="0" w:tplc="50E8610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3E307A"/>
    <w:multiLevelType w:val="hybridMultilevel"/>
    <w:tmpl w:val="09B6FC4C"/>
    <w:lvl w:ilvl="0" w:tplc="08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354999"/>
    <w:multiLevelType w:val="hybridMultilevel"/>
    <w:tmpl w:val="A3C42164"/>
    <w:lvl w:ilvl="0" w:tplc="6826F9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0611975"/>
    <w:multiLevelType w:val="multilevel"/>
    <w:tmpl w:val="DE248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7" w15:restartNumberingAfterBreak="0">
    <w:nsid w:val="44A8282A"/>
    <w:multiLevelType w:val="hybridMultilevel"/>
    <w:tmpl w:val="1DBC3058"/>
    <w:lvl w:ilvl="0" w:tplc="289666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6C5623"/>
    <w:multiLevelType w:val="hybridMultilevel"/>
    <w:tmpl w:val="B944F666"/>
    <w:lvl w:ilvl="0" w:tplc="4CBE6E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4642D2"/>
    <w:multiLevelType w:val="hybridMultilevel"/>
    <w:tmpl w:val="21C84C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A031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EEE04A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CA031C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706E124">
      <w:start w:val="3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5B4653"/>
    <w:multiLevelType w:val="hybridMultilevel"/>
    <w:tmpl w:val="C07CECEC"/>
    <w:lvl w:ilvl="0" w:tplc="BAB06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A96518"/>
    <w:multiLevelType w:val="hybridMultilevel"/>
    <w:tmpl w:val="2646BD00"/>
    <w:lvl w:ilvl="0" w:tplc="68060F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060B1D"/>
    <w:multiLevelType w:val="hybridMultilevel"/>
    <w:tmpl w:val="1FC413F8"/>
    <w:lvl w:ilvl="0" w:tplc="5E041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3" w15:restartNumberingAfterBreak="0">
    <w:nsid w:val="5B0E7D0A"/>
    <w:multiLevelType w:val="multilevel"/>
    <w:tmpl w:val="DE248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5C015FD0"/>
    <w:multiLevelType w:val="multilevel"/>
    <w:tmpl w:val="D406A5A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720"/>
      </w:pPr>
    </w:lvl>
    <w:lvl w:ilvl="2">
      <w:start w:val="1"/>
      <w:numFmt w:val="decimal"/>
      <w:lvlText w:val="%3."/>
      <w:lvlJc w:val="left"/>
      <w:pPr>
        <w:tabs>
          <w:tab w:val="num" w:pos="2250"/>
        </w:tabs>
        <w:ind w:left="2250" w:hanging="720"/>
      </w:pPr>
    </w:lvl>
    <w:lvl w:ilvl="3">
      <w:start w:val="1"/>
      <w:numFmt w:val="decimal"/>
      <w:lvlText w:val="%4."/>
      <w:lvlJc w:val="left"/>
      <w:pPr>
        <w:tabs>
          <w:tab w:val="num" w:pos="2970"/>
        </w:tabs>
        <w:ind w:left="2970" w:hanging="720"/>
      </w:pPr>
    </w:lvl>
    <w:lvl w:ilvl="4">
      <w:start w:val="1"/>
      <w:numFmt w:val="decimal"/>
      <w:lvlText w:val="%5."/>
      <w:lvlJc w:val="left"/>
      <w:pPr>
        <w:tabs>
          <w:tab w:val="num" w:pos="3690"/>
        </w:tabs>
        <w:ind w:left="3690" w:hanging="720"/>
      </w:pPr>
    </w:lvl>
    <w:lvl w:ilvl="5">
      <w:start w:val="1"/>
      <w:numFmt w:val="decimal"/>
      <w:lvlText w:val="%6."/>
      <w:lvlJc w:val="left"/>
      <w:pPr>
        <w:tabs>
          <w:tab w:val="num" w:pos="4410"/>
        </w:tabs>
        <w:ind w:left="4410" w:hanging="720"/>
      </w:pPr>
    </w:lvl>
    <w:lvl w:ilvl="6">
      <w:start w:val="1"/>
      <w:numFmt w:val="decimal"/>
      <w:lvlText w:val="%7."/>
      <w:lvlJc w:val="left"/>
      <w:pPr>
        <w:tabs>
          <w:tab w:val="num" w:pos="5130"/>
        </w:tabs>
        <w:ind w:left="5130" w:hanging="720"/>
      </w:pPr>
    </w:lvl>
    <w:lvl w:ilvl="7">
      <w:start w:val="1"/>
      <w:numFmt w:val="decimal"/>
      <w:lvlText w:val="%8."/>
      <w:lvlJc w:val="left"/>
      <w:pPr>
        <w:tabs>
          <w:tab w:val="num" w:pos="5850"/>
        </w:tabs>
        <w:ind w:left="5850" w:hanging="720"/>
      </w:pPr>
    </w:lvl>
    <w:lvl w:ilvl="8">
      <w:start w:val="1"/>
      <w:numFmt w:val="decimal"/>
      <w:lvlText w:val="%9."/>
      <w:lvlJc w:val="left"/>
      <w:pPr>
        <w:tabs>
          <w:tab w:val="num" w:pos="6570"/>
        </w:tabs>
        <w:ind w:left="6570" w:hanging="720"/>
      </w:pPr>
    </w:lvl>
  </w:abstractNum>
  <w:abstractNum w:abstractNumId="25" w15:restartNumberingAfterBreak="0">
    <w:nsid w:val="5C1F5042"/>
    <w:multiLevelType w:val="hybridMultilevel"/>
    <w:tmpl w:val="39921304"/>
    <w:lvl w:ilvl="0" w:tplc="D2F80B8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1B2298"/>
    <w:multiLevelType w:val="hybridMultilevel"/>
    <w:tmpl w:val="2682A5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350456"/>
    <w:multiLevelType w:val="hybridMultilevel"/>
    <w:tmpl w:val="BC08FDBC"/>
    <w:lvl w:ilvl="0" w:tplc="6E4A6F8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976302A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8" w15:restartNumberingAfterBreak="0">
    <w:nsid w:val="6AE65628"/>
    <w:multiLevelType w:val="hybridMultilevel"/>
    <w:tmpl w:val="7DFA4E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1C47392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577281"/>
    <w:multiLevelType w:val="hybridMultilevel"/>
    <w:tmpl w:val="3B1639C8"/>
    <w:lvl w:ilvl="0" w:tplc="D2F80B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527CEF"/>
    <w:multiLevelType w:val="hybridMultilevel"/>
    <w:tmpl w:val="A69E64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5C79E0"/>
    <w:multiLevelType w:val="hybridMultilevel"/>
    <w:tmpl w:val="C24451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1475B3"/>
    <w:multiLevelType w:val="hybridMultilevel"/>
    <w:tmpl w:val="ABF459EE"/>
    <w:lvl w:ilvl="0" w:tplc="98DEF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E0060E"/>
    <w:multiLevelType w:val="hybridMultilevel"/>
    <w:tmpl w:val="4FB8BE4A"/>
    <w:lvl w:ilvl="0" w:tplc="91C229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6"/>
  </w:num>
  <w:num w:numId="3">
    <w:abstractNumId w:val="28"/>
  </w:num>
  <w:num w:numId="4">
    <w:abstractNumId w:val="12"/>
  </w:num>
  <w:num w:numId="5">
    <w:abstractNumId w:val="13"/>
  </w:num>
  <w:num w:numId="6">
    <w:abstractNumId w:val="7"/>
  </w:num>
  <w:num w:numId="7">
    <w:abstractNumId w:val="3"/>
  </w:num>
  <w:num w:numId="8">
    <w:abstractNumId w:val="4"/>
  </w:num>
  <w:num w:numId="9">
    <w:abstractNumId w:val="9"/>
  </w:num>
  <w:num w:numId="10">
    <w:abstractNumId w:val="14"/>
  </w:num>
  <w:num w:numId="11">
    <w:abstractNumId w:val="10"/>
  </w:num>
  <w:num w:numId="12">
    <w:abstractNumId w:val="20"/>
  </w:num>
  <w:num w:numId="13">
    <w:abstractNumId w:val="18"/>
  </w:num>
  <w:num w:numId="14">
    <w:abstractNumId w:val="11"/>
  </w:num>
  <w:num w:numId="15">
    <w:abstractNumId w:val="0"/>
  </w:num>
  <w:num w:numId="16">
    <w:abstractNumId w:val="30"/>
  </w:num>
  <w:num w:numId="17">
    <w:abstractNumId w:val="24"/>
  </w:num>
  <w:num w:numId="18">
    <w:abstractNumId w:val="8"/>
  </w:num>
  <w:num w:numId="19">
    <w:abstractNumId w:val="21"/>
  </w:num>
  <w:num w:numId="20">
    <w:abstractNumId w:val="1"/>
  </w:num>
  <w:num w:numId="21">
    <w:abstractNumId w:val="16"/>
  </w:num>
  <w:num w:numId="22">
    <w:abstractNumId w:val="23"/>
  </w:num>
  <w:num w:numId="23">
    <w:abstractNumId w:val="19"/>
  </w:num>
  <w:num w:numId="24">
    <w:abstractNumId w:val="25"/>
  </w:num>
  <w:num w:numId="25">
    <w:abstractNumId w:val="27"/>
  </w:num>
  <w:num w:numId="26">
    <w:abstractNumId w:val="29"/>
  </w:num>
  <w:num w:numId="27">
    <w:abstractNumId w:val="22"/>
  </w:num>
  <w:num w:numId="28">
    <w:abstractNumId w:val="26"/>
  </w:num>
  <w:num w:numId="29">
    <w:abstractNumId w:val="17"/>
  </w:num>
  <w:num w:numId="30">
    <w:abstractNumId w:val="31"/>
  </w:num>
  <w:num w:numId="31">
    <w:abstractNumId w:val="2"/>
  </w:num>
  <w:num w:numId="32">
    <w:abstractNumId w:val="15"/>
  </w:num>
  <w:num w:numId="33">
    <w:abstractNumId w:val="5"/>
  </w:num>
  <w:num w:numId="34">
    <w:abstractNumId w:val="3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EC5"/>
    <w:rsid w:val="00000D1D"/>
    <w:rsid w:val="000040DF"/>
    <w:rsid w:val="0000487F"/>
    <w:rsid w:val="000059F7"/>
    <w:rsid w:val="00012A38"/>
    <w:rsid w:val="00015550"/>
    <w:rsid w:val="00015D2C"/>
    <w:rsid w:val="00015D72"/>
    <w:rsid w:val="00024B79"/>
    <w:rsid w:val="000259AB"/>
    <w:rsid w:val="0002603F"/>
    <w:rsid w:val="00030CCC"/>
    <w:rsid w:val="00032692"/>
    <w:rsid w:val="00033777"/>
    <w:rsid w:val="000353FE"/>
    <w:rsid w:val="00035C52"/>
    <w:rsid w:val="0003647E"/>
    <w:rsid w:val="00037B5A"/>
    <w:rsid w:val="00037C81"/>
    <w:rsid w:val="00043180"/>
    <w:rsid w:val="0004489C"/>
    <w:rsid w:val="000470AB"/>
    <w:rsid w:val="000479FD"/>
    <w:rsid w:val="00047DBB"/>
    <w:rsid w:val="00050DBF"/>
    <w:rsid w:val="00053A29"/>
    <w:rsid w:val="00056BDF"/>
    <w:rsid w:val="000624CC"/>
    <w:rsid w:val="00063ED2"/>
    <w:rsid w:val="00066039"/>
    <w:rsid w:val="00072F03"/>
    <w:rsid w:val="00077EA7"/>
    <w:rsid w:val="000804B4"/>
    <w:rsid w:val="00081C50"/>
    <w:rsid w:val="00090228"/>
    <w:rsid w:val="00090BCB"/>
    <w:rsid w:val="00093836"/>
    <w:rsid w:val="00093C40"/>
    <w:rsid w:val="000954E8"/>
    <w:rsid w:val="00095CCE"/>
    <w:rsid w:val="00096F0D"/>
    <w:rsid w:val="000A1D0F"/>
    <w:rsid w:val="000A23FD"/>
    <w:rsid w:val="000A6551"/>
    <w:rsid w:val="000A6E4F"/>
    <w:rsid w:val="000A7D27"/>
    <w:rsid w:val="000B0824"/>
    <w:rsid w:val="000B6DA2"/>
    <w:rsid w:val="000B703A"/>
    <w:rsid w:val="000B7512"/>
    <w:rsid w:val="000C108D"/>
    <w:rsid w:val="000C5FB6"/>
    <w:rsid w:val="000D0F6A"/>
    <w:rsid w:val="000D1982"/>
    <w:rsid w:val="000D2AD3"/>
    <w:rsid w:val="000D4C9D"/>
    <w:rsid w:val="000D71D5"/>
    <w:rsid w:val="000E08AA"/>
    <w:rsid w:val="000E7F35"/>
    <w:rsid w:val="000F3527"/>
    <w:rsid w:val="000F58D5"/>
    <w:rsid w:val="000F77BD"/>
    <w:rsid w:val="00100320"/>
    <w:rsid w:val="001003D1"/>
    <w:rsid w:val="00101A6C"/>
    <w:rsid w:val="001053F6"/>
    <w:rsid w:val="00105684"/>
    <w:rsid w:val="00107D28"/>
    <w:rsid w:val="001116FB"/>
    <w:rsid w:val="00112255"/>
    <w:rsid w:val="001124C8"/>
    <w:rsid w:val="00113B02"/>
    <w:rsid w:val="00114285"/>
    <w:rsid w:val="001142FE"/>
    <w:rsid w:val="00114B4F"/>
    <w:rsid w:val="0011601E"/>
    <w:rsid w:val="001166FE"/>
    <w:rsid w:val="00117C43"/>
    <w:rsid w:val="001210FB"/>
    <w:rsid w:val="00121B00"/>
    <w:rsid w:val="0012213A"/>
    <w:rsid w:val="00125D2A"/>
    <w:rsid w:val="0013021B"/>
    <w:rsid w:val="001317D4"/>
    <w:rsid w:val="00133D60"/>
    <w:rsid w:val="001407D6"/>
    <w:rsid w:val="001434EC"/>
    <w:rsid w:val="00146712"/>
    <w:rsid w:val="00146910"/>
    <w:rsid w:val="00146F92"/>
    <w:rsid w:val="001524D2"/>
    <w:rsid w:val="00154705"/>
    <w:rsid w:val="0016417C"/>
    <w:rsid w:val="0016622A"/>
    <w:rsid w:val="00170923"/>
    <w:rsid w:val="00174535"/>
    <w:rsid w:val="00175D97"/>
    <w:rsid w:val="00177A0D"/>
    <w:rsid w:val="0018153E"/>
    <w:rsid w:val="0018322F"/>
    <w:rsid w:val="00183374"/>
    <w:rsid w:val="0018630E"/>
    <w:rsid w:val="00186519"/>
    <w:rsid w:val="001903A9"/>
    <w:rsid w:val="00190E75"/>
    <w:rsid w:val="001962F7"/>
    <w:rsid w:val="00197D46"/>
    <w:rsid w:val="001A0D85"/>
    <w:rsid w:val="001A46A0"/>
    <w:rsid w:val="001B2398"/>
    <w:rsid w:val="001B67A4"/>
    <w:rsid w:val="001B78D7"/>
    <w:rsid w:val="001C0ADB"/>
    <w:rsid w:val="001C1760"/>
    <w:rsid w:val="001C23CF"/>
    <w:rsid w:val="001C56BF"/>
    <w:rsid w:val="001D09FC"/>
    <w:rsid w:val="001D4CBC"/>
    <w:rsid w:val="001D70E6"/>
    <w:rsid w:val="001D7B36"/>
    <w:rsid w:val="001D7CB0"/>
    <w:rsid w:val="001E1095"/>
    <w:rsid w:val="001E39AE"/>
    <w:rsid w:val="001E3E92"/>
    <w:rsid w:val="001E57BC"/>
    <w:rsid w:val="001E699B"/>
    <w:rsid w:val="001F1B95"/>
    <w:rsid w:val="001F20F8"/>
    <w:rsid w:val="001F3DD4"/>
    <w:rsid w:val="001F5709"/>
    <w:rsid w:val="00200749"/>
    <w:rsid w:val="00202DEB"/>
    <w:rsid w:val="00204DA3"/>
    <w:rsid w:val="002077C1"/>
    <w:rsid w:val="0021110B"/>
    <w:rsid w:val="00212489"/>
    <w:rsid w:val="00213989"/>
    <w:rsid w:val="00217597"/>
    <w:rsid w:val="002177BD"/>
    <w:rsid w:val="002229AE"/>
    <w:rsid w:val="00226B29"/>
    <w:rsid w:val="002311CE"/>
    <w:rsid w:val="00233BF7"/>
    <w:rsid w:val="0024012F"/>
    <w:rsid w:val="00242990"/>
    <w:rsid w:val="00246160"/>
    <w:rsid w:val="0025088C"/>
    <w:rsid w:val="00251FA2"/>
    <w:rsid w:val="00256EFC"/>
    <w:rsid w:val="002572E9"/>
    <w:rsid w:val="00263506"/>
    <w:rsid w:val="00263C94"/>
    <w:rsid w:val="0027374E"/>
    <w:rsid w:val="00276327"/>
    <w:rsid w:val="00277723"/>
    <w:rsid w:val="00281E18"/>
    <w:rsid w:val="00282C35"/>
    <w:rsid w:val="00282C81"/>
    <w:rsid w:val="0028402C"/>
    <w:rsid w:val="00291BF0"/>
    <w:rsid w:val="00293BCA"/>
    <w:rsid w:val="00295385"/>
    <w:rsid w:val="002A14F0"/>
    <w:rsid w:val="002A1B67"/>
    <w:rsid w:val="002A353F"/>
    <w:rsid w:val="002A4A1A"/>
    <w:rsid w:val="002A5690"/>
    <w:rsid w:val="002B4205"/>
    <w:rsid w:val="002B5768"/>
    <w:rsid w:val="002B7B02"/>
    <w:rsid w:val="002C02F2"/>
    <w:rsid w:val="002C20D7"/>
    <w:rsid w:val="002C213A"/>
    <w:rsid w:val="002C4BA1"/>
    <w:rsid w:val="002C4BCB"/>
    <w:rsid w:val="002C4D4E"/>
    <w:rsid w:val="002D10B0"/>
    <w:rsid w:val="002D2195"/>
    <w:rsid w:val="002D4B7E"/>
    <w:rsid w:val="002E11E5"/>
    <w:rsid w:val="002F0F9B"/>
    <w:rsid w:val="002F58F8"/>
    <w:rsid w:val="002F6C2C"/>
    <w:rsid w:val="0030088D"/>
    <w:rsid w:val="003021A6"/>
    <w:rsid w:val="003028B9"/>
    <w:rsid w:val="003113D0"/>
    <w:rsid w:val="0031246A"/>
    <w:rsid w:val="0031249B"/>
    <w:rsid w:val="003125C1"/>
    <w:rsid w:val="00313890"/>
    <w:rsid w:val="003139CB"/>
    <w:rsid w:val="00316180"/>
    <w:rsid w:val="003202FC"/>
    <w:rsid w:val="003250D9"/>
    <w:rsid w:val="003304A8"/>
    <w:rsid w:val="0033070D"/>
    <w:rsid w:val="003310A6"/>
    <w:rsid w:val="00335A4B"/>
    <w:rsid w:val="00337D77"/>
    <w:rsid w:val="003405BA"/>
    <w:rsid w:val="00340E70"/>
    <w:rsid w:val="00342BEB"/>
    <w:rsid w:val="003451DD"/>
    <w:rsid w:val="0035132E"/>
    <w:rsid w:val="00352CA4"/>
    <w:rsid w:val="00365F49"/>
    <w:rsid w:val="0036613B"/>
    <w:rsid w:val="00367766"/>
    <w:rsid w:val="003718C6"/>
    <w:rsid w:val="00372E37"/>
    <w:rsid w:val="00374D3A"/>
    <w:rsid w:val="00377FDC"/>
    <w:rsid w:val="003815E8"/>
    <w:rsid w:val="003816DE"/>
    <w:rsid w:val="00387D05"/>
    <w:rsid w:val="00390700"/>
    <w:rsid w:val="00391CDD"/>
    <w:rsid w:val="003939E9"/>
    <w:rsid w:val="00396C4C"/>
    <w:rsid w:val="0039737D"/>
    <w:rsid w:val="00397710"/>
    <w:rsid w:val="00397806"/>
    <w:rsid w:val="0039799C"/>
    <w:rsid w:val="003A3A95"/>
    <w:rsid w:val="003B3E11"/>
    <w:rsid w:val="003B53BC"/>
    <w:rsid w:val="003C25B2"/>
    <w:rsid w:val="003C3E7D"/>
    <w:rsid w:val="003C469A"/>
    <w:rsid w:val="003D2D7D"/>
    <w:rsid w:val="003D4975"/>
    <w:rsid w:val="003E2EFB"/>
    <w:rsid w:val="003E3F19"/>
    <w:rsid w:val="003E6543"/>
    <w:rsid w:val="003E73E8"/>
    <w:rsid w:val="003E7B9B"/>
    <w:rsid w:val="003F05F8"/>
    <w:rsid w:val="003F38AF"/>
    <w:rsid w:val="003F59C7"/>
    <w:rsid w:val="0040111A"/>
    <w:rsid w:val="004059A5"/>
    <w:rsid w:val="004070EB"/>
    <w:rsid w:val="004078C2"/>
    <w:rsid w:val="004118EC"/>
    <w:rsid w:val="004122A8"/>
    <w:rsid w:val="00416323"/>
    <w:rsid w:val="00420FFB"/>
    <w:rsid w:val="004238EA"/>
    <w:rsid w:val="00433FF6"/>
    <w:rsid w:val="00434F97"/>
    <w:rsid w:val="00435E25"/>
    <w:rsid w:val="00435FAA"/>
    <w:rsid w:val="00441A1A"/>
    <w:rsid w:val="004422C7"/>
    <w:rsid w:val="00444BE9"/>
    <w:rsid w:val="00446A10"/>
    <w:rsid w:val="00451C29"/>
    <w:rsid w:val="00451F0C"/>
    <w:rsid w:val="00452C34"/>
    <w:rsid w:val="00453603"/>
    <w:rsid w:val="00454837"/>
    <w:rsid w:val="004548FD"/>
    <w:rsid w:val="004557E8"/>
    <w:rsid w:val="00455CA4"/>
    <w:rsid w:val="0045670B"/>
    <w:rsid w:val="00457C7D"/>
    <w:rsid w:val="004613F5"/>
    <w:rsid w:val="00462BAC"/>
    <w:rsid w:val="00462E05"/>
    <w:rsid w:val="004664AD"/>
    <w:rsid w:val="00470157"/>
    <w:rsid w:val="004777B0"/>
    <w:rsid w:val="00477E18"/>
    <w:rsid w:val="00480A25"/>
    <w:rsid w:val="004828E6"/>
    <w:rsid w:val="00485DCB"/>
    <w:rsid w:val="004864AF"/>
    <w:rsid w:val="00487EEA"/>
    <w:rsid w:val="00494538"/>
    <w:rsid w:val="0049507B"/>
    <w:rsid w:val="004A0EC6"/>
    <w:rsid w:val="004A0F68"/>
    <w:rsid w:val="004A21DA"/>
    <w:rsid w:val="004A27B4"/>
    <w:rsid w:val="004B0674"/>
    <w:rsid w:val="004B440E"/>
    <w:rsid w:val="004B7639"/>
    <w:rsid w:val="004C1A33"/>
    <w:rsid w:val="004C3112"/>
    <w:rsid w:val="004C54EB"/>
    <w:rsid w:val="004D1365"/>
    <w:rsid w:val="004D2731"/>
    <w:rsid w:val="004D3208"/>
    <w:rsid w:val="004D5003"/>
    <w:rsid w:val="004D6487"/>
    <w:rsid w:val="004D65A2"/>
    <w:rsid w:val="004D6FC3"/>
    <w:rsid w:val="004E105D"/>
    <w:rsid w:val="004E146D"/>
    <w:rsid w:val="004E1647"/>
    <w:rsid w:val="004E3F68"/>
    <w:rsid w:val="004E4A60"/>
    <w:rsid w:val="004E50F1"/>
    <w:rsid w:val="004E517E"/>
    <w:rsid w:val="004E6011"/>
    <w:rsid w:val="004E785C"/>
    <w:rsid w:val="004F0C63"/>
    <w:rsid w:val="004F3D47"/>
    <w:rsid w:val="00501939"/>
    <w:rsid w:val="00502A25"/>
    <w:rsid w:val="0051264D"/>
    <w:rsid w:val="00512CBC"/>
    <w:rsid w:val="00515C5D"/>
    <w:rsid w:val="0052024F"/>
    <w:rsid w:val="005302AD"/>
    <w:rsid w:val="00533AF9"/>
    <w:rsid w:val="00540DC4"/>
    <w:rsid w:val="00541445"/>
    <w:rsid w:val="005434EB"/>
    <w:rsid w:val="00544904"/>
    <w:rsid w:val="005454D8"/>
    <w:rsid w:val="0054688B"/>
    <w:rsid w:val="005524A1"/>
    <w:rsid w:val="005553A3"/>
    <w:rsid w:val="005628A8"/>
    <w:rsid w:val="00570536"/>
    <w:rsid w:val="005716AA"/>
    <w:rsid w:val="00571E65"/>
    <w:rsid w:val="00577621"/>
    <w:rsid w:val="00582F07"/>
    <w:rsid w:val="00585669"/>
    <w:rsid w:val="00585EB2"/>
    <w:rsid w:val="005865EF"/>
    <w:rsid w:val="00594C0B"/>
    <w:rsid w:val="005A37E1"/>
    <w:rsid w:val="005A65B3"/>
    <w:rsid w:val="005B68D7"/>
    <w:rsid w:val="005B6FC6"/>
    <w:rsid w:val="005B77DF"/>
    <w:rsid w:val="005C3E04"/>
    <w:rsid w:val="005C3E62"/>
    <w:rsid w:val="005C45DB"/>
    <w:rsid w:val="005C7035"/>
    <w:rsid w:val="005C78D7"/>
    <w:rsid w:val="005C78D9"/>
    <w:rsid w:val="005D0F3B"/>
    <w:rsid w:val="005D2C6B"/>
    <w:rsid w:val="005D7669"/>
    <w:rsid w:val="005D7E5F"/>
    <w:rsid w:val="005E1532"/>
    <w:rsid w:val="005E2120"/>
    <w:rsid w:val="005E314E"/>
    <w:rsid w:val="005E3B09"/>
    <w:rsid w:val="005E5F2A"/>
    <w:rsid w:val="005F1ABA"/>
    <w:rsid w:val="005F23CA"/>
    <w:rsid w:val="006007C9"/>
    <w:rsid w:val="00600B5C"/>
    <w:rsid w:val="00602D86"/>
    <w:rsid w:val="00605FBB"/>
    <w:rsid w:val="006064B6"/>
    <w:rsid w:val="00613270"/>
    <w:rsid w:val="006149D2"/>
    <w:rsid w:val="00615722"/>
    <w:rsid w:val="00616A19"/>
    <w:rsid w:val="00622AB3"/>
    <w:rsid w:val="00623F3B"/>
    <w:rsid w:val="00624CF7"/>
    <w:rsid w:val="00627426"/>
    <w:rsid w:val="00627D6D"/>
    <w:rsid w:val="0063492C"/>
    <w:rsid w:val="006372A9"/>
    <w:rsid w:val="00643274"/>
    <w:rsid w:val="00643A77"/>
    <w:rsid w:val="00645846"/>
    <w:rsid w:val="0064717A"/>
    <w:rsid w:val="00647A66"/>
    <w:rsid w:val="006523BA"/>
    <w:rsid w:val="00653B27"/>
    <w:rsid w:val="00653F08"/>
    <w:rsid w:val="00661847"/>
    <w:rsid w:val="006639CC"/>
    <w:rsid w:val="00667A7A"/>
    <w:rsid w:val="00671D88"/>
    <w:rsid w:val="00672270"/>
    <w:rsid w:val="00672428"/>
    <w:rsid w:val="00680755"/>
    <w:rsid w:val="0068225A"/>
    <w:rsid w:val="00682F85"/>
    <w:rsid w:val="00684F62"/>
    <w:rsid w:val="006862D5"/>
    <w:rsid w:val="00686FCA"/>
    <w:rsid w:val="00690359"/>
    <w:rsid w:val="00690BA5"/>
    <w:rsid w:val="00693BE2"/>
    <w:rsid w:val="006941B1"/>
    <w:rsid w:val="0069620D"/>
    <w:rsid w:val="006A0335"/>
    <w:rsid w:val="006A19F4"/>
    <w:rsid w:val="006A4151"/>
    <w:rsid w:val="006A4E8C"/>
    <w:rsid w:val="006A59D0"/>
    <w:rsid w:val="006A74F8"/>
    <w:rsid w:val="006B0832"/>
    <w:rsid w:val="006B1222"/>
    <w:rsid w:val="006B14DC"/>
    <w:rsid w:val="006B4059"/>
    <w:rsid w:val="006B443F"/>
    <w:rsid w:val="006B4F6D"/>
    <w:rsid w:val="006B54F2"/>
    <w:rsid w:val="006B7E62"/>
    <w:rsid w:val="006C3130"/>
    <w:rsid w:val="006C7F51"/>
    <w:rsid w:val="006D070F"/>
    <w:rsid w:val="006D0DBF"/>
    <w:rsid w:val="006D395A"/>
    <w:rsid w:val="006D47C8"/>
    <w:rsid w:val="006D725B"/>
    <w:rsid w:val="006D7D11"/>
    <w:rsid w:val="006E07B4"/>
    <w:rsid w:val="006E20D1"/>
    <w:rsid w:val="006E24F8"/>
    <w:rsid w:val="006E54C8"/>
    <w:rsid w:val="006E7F79"/>
    <w:rsid w:val="0070676B"/>
    <w:rsid w:val="00710227"/>
    <w:rsid w:val="007159D7"/>
    <w:rsid w:val="0072069F"/>
    <w:rsid w:val="007233DD"/>
    <w:rsid w:val="00723703"/>
    <w:rsid w:val="00723E43"/>
    <w:rsid w:val="007254CB"/>
    <w:rsid w:val="00730ADC"/>
    <w:rsid w:val="007330B7"/>
    <w:rsid w:val="00735828"/>
    <w:rsid w:val="007369A5"/>
    <w:rsid w:val="007438C3"/>
    <w:rsid w:val="007438C7"/>
    <w:rsid w:val="007453E5"/>
    <w:rsid w:val="0075293F"/>
    <w:rsid w:val="00754B83"/>
    <w:rsid w:val="00760CAB"/>
    <w:rsid w:val="00772B75"/>
    <w:rsid w:val="00773FA9"/>
    <w:rsid w:val="00776014"/>
    <w:rsid w:val="00776065"/>
    <w:rsid w:val="00776726"/>
    <w:rsid w:val="00782A69"/>
    <w:rsid w:val="00782AF5"/>
    <w:rsid w:val="0078341C"/>
    <w:rsid w:val="00783C23"/>
    <w:rsid w:val="00784B2F"/>
    <w:rsid w:val="007934A4"/>
    <w:rsid w:val="007964D8"/>
    <w:rsid w:val="007965FF"/>
    <w:rsid w:val="00797A45"/>
    <w:rsid w:val="007A06FD"/>
    <w:rsid w:val="007A137F"/>
    <w:rsid w:val="007A353D"/>
    <w:rsid w:val="007A46A0"/>
    <w:rsid w:val="007A5F02"/>
    <w:rsid w:val="007A64A9"/>
    <w:rsid w:val="007B6FA6"/>
    <w:rsid w:val="007B7276"/>
    <w:rsid w:val="007C10CD"/>
    <w:rsid w:val="007C13E7"/>
    <w:rsid w:val="007C1D51"/>
    <w:rsid w:val="007C7757"/>
    <w:rsid w:val="007D0182"/>
    <w:rsid w:val="007D167A"/>
    <w:rsid w:val="007D2B01"/>
    <w:rsid w:val="007D535F"/>
    <w:rsid w:val="007D5385"/>
    <w:rsid w:val="007D594D"/>
    <w:rsid w:val="007D5EAD"/>
    <w:rsid w:val="007D6C58"/>
    <w:rsid w:val="007E1360"/>
    <w:rsid w:val="007E1789"/>
    <w:rsid w:val="007E1EB2"/>
    <w:rsid w:val="007E5D29"/>
    <w:rsid w:val="007E6784"/>
    <w:rsid w:val="007E6D29"/>
    <w:rsid w:val="007F01A3"/>
    <w:rsid w:val="007F03BC"/>
    <w:rsid w:val="007F1D12"/>
    <w:rsid w:val="007F7497"/>
    <w:rsid w:val="00801D62"/>
    <w:rsid w:val="00801D81"/>
    <w:rsid w:val="00803CB0"/>
    <w:rsid w:val="008056AD"/>
    <w:rsid w:val="00805824"/>
    <w:rsid w:val="00805BE1"/>
    <w:rsid w:val="00806544"/>
    <w:rsid w:val="008102DD"/>
    <w:rsid w:val="00811072"/>
    <w:rsid w:val="00816F79"/>
    <w:rsid w:val="00825C74"/>
    <w:rsid w:val="00830BDE"/>
    <w:rsid w:val="00831F14"/>
    <w:rsid w:val="00833BC9"/>
    <w:rsid w:val="008370C2"/>
    <w:rsid w:val="008377AA"/>
    <w:rsid w:val="00840FD0"/>
    <w:rsid w:val="008431E5"/>
    <w:rsid w:val="00844223"/>
    <w:rsid w:val="0084424D"/>
    <w:rsid w:val="00850178"/>
    <w:rsid w:val="00854061"/>
    <w:rsid w:val="00854877"/>
    <w:rsid w:val="00855412"/>
    <w:rsid w:val="0085554F"/>
    <w:rsid w:val="00855A61"/>
    <w:rsid w:val="00855D2E"/>
    <w:rsid w:val="00864176"/>
    <w:rsid w:val="0086511E"/>
    <w:rsid w:val="008677D0"/>
    <w:rsid w:val="00872B65"/>
    <w:rsid w:val="00874CAE"/>
    <w:rsid w:val="008758EF"/>
    <w:rsid w:val="00876CC8"/>
    <w:rsid w:val="0087792B"/>
    <w:rsid w:val="00877B54"/>
    <w:rsid w:val="00877C9A"/>
    <w:rsid w:val="008823E8"/>
    <w:rsid w:val="00884FFA"/>
    <w:rsid w:val="008856DA"/>
    <w:rsid w:val="00885DC3"/>
    <w:rsid w:val="0088706E"/>
    <w:rsid w:val="008925DE"/>
    <w:rsid w:val="0089474F"/>
    <w:rsid w:val="008964F0"/>
    <w:rsid w:val="0089679A"/>
    <w:rsid w:val="0089696B"/>
    <w:rsid w:val="00896B25"/>
    <w:rsid w:val="008A1F6F"/>
    <w:rsid w:val="008A4284"/>
    <w:rsid w:val="008A5242"/>
    <w:rsid w:val="008A7368"/>
    <w:rsid w:val="008B25E3"/>
    <w:rsid w:val="008C083C"/>
    <w:rsid w:val="008C33BC"/>
    <w:rsid w:val="008D0C07"/>
    <w:rsid w:val="008D424D"/>
    <w:rsid w:val="008E4AA3"/>
    <w:rsid w:val="008E5BD3"/>
    <w:rsid w:val="008F0B8A"/>
    <w:rsid w:val="008F1BF9"/>
    <w:rsid w:val="008F377E"/>
    <w:rsid w:val="008F621F"/>
    <w:rsid w:val="009013E1"/>
    <w:rsid w:val="00901C6E"/>
    <w:rsid w:val="009029DF"/>
    <w:rsid w:val="009041A7"/>
    <w:rsid w:val="00905BB3"/>
    <w:rsid w:val="00910EE0"/>
    <w:rsid w:val="00911F04"/>
    <w:rsid w:val="009144F1"/>
    <w:rsid w:val="0091461E"/>
    <w:rsid w:val="00916DA4"/>
    <w:rsid w:val="00921A23"/>
    <w:rsid w:val="00922B37"/>
    <w:rsid w:val="00923598"/>
    <w:rsid w:val="00923FCC"/>
    <w:rsid w:val="00925F43"/>
    <w:rsid w:val="0093072F"/>
    <w:rsid w:val="009310ED"/>
    <w:rsid w:val="0093324E"/>
    <w:rsid w:val="00934D1A"/>
    <w:rsid w:val="00935D41"/>
    <w:rsid w:val="009365FB"/>
    <w:rsid w:val="00936A88"/>
    <w:rsid w:val="009370E7"/>
    <w:rsid w:val="0093718D"/>
    <w:rsid w:val="009374A2"/>
    <w:rsid w:val="00942552"/>
    <w:rsid w:val="0094358B"/>
    <w:rsid w:val="00944CB9"/>
    <w:rsid w:val="009451D4"/>
    <w:rsid w:val="00962A0E"/>
    <w:rsid w:val="009644B1"/>
    <w:rsid w:val="0096463A"/>
    <w:rsid w:val="009652CD"/>
    <w:rsid w:val="00967480"/>
    <w:rsid w:val="009674E8"/>
    <w:rsid w:val="00976DEF"/>
    <w:rsid w:val="00983014"/>
    <w:rsid w:val="00983CE9"/>
    <w:rsid w:val="00986080"/>
    <w:rsid w:val="0099007C"/>
    <w:rsid w:val="00990981"/>
    <w:rsid w:val="00992E3E"/>
    <w:rsid w:val="009A3616"/>
    <w:rsid w:val="009A6D00"/>
    <w:rsid w:val="009A7AA5"/>
    <w:rsid w:val="009B1A80"/>
    <w:rsid w:val="009B2BA0"/>
    <w:rsid w:val="009B3C77"/>
    <w:rsid w:val="009B6350"/>
    <w:rsid w:val="009C1439"/>
    <w:rsid w:val="009C415F"/>
    <w:rsid w:val="009C5A7C"/>
    <w:rsid w:val="009C6671"/>
    <w:rsid w:val="009D2B5E"/>
    <w:rsid w:val="009D30FE"/>
    <w:rsid w:val="009D42A3"/>
    <w:rsid w:val="009D5765"/>
    <w:rsid w:val="009D5FCA"/>
    <w:rsid w:val="009E65E8"/>
    <w:rsid w:val="009F02A7"/>
    <w:rsid w:val="009F546D"/>
    <w:rsid w:val="00A00066"/>
    <w:rsid w:val="00A0243D"/>
    <w:rsid w:val="00A03817"/>
    <w:rsid w:val="00A21690"/>
    <w:rsid w:val="00A25223"/>
    <w:rsid w:val="00A316A7"/>
    <w:rsid w:val="00A33A70"/>
    <w:rsid w:val="00A406E2"/>
    <w:rsid w:val="00A426B4"/>
    <w:rsid w:val="00A43688"/>
    <w:rsid w:val="00A43AE3"/>
    <w:rsid w:val="00A46A85"/>
    <w:rsid w:val="00A471E5"/>
    <w:rsid w:val="00A47B0E"/>
    <w:rsid w:val="00A5454E"/>
    <w:rsid w:val="00A55D92"/>
    <w:rsid w:val="00A56A01"/>
    <w:rsid w:val="00A56F89"/>
    <w:rsid w:val="00A60341"/>
    <w:rsid w:val="00A60C96"/>
    <w:rsid w:val="00A63A43"/>
    <w:rsid w:val="00A653C6"/>
    <w:rsid w:val="00A66978"/>
    <w:rsid w:val="00A70868"/>
    <w:rsid w:val="00A70C03"/>
    <w:rsid w:val="00A71930"/>
    <w:rsid w:val="00A75B15"/>
    <w:rsid w:val="00A773A3"/>
    <w:rsid w:val="00A7790E"/>
    <w:rsid w:val="00A8254E"/>
    <w:rsid w:val="00A82E62"/>
    <w:rsid w:val="00A9012D"/>
    <w:rsid w:val="00A9187C"/>
    <w:rsid w:val="00AA0E35"/>
    <w:rsid w:val="00AA1A71"/>
    <w:rsid w:val="00AA205A"/>
    <w:rsid w:val="00AA24E9"/>
    <w:rsid w:val="00AA406E"/>
    <w:rsid w:val="00AB4789"/>
    <w:rsid w:val="00AB6655"/>
    <w:rsid w:val="00AC25C4"/>
    <w:rsid w:val="00AC2CC7"/>
    <w:rsid w:val="00AC70B3"/>
    <w:rsid w:val="00AC7415"/>
    <w:rsid w:val="00AD4E55"/>
    <w:rsid w:val="00AD5E3B"/>
    <w:rsid w:val="00AD6C02"/>
    <w:rsid w:val="00AE18D6"/>
    <w:rsid w:val="00AE658B"/>
    <w:rsid w:val="00AE7E0B"/>
    <w:rsid w:val="00AF4FF1"/>
    <w:rsid w:val="00AF5A53"/>
    <w:rsid w:val="00AF6A3B"/>
    <w:rsid w:val="00B0119E"/>
    <w:rsid w:val="00B01382"/>
    <w:rsid w:val="00B074B9"/>
    <w:rsid w:val="00B0772F"/>
    <w:rsid w:val="00B11B8A"/>
    <w:rsid w:val="00B14E6E"/>
    <w:rsid w:val="00B15236"/>
    <w:rsid w:val="00B154FF"/>
    <w:rsid w:val="00B1644D"/>
    <w:rsid w:val="00B17100"/>
    <w:rsid w:val="00B206E5"/>
    <w:rsid w:val="00B21897"/>
    <w:rsid w:val="00B23291"/>
    <w:rsid w:val="00B319E6"/>
    <w:rsid w:val="00B31B27"/>
    <w:rsid w:val="00B3560B"/>
    <w:rsid w:val="00B3619A"/>
    <w:rsid w:val="00B4624E"/>
    <w:rsid w:val="00B46F36"/>
    <w:rsid w:val="00B47F38"/>
    <w:rsid w:val="00B51340"/>
    <w:rsid w:val="00B5146A"/>
    <w:rsid w:val="00B56E9B"/>
    <w:rsid w:val="00B60BC3"/>
    <w:rsid w:val="00B62EA9"/>
    <w:rsid w:val="00B635F6"/>
    <w:rsid w:val="00B645FA"/>
    <w:rsid w:val="00B652C6"/>
    <w:rsid w:val="00B66699"/>
    <w:rsid w:val="00B67269"/>
    <w:rsid w:val="00B70162"/>
    <w:rsid w:val="00B70E5C"/>
    <w:rsid w:val="00B72FA2"/>
    <w:rsid w:val="00B7357A"/>
    <w:rsid w:val="00B7470A"/>
    <w:rsid w:val="00B75771"/>
    <w:rsid w:val="00B8337A"/>
    <w:rsid w:val="00B87455"/>
    <w:rsid w:val="00B91BEB"/>
    <w:rsid w:val="00B95901"/>
    <w:rsid w:val="00B979EA"/>
    <w:rsid w:val="00BA2F6F"/>
    <w:rsid w:val="00BA6F6D"/>
    <w:rsid w:val="00BA7B0D"/>
    <w:rsid w:val="00BB082F"/>
    <w:rsid w:val="00BB523A"/>
    <w:rsid w:val="00BC07AF"/>
    <w:rsid w:val="00BC6A24"/>
    <w:rsid w:val="00BC6BD2"/>
    <w:rsid w:val="00BD1D7B"/>
    <w:rsid w:val="00BD3189"/>
    <w:rsid w:val="00BD4FC7"/>
    <w:rsid w:val="00BD6C84"/>
    <w:rsid w:val="00BE2765"/>
    <w:rsid w:val="00BE2F72"/>
    <w:rsid w:val="00BE3BD1"/>
    <w:rsid w:val="00BE7312"/>
    <w:rsid w:val="00BF0A0B"/>
    <w:rsid w:val="00BF0C1D"/>
    <w:rsid w:val="00BF1AEF"/>
    <w:rsid w:val="00BF1D1C"/>
    <w:rsid w:val="00BF4420"/>
    <w:rsid w:val="00BF5626"/>
    <w:rsid w:val="00C00006"/>
    <w:rsid w:val="00C00464"/>
    <w:rsid w:val="00C016B1"/>
    <w:rsid w:val="00C01ED7"/>
    <w:rsid w:val="00C07079"/>
    <w:rsid w:val="00C100FC"/>
    <w:rsid w:val="00C10241"/>
    <w:rsid w:val="00C10EC5"/>
    <w:rsid w:val="00C11B1A"/>
    <w:rsid w:val="00C15F18"/>
    <w:rsid w:val="00C20CEC"/>
    <w:rsid w:val="00C226B7"/>
    <w:rsid w:val="00C24989"/>
    <w:rsid w:val="00C2691D"/>
    <w:rsid w:val="00C31F67"/>
    <w:rsid w:val="00C333BB"/>
    <w:rsid w:val="00C33BD5"/>
    <w:rsid w:val="00C35536"/>
    <w:rsid w:val="00C3588B"/>
    <w:rsid w:val="00C35B91"/>
    <w:rsid w:val="00C37057"/>
    <w:rsid w:val="00C41997"/>
    <w:rsid w:val="00C43E25"/>
    <w:rsid w:val="00C50EFA"/>
    <w:rsid w:val="00C51264"/>
    <w:rsid w:val="00C5424C"/>
    <w:rsid w:val="00C54BE2"/>
    <w:rsid w:val="00C55D5B"/>
    <w:rsid w:val="00C60EC2"/>
    <w:rsid w:val="00C62384"/>
    <w:rsid w:val="00C6244C"/>
    <w:rsid w:val="00C62BB6"/>
    <w:rsid w:val="00C660AB"/>
    <w:rsid w:val="00C701D3"/>
    <w:rsid w:val="00C73B35"/>
    <w:rsid w:val="00C765A5"/>
    <w:rsid w:val="00C8281D"/>
    <w:rsid w:val="00C84BFA"/>
    <w:rsid w:val="00C92FC7"/>
    <w:rsid w:val="00C93B1E"/>
    <w:rsid w:val="00C93D69"/>
    <w:rsid w:val="00C957A8"/>
    <w:rsid w:val="00C9645D"/>
    <w:rsid w:val="00C966FC"/>
    <w:rsid w:val="00C974DF"/>
    <w:rsid w:val="00CA0842"/>
    <w:rsid w:val="00CA6845"/>
    <w:rsid w:val="00CB2F58"/>
    <w:rsid w:val="00CB4EF8"/>
    <w:rsid w:val="00CB68F2"/>
    <w:rsid w:val="00CB78B9"/>
    <w:rsid w:val="00CB7E55"/>
    <w:rsid w:val="00CC36A1"/>
    <w:rsid w:val="00CC5E40"/>
    <w:rsid w:val="00CC73FB"/>
    <w:rsid w:val="00CD342F"/>
    <w:rsid w:val="00CD4F0B"/>
    <w:rsid w:val="00CD617F"/>
    <w:rsid w:val="00CD7EC7"/>
    <w:rsid w:val="00CE0F26"/>
    <w:rsid w:val="00CE2634"/>
    <w:rsid w:val="00CE34CE"/>
    <w:rsid w:val="00CE6E86"/>
    <w:rsid w:val="00CF01EB"/>
    <w:rsid w:val="00CF0FC8"/>
    <w:rsid w:val="00CF13EB"/>
    <w:rsid w:val="00D0275B"/>
    <w:rsid w:val="00D02953"/>
    <w:rsid w:val="00D033BF"/>
    <w:rsid w:val="00D072B3"/>
    <w:rsid w:val="00D07340"/>
    <w:rsid w:val="00D11858"/>
    <w:rsid w:val="00D121F6"/>
    <w:rsid w:val="00D142AB"/>
    <w:rsid w:val="00D1575C"/>
    <w:rsid w:val="00D16FC0"/>
    <w:rsid w:val="00D17D8B"/>
    <w:rsid w:val="00D21DBD"/>
    <w:rsid w:val="00D255D9"/>
    <w:rsid w:val="00D274A2"/>
    <w:rsid w:val="00D33DCE"/>
    <w:rsid w:val="00D34323"/>
    <w:rsid w:val="00D34F87"/>
    <w:rsid w:val="00D41AFF"/>
    <w:rsid w:val="00D41DC2"/>
    <w:rsid w:val="00D43CF9"/>
    <w:rsid w:val="00D45697"/>
    <w:rsid w:val="00D46691"/>
    <w:rsid w:val="00D55000"/>
    <w:rsid w:val="00D669C6"/>
    <w:rsid w:val="00D712FD"/>
    <w:rsid w:val="00D72559"/>
    <w:rsid w:val="00D737A6"/>
    <w:rsid w:val="00D80CD5"/>
    <w:rsid w:val="00D93490"/>
    <w:rsid w:val="00D93685"/>
    <w:rsid w:val="00D93E2D"/>
    <w:rsid w:val="00D95DD1"/>
    <w:rsid w:val="00D96E0E"/>
    <w:rsid w:val="00D97906"/>
    <w:rsid w:val="00DA51A6"/>
    <w:rsid w:val="00DB027E"/>
    <w:rsid w:val="00DB35B5"/>
    <w:rsid w:val="00DB4124"/>
    <w:rsid w:val="00DB4567"/>
    <w:rsid w:val="00DB6E8A"/>
    <w:rsid w:val="00DB70CE"/>
    <w:rsid w:val="00DB7DC5"/>
    <w:rsid w:val="00DC7127"/>
    <w:rsid w:val="00DC7993"/>
    <w:rsid w:val="00DD2306"/>
    <w:rsid w:val="00DD3439"/>
    <w:rsid w:val="00DD7C09"/>
    <w:rsid w:val="00DE19C8"/>
    <w:rsid w:val="00DE3284"/>
    <w:rsid w:val="00DE3F98"/>
    <w:rsid w:val="00DE4C7B"/>
    <w:rsid w:val="00DE507E"/>
    <w:rsid w:val="00DE56CC"/>
    <w:rsid w:val="00DE64D7"/>
    <w:rsid w:val="00DF10D7"/>
    <w:rsid w:val="00DF5FBF"/>
    <w:rsid w:val="00E02192"/>
    <w:rsid w:val="00E06533"/>
    <w:rsid w:val="00E100D7"/>
    <w:rsid w:val="00E14726"/>
    <w:rsid w:val="00E1783E"/>
    <w:rsid w:val="00E21462"/>
    <w:rsid w:val="00E23A84"/>
    <w:rsid w:val="00E26F1B"/>
    <w:rsid w:val="00E307F2"/>
    <w:rsid w:val="00E30B65"/>
    <w:rsid w:val="00E3787E"/>
    <w:rsid w:val="00E41330"/>
    <w:rsid w:val="00E429AF"/>
    <w:rsid w:val="00E42FF5"/>
    <w:rsid w:val="00E446FE"/>
    <w:rsid w:val="00E44930"/>
    <w:rsid w:val="00E46F28"/>
    <w:rsid w:val="00E47EFA"/>
    <w:rsid w:val="00E52E8F"/>
    <w:rsid w:val="00E548D5"/>
    <w:rsid w:val="00E56BCE"/>
    <w:rsid w:val="00E6204A"/>
    <w:rsid w:val="00E6674B"/>
    <w:rsid w:val="00E66BA2"/>
    <w:rsid w:val="00E74FA7"/>
    <w:rsid w:val="00E77472"/>
    <w:rsid w:val="00E818D1"/>
    <w:rsid w:val="00E86942"/>
    <w:rsid w:val="00E878F1"/>
    <w:rsid w:val="00E92014"/>
    <w:rsid w:val="00E95F17"/>
    <w:rsid w:val="00E961C5"/>
    <w:rsid w:val="00EA0147"/>
    <w:rsid w:val="00EA3539"/>
    <w:rsid w:val="00EA4C79"/>
    <w:rsid w:val="00EA50C3"/>
    <w:rsid w:val="00EA7649"/>
    <w:rsid w:val="00EB4EEF"/>
    <w:rsid w:val="00EB547A"/>
    <w:rsid w:val="00EC142C"/>
    <w:rsid w:val="00EC1BD7"/>
    <w:rsid w:val="00EC3F63"/>
    <w:rsid w:val="00ED3E4C"/>
    <w:rsid w:val="00ED6877"/>
    <w:rsid w:val="00EE150A"/>
    <w:rsid w:val="00EE1605"/>
    <w:rsid w:val="00EE45D6"/>
    <w:rsid w:val="00EE55DA"/>
    <w:rsid w:val="00EE60D7"/>
    <w:rsid w:val="00EF158B"/>
    <w:rsid w:val="00EF18FC"/>
    <w:rsid w:val="00EF3712"/>
    <w:rsid w:val="00EF5551"/>
    <w:rsid w:val="00F000CD"/>
    <w:rsid w:val="00F01B12"/>
    <w:rsid w:val="00F027CB"/>
    <w:rsid w:val="00F03341"/>
    <w:rsid w:val="00F05006"/>
    <w:rsid w:val="00F0590B"/>
    <w:rsid w:val="00F076CC"/>
    <w:rsid w:val="00F13626"/>
    <w:rsid w:val="00F14238"/>
    <w:rsid w:val="00F149AC"/>
    <w:rsid w:val="00F1723C"/>
    <w:rsid w:val="00F17C42"/>
    <w:rsid w:val="00F2069B"/>
    <w:rsid w:val="00F25C16"/>
    <w:rsid w:val="00F27A03"/>
    <w:rsid w:val="00F30700"/>
    <w:rsid w:val="00F30C2C"/>
    <w:rsid w:val="00F313D4"/>
    <w:rsid w:val="00F33174"/>
    <w:rsid w:val="00F33F98"/>
    <w:rsid w:val="00F3434B"/>
    <w:rsid w:val="00F35814"/>
    <w:rsid w:val="00F40657"/>
    <w:rsid w:val="00F45B0B"/>
    <w:rsid w:val="00F47B06"/>
    <w:rsid w:val="00F50AD3"/>
    <w:rsid w:val="00F54222"/>
    <w:rsid w:val="00F6050F"/>
    <w:rsid w:val="00F65253"/>
    <w:rsid w:val="00F67FC2"/>
    <w:rsid w:val="00F7145D"/>
    <w:rsid w:val="00F717BF"/>
    <w:rsid w:val="00F72A48"/>
    <w:rsid w:val="00F745D5"/>
    <w:rsid w:val="00F74BDF"/>
    <w:rsid w:val="00F74F95"/>
    <w:rsid w:val="00F80D5F"/>
    <w:rsid w:val="00F81F99"/>
    <w:rsid w:val="00F860B6"/>
    <w:rsid w:val="00F86326"/>
    <w:rsid w:val="00F90952"/>
    <w:rsid w:val="00F95B6D"/>
    <w:rsid w:val="00F9600B"/>
    <w:rsid w:val="00FA31B8"/>
    <w:rsid w:val="00FA3E83"/>
    <w:rsid w:val="00FA41EC"/>
    <w:rsid w:val="00FB3A8E"/>
    <w:rsid w:val="00FB509D"/>
    <w:rsid w:val="00FB6C5F"/>
    <w:rsid w:val="00FB71FB"/>
    <w:rsid w:val="00FC7047"/>
    <w:rsid w:val="00FC789A"/>
    <w:rsid w:val="00FD05DC"/>
    <w:rsid w:val="00FD2E46"/>
    <w:rsid w:val="00FD33A8"/>
    <w:rsid w:val="00FD37AF"/>
    <w:rsid w:val="00FD436D"/>
    <w:rsid w:val="00FD46D1"/>
    <w:rsid w:val="00FD77EF"/>
    <w:rsid w:val="00FE29EC"/>
    <w:rsid w:val="00FE3EA2"/>
    <w:rsid w:val="00FE5A81"/>
    <w:rsid w:val="00FF01EC"/>
    <w:rsid w:val="00FF0268"/>
    <w:rsid w:val="00FF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36C5DB4"/>
  <w15:docId w15:val="{ADD57AEC-0204-4951-AE54-0F0B6879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C10EC5"/>
    <w:pPr>
      <w:tabs>
        <w:tab w:val="left" w:pos="-720"/>
        <w:tab w:val="left" w:pos="0"/>
      </w:tabs>
      <w:spacing w:line="360" w:lineRule="atLeast"/>
      <w:ind w:right="720"/>
      <w:jc w:val="both"/>
    </w:pPr>
    <w:rPr>
      <w:rFonts w:eastAsia="MS Mincho"/>
      <w:sz w:val="26"/>
      <w:szCs w:val="26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C10EC5"/>
    <w:rPr>
      <w:rFonts w:ascii="Times New Roman" w:eastAsia="MS Mincho" w:hAnsi="Times New Roman" w:cs="Times New Roman"/>
      <w:sz w:val="26"/>
      <w:szCs w:val="26"/>
      <w:lang w:val="en-GB"/>
    </w:rPr>
  </w:style>
  <w:style w:type="paragraph" w:styleId="BodyText2">
    <w:name w:val="Body Text 2"/>
    <w:basedOn w:val="Normal"/>
    <w:link w:val="BodyText2Char"/>
    <w:uiPriority w:val="99"/>
    <w:rsid w:val="00C10EC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10EC5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OC1">
    <w:name w:val="toc 1"/>
    <w:basedOn w:val="Normal"/>
    <w:next w:val="Normal"/>
    <w:autoRedefine/>
    <w:uiPriority w:val="99"/>
    <w:semiHidden/>
    <w:rsid w:val="00C10EC5"/>
    <w:pPr>
      <w:jc w:val="both"/>
    </w:pPr>
    <w:rPr>
      <w:rFonts w:ascii="Arial" w:eastAsia="MS Mincho" w:hAnsi="Arial" w:cs="Arial"/>
      <w:b/>
      <w:bCs/>
      <w:lang w:val="it-IT"/>
    </w:rPr>
  </w:style>
  <w:style w:type="character" w:styleId="CommentReference">
    <w:name w:val="annotation reference"/>
    <w:uiPriority w:val="99"/>
    <w:semiHidden/>
    <w:rsid w:val="00C10E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10E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0EC5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ListParagraph">
    <w:name w:val="List Paragraph"/>
    <w:basedOn w:val="Normal"/>
    <w:link w:val="ListParagraphChar"/>
    <w:qFormat/>
    <w:rsid w:val="00C10EC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C10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EC5"/>
    <w:rPr>
      <w:rFonts w:ascii="Tahoma" w:eastAsia="Times New Roman" w:hAnsi="Tahoma" w:cs="Tahoma"/>
      <w:sz w:val="16"/>
      <w:szCs w:val="16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10E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EC5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styleId="Footer">
    <w:name w:val="footer"/>
    <w:basedOn w:val="Normal"/>
    <w:link w:val="FooterChar"/>
    <w:uiPriority w:val="99"/>
    <w:rsid w:val="00C10E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EC5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C10EC5"/>
  </w:style>
  <w:style w:type="paragraph" w:customStyle="1" w:styleId="Default">
    <w:name w:val="Default"/>
    <w:rsid w:val="00C10EC5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E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EC5"/>
    <w:rPr>
      <w:rFonts w:ascii="Times New Roman" w:eastAsia="Times New Roman" w:hAnsi="Times New Roman" w:cs="Times New Roman"/>
      <w:sz w:val="24"/>
      <w:szCs w:val="24"/>
      <w:lang w:val="sq-AL"/>
    </w:rPr>
  </w:style>
  <w:style w:type="paragraph" w:customStyle="1" w:styleId="CM11">
    <w:name w:val="CM1+1"/>
    <w:basedOn w:val="Default"/>
    <w:next w:val="Default"/>
    <w:uiPriority w:val="99"/>
    <w:rsid w:val="00C10EC5"/>
    <w:rPr>
      <w:rFonts w:ascii="EUAlbertina" w:hAnsi="EUAlbertina" w:cs="Times New Roman"/>
      <w:color w:val="auto"/>
    </w:rPr>
  </w:style>
  <w:style w:type="paragraph" w:customStyle="1" w:styleId="CM31">
    <w:name w:val="CM3+1"/>
    <w:basedOn w:val="Default"/>
    <w:next w:val="Default"/>
    <w:uiPriority w:val="99"/>
    <w:rsid w:val="00C10EC5"/>
    <w:rPr>
      <w:rFonts w:ascii="EUAlbertina" w:hAnsi="EUAlbertina" w:cs="Times New Roman"/>
      <w:color w:val="auto"/>
    </w:rPr>
  </w:style>
  <w:style w:type="paragraph" w:customStyle="1" w:styleId="CM41">
    <w:name w:val="CM4+1"/>
    <w:basedOn w:val="Default"/>
    <w:next w:val="Default"/>
    <w:uiPriority w:val="99"/>
    <w:rsid w:val="00C10EC5"/>
    <w:rPr>
      <w:rFonts w:ascii="EUAlbertina" w:hAnsi="EUAlbertina" w:cs="Times New Roman"/>
      <w:color w:val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10E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10EC5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C10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customStyle="1" w:styleId="paragrafi">
    <w:name w:val="paragrafi"/>
    <w:basedOn w:val="Normal"/>
    <w:rsid w:val="00C10EC5"/>
    <w:pPr>
      <w:spacing w:before="100" w:beforeAutospacing="1" w:after="100" w:afterAutospacing="1"/>
    </w:pPr>
    <w:rPr>
      <w:lang w:val="en-US"/>
    </w:rPr>
  </w:style>
  <w:style w:type="paragraph" w:customStyle="1" w:styleId="kreutitull">
    <w:name w:val="kreutitull"/>
    <w:basedOn w:val="Normal"/>
    <w:rsid w:val="00C10EC5"/>
    <w:pPr>
      <w:spacing w:before="100" w:beforeAutospacing="1" w:after="100" w:afterAutospacing="1"/>
    </w:pPr>
    <w:rPr>
      <w:lang w:val="en-US"/>
    </w:rPr>
  </w:style>
  <w:style w:type="paragraph" w:styleId="FootnoteText">
    <w:name w:val="footnote text"/>
    <w:basedOn w:val="Normal"/>
    <w:link w:val="FootnoteTextChar"/>
    <w:semiHidden/>
    <w:rsid w:val="00C10EC5"/>
    <w:rPr>
      <w:rFonts w:eastAsia="MS Mincho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C10EC5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semiHidden/>
    <w:rsid w:val="00C10EC5"/>
    <w:rPr>
      <w:vertAlign w:val="superscript"/>
    </w:rPr>
  </w:style>
  <w:style w:type="table" w:styleId="TableGrid">
    <w:name w:val="Table Grid"/>
    <w:basedOn w:val="TableNormal"/>
    <w:uiPriority w:val="39"/>
    <w:rsid w:val="00335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63ED2"/>
    <w:pPr>
      <w:spacing w:after="0" w:line="240" w:lineRule="auto"/>
      <w:jc w:val="both"/>
    </w:pPr>
    <w:rPr>
      <w:lang w:val="bs-Latn-BA"/>
    </w:rPr>
  </w:style>
  <w:style w:type="character" w:customStyle="1" w:styleId="ListParagraphChar">
    <w:name w:val="List Paragraph Char"/>
    <w:link w:val="ListParagraph"/>
    <w:uiPriority w:val="34"/>
    <w:locked/>
    <w:rsid w:val="00FD05DC"/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tlid-translation">
    <w:name w:val="tlid-translation"/>
    <w:basedOn w:val="DefaultParagraphFont"/>
    <w:rsid w:val="00543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7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0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0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5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62</Nr_x002e__x0020_akti>
    <Data_x0020_e_x0020_Krijimit xmlns="0e656187-b300-4fb0-8bf4-3a50f872073c">2020-11-19T09:50:48Z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2020-11-17T23:00:00Z</Date_x0020_protokolli>
    <Titulli xmlns="0e656187-b300-4fb0-8bf4-3a50f872073c">Për miratimin e rregullores "Për krijimin, licencimin,mbikëqyrjen, funksionimin dhe përfundimin e veprimtarisë të bankës  urë"</Titulli>
    <Modifikuesi xmlns="0e656187-b300-4fb0-8bf4-3a50f872073c">Amarilda.Halilaj</Modifikuesi>
    <Nr_x002e__x0020_prot_x0020_QBZ xmlns="0e656187-b300-4fb0-8bf4-3a50f872073c">1712/2</Nr_x002e__x0020_prot_x0020_QBZ>
    <Data_x0020_e_x0020_Modifikimit xmlns="0e656187-b300-4fb0-8bf4-3a50f872073c">2020-11-20T08:51:53Z</Data_x0020_e_x0020_Modifikimit>
    <Dekretuar xmlns="0e656187-b300-4fb0-8bf4-3a50f872073c">false</Dekretuar>
    <Data xmlns="0e656187-b300-4fb0-8bf4-3a50f872073c">2020-11-03T23:00:00Z</Data>
    <Nr_x002e__x0020_protokolli_x0020_i_x0020_aktit xmlns="0e656187-b300-4fb0-8bf4-3a50f872073c">5187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3A3F6126AB741378E3157F74DD6816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9FDD7-0E6F-4652-BFCA-79CEA08575D8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0e656187-b300-4fb0-8bf4-3a50f872073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1586BFB-02B2-4EA9-8CA6-F54020E841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DA905B-F553-4CC6-86AD-C0E91F66E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2BF67EF-9FEB-4AD1-BF43-2FF957514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3291</Words>
  <Characters>18761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rregullores "Për krijimin, licencimin,mbikëqyrjen, funksionimin dhe përfundimin e veprimtarisë të bankës urë"</vt:lpstr>
    </vt:vector>
  </TitlesOfParts>
  <Company/>
  <LinksUpToDate>false</LinksUpToDate>
  <CharactersWithSpaces>22008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rregullores "Për krijimin, licencimin,mbikëqyrjen, funksionimin dhe përfundimin e veprimtarisë të bankës urë"</dc:title>
  <dc:creator>Lindita Shehi</dc:creator>
  <cp:lastModifiedBy>Amarilda Halilaj</cp:lastModifiedBy>
  <cp:revision>30</cp:revision>
  <cp:lastPrinted>2020-10-26T09:07:00Z</cp:lastPrinted>
  <dcterms:created xsi:type="dcterms:W3CDTF">2020-11-19T09:53:00Z</dcterms:created>
  <dcterms:modified xsi:type="dcterms:W3CDTF">2020-11-20T09:36:00Z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0x010100FD604C3B73AE9943B737720A48E3AF7C</vt:lpwstr>
  </property>
</Properties>
</file>