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AEB61F9" w14:textId="77777777" w:rsidR="009C0286" w:rsidRPr="00EE6DEE" w:rsidRDefault="009C0286" w:rsidP="00333BA4">
      <w:pPr>
        <w:rPr>
          <w:rFonts w:ascii="Garamond" w:hAnsi="Garamond"/>
        </w:rPr>
      </w:pPr>
    </w:p>
    <w:p w14:paraId="5CF76237" w14:textId="443FF043" w:rsidR="00B54A1A" w:rsidRPr="00EE6DEE" w:rsidRDefault="00B54A1A" w:rsidP="00EE6DEE">
      <w:pPr>
        <w:ind w:firstLine="284"/>
        <w:jc w:val="center"/>
        <w:rPr>
          <w:rFonts w:ascii="Garamond" w:hAnsi="Garamond"/>
          <w:b/>
        </w:rPr>
      </w:pPr>
      <w:r w:rsidRPr="00EE6DEE">
        <w:rPr>
          <w:rFonts w:ascii="Garamond" w:hAnsi="Garamond"/>
          <w:b/>
        </w:rPr>
        <w:t>VENDIM</w:t>
      </w:r>
    </w:p>
    <w:p w14:paraId="197FCA79" w14:textId="14176AC7" w:rsidR="00B54A1A" w:rsidRPr="00EE6DEE" w:rsidRDefault="00B54A1A" w:rsidP="00EE6DEE">
      <w:pPr>
        <w:ind w:firstLine="284"/>
        <w:jc w:val="center"/>
        <w:rPr>
          <w:rFonts w:ascii="Garamond" w:hAnsi="Garamond"/>
          <w:b/>
        </w:rPr>
      </w:pPr>
      <w:r w:rsidRPr="00EE6DEE">
        <w:rPr>
          <w:rFonts w:ascii="Garamond" w:hAnsi="Garamond"/>
          <w:b/>
        </w:rPr>
        <w:t>Nr.</w:t>
      </w:r>
      <w:r w:rsidR="009C0286" w:rsidRPr="00EE6DEE">
        <w:rPr>
          <w:rFonts w:ascii="Garamond" w:hAnsi="Garamond"/>
          <w:b/>
        </w:rPr>
        <w:t xml:space="preserve"> </w:t>
      </w:r>
      <w:r w:rsidR="00CC2CD5" w:rsidRPr="00EE6DEE">
        <w:rPr>
          <w:rFonts w:ascii="Garamond" w:hAnsi="Garamond"/>
          <w:b/>
        </w:rPr>
        <w:t>27</w:t>
      </w:r>
      <w:r w:rsidRPr="00EE6DEE">
        <w:rPr>
          <w:rFonts w:ascii="Garamond" w:hAnsi="Garamond"/>
          <w:b/>
        </w:rPr>
        <w:t xml:space="preserve">, datë </w:t>
      </w:r>
      <w:r w:rsidR="009C0286" w:rsidRPr="00EE6DEE">
        <w:rPr>
          <w:rFonts w:ascii="Garamond" w:hAnsi="Garamond"/>
          <w:b/>
        </w:rPr>
        <w:t>5</w:t>
      </w:r>
      <w:r w:rsidRPr="00EE6DEE">
        <w:rPr>
          <w:rFonts w:ascii="Garamond" w:hAnsi="Garamond"/>
          <w:b/>
        </w:rPr>
        <w:t>.</w:t>
      </w:r>
      <w:r w:rsidR="009C0286" w:rsidRPr="00EE6DEE">
        <w:rPr>
          <w:rFonts w:ascii="Garamond" w:hAnsi="Garamond"/>
          <w:b/>
        </w:rPr>
        <w:t>5</w:t>
      </w:r>
      <w:r w:rsidRPr="00EE6DEE">
        <w:rPr>
          <w:rFonts w:ascii="Garamond" w:hAnsi="Garamond"/>
          <w:b/>
        </w:rPr>
        <w:t>.20</w:t>
      </w:r>
      <w:r w:rsidR="00531153" w:rsidRPr="00EE6DEE">
        <w:rPr>
          <w:rFonts w:ascii="Garamond" w:hAnsi="Garamond"/>
          <w:b/>
        </w:rPr>
        <w:t>21</w:t>
      </w:r>
    </w:p>
    <w:p w14:paraId="33D486EA" w14:textId="77777777" w:rsidR="00333BA4" w:rsidRPr="00EE6DEE" w:rsidRDefault="00333BA4" w:rsidP="00EE6DEE">
      <w:pPr>
        <w:ind w:firstLine="284"/>
        <w:rPr>
          <w:rFonts w:ascii="Garamond" w:hAnsi="Garamond"/>
        </w:rPr>
      </w:pPr>
    </w:p>
    <w:p w14:paraId="3DC0D76A" w14:textId="724045DE" w:rsidR="00122E42" w:rsidRPr="00EE6DEE" w:rsidRDefault="00EE6DEE" w:rsidP="00EE6DEE">
      <w:pPr>
        <w:ind w:firstLine="284"/>
        <w:jc w:val="center"/>
        <w:rPr>
          <w:rFonts w:ascii="Garamond" w:hAnsi="Garamond"/>
          <w:b/>
        </w:rPr>
      </w:pPr>
      <w:r w:rsidRPr="00EE6DEE">
        <w:rPr>
          <w:rFonts w:ascii="Garamond" w:hAnsi="Garamond"/>
          <w:b/>
        </w:rPr>
        <w:t>PËR DISA NDRYSHIME NË RREGULLOREN “PËR VEPRIMET ME FONDET NË VLERA MONETARE NË BANKËN E SHQIPËRISË”</w:t>
      </w:r>
    </w:p>
    <w:p w14:paraId="2A14C18B" w14:textId="77777777" w:rsidR="00122E42" w:rsidRPr="00EE6DEE" w:rsidRDefault="00122E42" w:rsidP="00EE6DEE">
      <w:pPr>
        <w:ind w:firstLine="284"/>
        <w:rPr>
          <w:rFonts w:ascii="Garamond" w:hAnsi="Garamond"/>
        </w:rPr>
      </w:pPr>
    </w:p>
    <w:p w14:paraId="7951C8A2" w14:textId="3F36C759" w:rsidR="00122E42" w:rsidRPr="00EE6DEE" w:rsidRDefault="00122E42" w:rsidP="00EE6ABA">
      <w:pPr>
        <w:ind w:firstLine="284"/>
        <w:jc w:val="both"/>
        <w:rPr>
          <w:rFonts w:ascii="Garamond" w:hAnsi="Garamond"/>
        </w:rPr>
      </w:pPr>
      <w:r w:rsidRPr="00EE6DEE">
        <w:rPr>
          <w:rFonts w:ascii="Garamond" w:hAnsi="Garamond"/>
        </w:rPr>
        <w:t xml:space="preserve">Në bazë dhe për zbatim të </w:t>
      </w:r>
      <w:r w:rsidR="00C47344" w:rsidRPr="00EE6DEE">
        <w:rPr>
          <w:rFonts w:ascii="Garamond" w:hAnsi="Garamond"/>
        </w:rPr>
        <w:t>nenit 12</w:t>
      </w:r>
      <w:r w:rsidR="00A356B1">
        <w:rPr>
          <w:rFonts w:ascii="Garamond" w:hAnsi="Garamond"/>
        </w:rPr>
        <w:t>,</w:t>
      </w:r>
      <w:r w:rsidR="00C47344" w:rsidRPr="00EE6DEE">
        <w:rPr>
          <w:rFonts w:ascii="Garamond" w:hAnsi="Garamond"/>
        </w:rPr>
        <w:t xml:space="preserve"> shkronja “a”, </w:t>
      </w:r>
      <w:r w:rsidR="00A356B1">
        <w:rPr>
          <w:rFonts w:ascii="Garamond" w:hAnsi="Garamond"/>
        </w:rPr>
        <w:t xml:space="preserve">të </w:t>
      </w:r>
      <w:r w:rsidR="00C47344" w:rsidRPr="00EE6DEE">
        <w:rPr>
          <w:rFonts w:ascii="Garamond" w:hAnsi="Garamond"/>
        </w:rPr>
        <w:t xml:space="preserve">nenit 43, shkronja “c” dhe </w:t>
      </w:r>
      <w:r w:rsidR="00A356B1">
        <w:rPr>
          <w:rFonts w:ascii="Garamond" w:hAnsi="Garamond"/>
        </w:rPr>
        <w:t xml:space="preserve">të </w:t>
      </w:r>
      <w:r w:rsidR="00C47344" w:rsidRPr="00EE6DEE">
        <w:rPr>
          <w:rFonts w:ascii="Garamond" w:hAnsi="Garamond"/>
        </w:rPr>
        <w:t>kreut V</w:t>
      </w:r>
      <w:r w:rsidR="00A356B1">
        <w:rPr>
          <w:rFonts w:ascii="Garamond" w:hAnsi="Garamond"/>
        </w:rPr>
        <w:t>,</w:t>
      </w:r>
      <w:r w:rsidR="00C47344" w:rsidRPr="00EE6DEE">
        <w:rPr>
          <w:rFonts w:ascii="Garamond" w:hAnsi="Garamond"/>
        </w:rPr>
        <w:t xml:space="preserve"> të ligjit nr. 8269, datë 23.12.1997</w:t>
      </w:r>
      <w:r w:rsidR="00B26095" w:rsidRPr="00EE6DEE">
        <w:rPr>
          <w:rFonts w:ascii="Garamond" w:hAnsi="Garamond"/>
        </w:rPr>
        <w:t>,</w:t>
      </w:r>
      <w:r w:rsidR="00C47344" w:rsidRPr="00EE6DEE">
        <w:rPr>
          <w:rFonts w:ascii="Garamond" w:hAnsi="Garamond"/>
        </w:rPr>
        <w:t xml:space="preserve"> “Për Bankën e Shqipërisë”</w:t>
      </w:r>
      <w:r w:rsidR="00B26095" w:rsidRPr="00EE6DEE">
        <w:rPr>
          <w:rFonts w:ascii="Garamond" w:hAnsi="Garamond"/>
        </w:rPr>
        <w:t xml:space="preserve">, </w:t>
      </w:r>
      <w:r w:rsidR="00A356B1">
        <w:rPr>
          <w:rFonts w:ascii="Garamond" w:hAnsi="Garamond"/>
        </w:rPr>
        <w:t>të ndryshuar,</w:t>
      </w:r>
      <w:r w:rsidR="00B26095" w:rsidRPr="00EE6DEE">
        <w:rPr>
          <w:rFonts w:ascii="Garamond" w:hAnsi="Garamond"/>
        </w:rPr>
        <w:t xml:space="preserve"> </w:t>
      </w:r>
      <w:r w:rsidR="00C47344" w:rsidRPr="00EE6DEE">
        <w:rPr>
          <w:rFonts w:ascii="Garamond" w:hAnsi="Garamond"/>
        </w:rPr>
        <w:t>dhe të ligjit nr. 9662, datë 18.12.2006</w:t>
      </w:r>
      <w:r w:rsidR="00B26095" w:rsidRPr="00EE6DEE">
        <w:rPr>
          <w:rFonts w:ascii="Garamond" w:hAnsi="Garamond"/>
        </w:rPr>
        <w:t>,</w:t>
      </w:r>
      <w:r w:rsidR="00C47344" w:rsidRPr="00EE6DEE">
        <w:rPr>
          <w:rFonts w:ascii="Garamond" w:hAnsi="Garamond"/>
        </w:rPr>
        <w:t xml:space="preserve"> “Për bankat në Republikën e Shqipërisë”, </w:t>
      </w:r>
      <w:r w:rsidR="00A356B1">
        <w:rPr>
          <w:rFonts w:ascii="Garamond" w:hAnsi="Garamond"/>
        </w:rPr>
        <w:t>të</w:t>
      </w:r>
      <w:r w:rsidR="00C47344" w:rsidRPr="00EE6DEE">
        <w:rPr>
          <w:rFonts w:ascii="Garamond" w:hAnsi="Garamond"/>
        </w:rPr>
        <w:t xml:space="preserve"> ndryshuar</w:t>
      </w:r>
      <w:r w:rsidR="00EE6ABA">
        <w:rPr>
          <w:rFonts w:ascii="Garamond" w:hAnsi="Garamond"/>
        </w:rPr>
        <w:t>;</w:t>
      </w:r>
      <w:r w:rsidR="00A356B1">
        <w:rPr>
          <w:rFonts w:ascii="Garamond" w:hAnsi="Garamond"/>
        </w:rPr>
        <w:t xml:space="preserve"> </w:t>
      </w:r>
      <w:r w:rsidRPr="00EE6DEE">
        <w:rPr>
          <w:rFonts w:ascii="Garamond" w:hAnsi="Garamond"/>
        </w:rPr>
        <w:t>me propozim të Departamentit të Emisionit, Këshilli Mb</w:t>
      </w:r>
      <w:r w:rsidR="00A356B1">
        <w:rPr>
          <w:rFonts w:ascii="Garamond" w:hAnsi="Garamond"/>
        </w:rPr>
        <w:t>ikëqyrës i Bankës së Shqipërisë</w:t>
      </w:r>
    </w:p>
    <w:p w14:paraId="518AF892" w14:textId="77777777" w:rsidR="00122E42" w:rsidRPr="00EE6DEE" w:rsidRDefault="00122E42" w:rsidP="00EE6DEE">
      <w:pPr>
        <w:ind w:firstLine="284"/>
        <w:rPr>
          <w:rFonts w:ascii="Garamond" w:hAnsi="Garamond"/>
        </w:rPr>
      </w:pPr>
    </w:p>
    <w:p w14:paraId="5B6ECD7B" w14:textId="77777777" w:rsidR="00122E42" w:rsidRPr="00EE6DEE" w:rsidRDefault="00122E42" w:rsidP="00EE6DEE">
      <w:pPr>
        <w:ind w:firstLine="284"/>
        <w:jc w:val="center"/>
        <w:rPr>
          <w:rFonts w:ascii="Garamond" w:hAnsi="Garamond"/>
        </w:rPr>
      </w:pPr>
      <w:r w:rsidRPr="00EE6DEE">
        <w:rPr>
          <w:rFonts w:ascii="Garamond" w:hAnsi="Garamond"/>
        </w:rPr>
        <w:t>VENDOSI:</w:t>
      </w:r>
    </w:p>
    <w:p w14:paraId="44CDDCB9" w14:textId="77777777" w:rsidR="00122E42" w:rsidRPr="00EE6DEE" w:rsidRDefault="00122E42" w:rsidP="00EE6DEE">
      <w:pPr>
        <w:ind w:firstLine="284"/>
        <w:rPr>
          <w:rFonts w:ascii="Garamond" w:hAnsi="Garamond"/>
        </w:rPr>
      </w:pPr>
    </w:p>
    <w:p w14:paraId="28997468" w14:textId="2D97E929" w:rsidR="00122E42" w:rsidRPr="00EE6DEE" w:rsidRDefault="00EE6DEE" w:rsidP="00EE6ABA">
      <w:pPr>
        <w:ind w:firstLine="284"/>
        <w:jc w:val="both"/>
        <w:rPr>
          <w:rFonts w:ascii="Garamond" w:hAnsi="Garamond"/>
        </w:rPr>
      </w:pPr>
      <w:r w:rsidRPr="00EE6DEE">
        <w:rPr>
          <w:rFonts w:ascii="Garamond" w:hAnsi="Garamond"/>
        </w:rPr>
        <w:t xml:space="preserve">1. </w:t>
      </w:r>
      <w:r w:rsidR="00122E42" w:rsidRPr="00EE6DEE">
        <w:rPr>
          <w:rFonts w:ascii="Garamond" w:hAnsi="Garamond"/>
        </w:rPr>
        <w:t>Në rregulloren “</w:t>
      </w:r>
      <w:r w:rsidR="00C47344" w:rsidRPr="00EE6DEE">
        <w:rPr>
          <w:rFonts w:ascii="Garamond" w:hAnsi="Garamond"/>
        </w:rPr>
        <w:t>Për veprimet me fondet në vlera monetare në Bankën e Shqipërisë</w:t>
      </w:r>
      <w:r w:rsidR="00122E42" w:rsidRPr="00EE6DEE">
        <w:rPr>
          <w:rFonts w:ascii="Garamond" w:hAnsi="Garamond"/>
        </w:rPr>
        <w:t>”, miratuar me vendimin e Këshillit Mbikëqyrës të Bankës së Shqipërisë nr.</w:t>
      </w:r>
      <w:r w:rsidR="00A356B1">
        <w:rPr>
          <w:rFonts w:ascii="Garamond" w:hAnsi="Garamond"/>
        </w:rPr>
        <w:t xml:space="preserve"> </w:t>
      </w:r>
      <w:r w:rsidR="00C47344" w:rsidRPr="00EE6DEE">
        <w:rPr>
          <w:rFonts w:ascii="Garamond" w:hAnsi="Garamond"/>
        </w:rPr>
        <w:t>56</w:t>
      </w:r>
      <w:r w:rsidR="00122E42" w:rsidRPr="00EE6DEE">
        <w:rPr>
          <w:rFonts w:ascii="Garamond" w:hAnsi="Garamond"/>
        </w:rPr>
        <w:t>, datë 6.</w:t>
      </w:r>
      <w:r w:rsidR="00C47344" w:rsidRPr="00EE6DEE">
        <w:rPr>
          <w:rFonts w:ascii="Garamond" w:hAnsi="Garamond"/>
        </w:rPr>
        <w:t>8</w:t>
      </w:r>
      <w:r w:rsidR="00122E42" w:rsidRPr="00EE6DEE">
        <w:rPr>
          <w:rFonts w:ascii="Garamond" w:hAnsi="Garamond"/>
        </w:rPr>
        <w:t>.201</w:t>
      </w:r>
      <w:r w:rsidR="00C47344" w:rsidRPr="00EE6DEE">
        <w:rPr>
          <w:rFonts w:ascii="Garamond" w:hAnsi="Garamond"/>
        </w:rPr>
        <w:t>5</w:t>
      </w:r>
      <w:r w:rsidR="00A356B1">
        <w:rPr>
          <w:rFonts w:ascii="Garamond" w:hAnsi="Garamond"/>
        </w:rPr>
        <w:t xml:space="preserve">, </w:t>
      </w:r>
      <w:r w:rsidR="00122E42" w:rsidRPr="00EE6DEE">
        <w:rPr>
          <w:rFonts w:ascii="Garamond" w:hAnsi="Garamond"/>
        </w:rPr>
        <w:t>të bëhe</w:t>
      </w:r>
      <w:r w:rsidR="00531153" w:rsidRPr="00EE6DEE">
        <w:rPr>
          <w:rFonts w:ascii="Garamond" w:hAnsi="Garamond"/>
        </w:rPr>
        <w:t>n</w:t>
      </w:r>
      <w:r w:rsidR="00122E42" w:rsidRPr="00EE6DEE">
        <w:rPr>
          <w:rFonts w:ascii="Garamond" w:hAnsi="Garamond"/>
        </w:rPr>
        <w:t xml:space="preserve"> ndryshim</w:t>
      </w:r>
      <w:r w:rsidR="00531153" w:rsidRPr="00EE6DEE">
        <w:rPr>
          <w:rFonts w:ascii="Garamond" w:hAnsi="Garamond"/>
        </w:rPr>
        <w:t>et</w:t>
      </w:r>
      <w:r w:rsidR="00122E42" w:rsidRPr="00EE6DEE">
        <w:rPr>
          <w:rFonts w:ascii="Garamond" w:hAnsi="Garamond"/>
        </w:rPr>
        <w:t xml:space="preserve"> </w:t>
      </w:r>
      <w:r w:rsidR="00531153" w:rsidRPr="00EE6DEE">
        <w:rPr>
          <w:rFonts w:ascii="Garamond" w:hAnsi="Garamond"/>
        </w:rPr>
        <w:t>e</w:t>
      </w:r>
      <w:r w:rsidR="00122E42" w:rsidRPr="00EE6DEE">
        <w:rPr>
          <w:rFonts w:ascii="Garamond" w:hAnsi="Garamond"/>
        </w:rPr>
        <w:t xml:space="preserve"> mëposhtm</w:t>
      </w:r>
      <w:r w:rsidR="00531153" w:rsidRPr="00EE6DEE">
        <w:rPr>
          <w:rFonts w:ascii="Garamond" w:hAnsi="Garamond"/>
        </w:rPr>
        <w:t>e</w:t>
      </w:r>
      <w:r w:rsidR="00122E42" w:rsidRPr="00EE6DEE">
        <w:rPr>
          <w:rFonts w:ascii="Garamond" w:hAnsi="Garamond"/>
        </w:rPr>
        <w:t>:</w:t>
      </w:r>
    </w:p>
    <w:p w14:paraId="640A6CD2" w14:textId="52543E6C" w:rsidR="00531153" w:rsidRPr="00EE6DEE" w:rsidRDefault="00EE6DEE" w:rsidP="00EE6ABA">
      <w:pPr>
        <w:ind w:firstLine="284"/>
        <w:jc w:val="both"/>
        <w:rPr>
          <w:rFonts w:ascii="Garamond" w:hAnsi="Garamond"/>
        </w:rPr>
      </w:pPr>
      <w:r w:rsidRPr="00EE6DEE">
        <w:rPr>
          <w:rFonts w:ascii="Garamond" w:hAnsi="Garamond"/>
        </w:rPr>
        <w:t xml:space="preserve">a) </w:t>
      </w:r>
      <w:r w:rsidR="00A356B1">
        <w:rPr>
          <w:rFonts w:ascii="Garamond" w:hAnsi="Garamond"/>
        </w:rPr>
        <w:t>n</w:t>
      </w:r>
      <w:r w:rsidR="00122E42" w:rsidRPr="00EE6DEE">
        <w:rPr>
          <w:rFonts w:ascii="Garamond" w:hAnsi="Garamond"/>
        </w:rPr>
        <w:t xml:space="preserve">ë nenin </w:t>
      </w:r>
      <w:r w:rsidR="00531153" w:rsidRPr="00EE6DEE">
        <w:rPr>
          <w:rFonts w:ascii="Garamond" w:hAnsi="Garamond"/>
        </w:rPr>
        <w:t>4</w:t>
      </w:r>
      <w:r w:rsidR="00122E42" w:rsidRPr="00EE6DEE">
        <w:rPr>
          <w:rFonts w:ascii="Garamond" w:hAnsi="Garamond"/>
        </w:rPr>
        <w:t xml:space="preserve">, </w:t>
      </w:r>
      <w:r w:rsidR="00C47344" w:rsidRPr="00EE6DEE">
        <w:rPr>
          <w:rFonts w:ascii="Garamond" w:hAnsi="Garamond"/>
        </w:rPr>
        <w:t xml:space="preserve">pika 1, shkronja “j”, </w:t>
      </w:r>
      <w:r w:rsidR="00AC6CE0" w:rsidRPr="00EE6DEE">
        <w:rPr>
          <w:rFonts w:ascii="Garamond" w:hAnsi="Garamond"/>
        </w:rPr>
        <w:t>ndryshon përmbajtje si vijon:</w:t>
      </w:r>
    </w:p>
    <w:p w14:paraId="1F63B11B" w14:textId="0D8AD66D" w:rsidR="00AC6CE0" w:rsidRPr="00EE6DEE" w:rsidRDefault="005574A1" w:rsidP="00EE6ABA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>“</w:t>
      </w:r>
      <w:bookmarkStart w:id="0" w:name="_GoBack"/>
      <w:bookmarkEnd w:id="0"/>
      <w:r w:rsidR="00A356B1">
        <w:rPr>
          <w:rFonts w:ascii="Garamond" w:hAnsi="Garamond"/>
        </w:rPr>
        <w:t>“</w:t>
      </w:r>
      <w:r w:rsidR="00AC6CE0" w:rsidRPr="00EE6DEE">
        <w:rPr>
          <w:rFonts w:ascii="Garamond" w:hAnsi="Garamond"/>
        </w:rPr>
        <w:t>koli</w:t>
      </w:r>
      <w:r>
        <w:rPr>
          <w:rFonts w:ascii="Garamond" w:hAnsi="Garamond"/>
        </w:rPr>
        <w:t>”</w:t>
      </w:r>
      <w:r w:rsidR="00AC6CE0" w:rsidRPr="00EE6DEE">
        <w:rPr>
          <w:rFonts w:ascii="Garamond" w:hAnsi="Garamond"/>
        </w:rPr>
        <w:t xml:space="preserve"> – është ambalazhi i mbyllur me shirit të numërtuar ose i plumbosur me vulë të d</w:t>
      </w:r>
      <w:r w:rsidR="00B26095" w:rsidRPr="00EE6DEE">
        <w:rPr>
          <w:rFonts w:ascii="Garamond" w:hAnsi="Garamond"/>
        </w:rPr>
        <w:t>allueshme i tillë si</w:t>
      </w:r>
      <w:r w:rsidR="00A356B1">
        <w:rPr>
          <w:rFonts w:ascii="Garamond" w:hAnsi="Garamond"/>
        </w:rPr>
        <w:t>:</w:t>
      </w:r>
      <w:r w:rsidR="00B26095" w:rsidRPr="00EE6DEE">
        <w:rPr>
          <w:rFonts w:ascii="Garamond" w:hAnsi="Garamond"/>
        </w:rPr>
        <w:t xml:space="preserve"> arka, thesi</w:t>
      </w:r>
      <w:r w:rsidR="00AC6CE0" w:rsidRPr="00EE6DEE">
        <w:rPr>
          <w:rFonts w:ascii="Garamond" w:hAnsi="Garamond"/>
        </w:rPr>
        <w:t>, kuti</w:t>
      </w:r>
      <w:r w:rsidR="00B26095" w:rsidRPr="00EE6DEE">
        <w:rPr>
          <w:rFonts w:ascii="Garamond" w:hAnsi="Garamond"/>
        </w:rPr>
        <w:t>a, qesja</w:t>
      </w:r>
      <w:r w:rsidR="00AC6CE0" w:rsidRPr="00EE6DEE">
        <w:rPr>
          <w:rFonts w:ascii="Garamond" w:hAnsi="Garamond"/>
        </w:rPr>
        <w:t>, pak</w:t>
      </w:r>
      <w:r w:rsidR="00B26095" w:rsidRPr="00EE6DEE">
        <w:rPr>
          <w:rFonts w:ascii="Garamond" w:hAnsi="Garamond"/>
        </w:rPr>
        <w:t>oja e</w:t>
      </w:r>
      <w:r w:rsidR="00AC6CE0" w:rsidRPr="00EE6DEE">
        <w:rPr>
          <w:rFonts w:ascii="Garamond" w:hAnsi="Garamond"/>
        </w:rPr>
        <w:t xml:space="preserve"> kartoni</w:t>
      </w:r>
      <w:r w:rsidR="00B26095" w:rsidRPr="00EE6DEE">
        <w:rPr>
          <w:rFonts w:ascii="Garamond" w:hAnsi="Garamond"/>
        </w:rPr>
        <w:t>t,</w:t>
      </w:r>
      <w:r w:rsidR="00AC6CE0" w:rsidRPr="00EE6DEE">
        <w:rPr>
          <w:rFonts w:ascii="Garamond" w:hAnsi="Garamond"/>
        </w:rPr>
        <w:t xml:space="preserve"> ku vendosen kartëmonedha os</w:t>
      </w:r>
      <w:r w:rsidR="00A356B1">
        <w:rPr>
          <w:rFonts w:ascii="Garamond" w:hAnsi="Garamond"/>
        </w:rPr>
        <w:t>e monedha metalike. Në rastin e</w:t>
      </w:r>
      <w:r w:rsidR="00AC6CE0" w:rsidRPr="00EE6DEE">
        <w:rPr>
          <w:rFonts w:ascii="Garamond" w:hAnsi="Garamond"/>
        </w:rPr>
        <w:t xml:space="preserve"> kolive në formën e arkave ose pakove të kartonit të ardhura nga prodhimi, mbyllja është realizuar me dy shirita plastikë të vendosur paralel/kryq me njëra tjetrën”</w:t>
      </w:r>
      <w:r w:rsidR="00B26095" w:rsidRPr="00EE6DEE">
        <w:rPr>
          <w:rFonts w:ascii="Garamond" w:hAnsi="Garamond"/>
        </w:rPr>
        <w:t>;</w:t>
      </w:r>
    </w:p>
    <w:p w14:paraId="0C651726" w14:textId="62D9D068" w:rsidR="00531153" w:rsidRPr="00EE6DEE" w:rsidRDefault="00EE6DEE" w:rsidP="00EE6ABA">
      <w:pPr>
        <w:ind w:firstLine="284"/>
        <w:jc w:val="both"/>
        <w:rPr>
          <w:rFonts w:ascii="Garamond" w:hAnsi="Garamond"/>
        </w:rPr>
      </w:pPr>
      <w:r w:rsidRPr="00EE6DEE">
        <w:rPr>
          <w:rFonts w:ascii="Garamond" w:hAnsi="Garamond"/>
        </w:rPr>
        <w:t xml:space="preserve">b) </w:t>
      </w:r>
      <w:r w:rsidR="00A356B1">
        <w:rPr>
          <w:rFonts w:ascii="Garamond" w:hAnsi="Garamond"/>
        </w:rPr>
        <w:t>n</w:t>
      </w:r>
      <w:r w:rsidR="00531153" w:rsidRPr="00EE6DEE">
        <w:rPr>
          <w:rFonts w:ascii="Garamond" w:hAnsi="Garamond"/>
        </w:rPr>
        <w:t>ë nenin 15, pik</w:t>
      </w:r>
      <w:r w:rsidR="00C47344" w:rsidRPr="00EE6DEE">
        <w:rPr>
          <w:rFonts w:ascii="Garamond" w:hAnsi="Garamond"/>
        </w:rPr>
        <w:t>a</w:t>
      </w:r>
      <w:r w:rsidR="00531153" w:rsidRPr="00EE6DEE">
        <w:rPr>
          <w:rFonts w:ascii="Garamond" w:hAnsi="Garamond"/>
        </w:rPr>
        <w:t xml:space="preserve"> </w:t>
      </w:r>
      <w:r w:rsidR="00C47344" w:rsidRPr="00EE6DEE">
        <w:rPr>
          <w:rFonts w:ascii="Garamond" w:hAnsi="Garamond"/>
        </w:rPr>
        <w:t xml:space="preserve">2, shkronja “a”, shprehja “përgatiten dhe paketohen” zëvendësohet me shprehjen “të përbëra nga koli në formën e arkave të ardhura dhe paketuara nga prodhimi dhe/ose nga koli të përgatitura në qendrat e </w:t>
      </w:r>
      <w:r w:rsidR="00C47344" w:rsidRPr="00A356B1">
        <w:rPr>
          <w:rFonts w:ascii="Garamond" w:hAnsi="Garamond"/>
          <w:i/>
        </w:rPr>
        <w:t>cash</w:t>
      </w:r>
      <w:r w:rsidR="00A356B1">
        <w:rPr>
          <w:rFonts w:ascii="Garamond" w:hAnsi="Garamond"/>
        </w:rPr>
        <w:t>-it të paketuara”</w:t>
      </w:r>
      <w:r w:rsidR="00B26095" w:rsidRPr="00EE6DEE">
        <w:rPr>
          <w:rFonts w:ascii="Garamond" w:hAnsi="Garamond"/>
        </w:rPr>
        <w:t>;</w:t>
      </w:r>
    </w:p>
    <w:p w14:paraId="1085213E" w14:textId="0B213B27" w:rsidR="00C47344" w:rsidRPr="00EE6DEE" w:rsidRDefault="00EE6DEE" w:rsidP="00EE6ABA">
      <w:pPr>
        <w:ind w:firstLine="284"/>
        <w:jc w:val="both"/>
        <w:rPr>
          <w:rFonts w:ascii="Garamond" w:hAnsi="Garamond"/>
        </w:rPr>
      </w:pPr>
      <w:r w:rsidRPr="00EE6DEE">
        <w:rPr>
          <w:rFonts w:ascii="Garamond" w:hAnsi="Garamond"/>
        </w:rPr>
        <w:t xml:space="preserve">c) </w:t>
      </w:r>
      <w:r w:rsidR="00A356B1">
        <w:rPr>
          <w:rFonts w:ascii="Garamond" w:hAnsi="Garamond"/>
        </w:rPr>
        <w:t>n</w:t>
      </w:r>
      <w:r w:rsidR="00C47344" w:rsidRPr="00EE6DEE">
        <w:rPr>
          <w:rFonts w:ascii="Garamond" w:hAnsi="Garamond"/>
        </w:rPr>
        <w:t>ë nenin 15, pika 2, shkronja “b”</w:t>
      </w:r>
      <w:r w:rsidR="00B26095" w:rsidRPr="00EE6DEE">
        <w:rPr>
          <w:rFonts w:ascii="Garamond" w:hAnsi="Garamond"/>
        </w:rPr>
        <w:t>,</w:t>
      </w:r>
      <w:r w:rsidR="00C47344" w:rsidRPr="00EE6DEE">
        <w:rPr>
          <w:rFonts w:ascii="Garamond" w:hAnsi="Garamond"/>
        </w:rPr>
        <w:t xml:space="preserve"> pas shprehjes “dërgesa me </w:t>
      </w:r>
      <w:r w:rsidR="00A356B1">
        <w:rPr>
          <w:rFonts w:ascii="Garamond" w:hAnsi="Garamond"/>
        </w:rPr>
        <w:t xml:space="preserve">monedha metalike” shtohet </w:t>
      </w:r>
      <w:r w:rsidR="00C47344" w:rsidRPr="00EE6DEE">
        <w:rPr>
          <w:rFonts w:ascii="Garamond" w:hAnsi="Garamond"/>
        </w:rPr>
        <w:t xml:space="preserve">shprehja “të përbëra nga koli në formën e pakove të kartonit të ardhura nga prodhimi dhe/ose nga koli të përgatitura në qendrat e </w:t>
      </w:r>
      <w:r w:rsidR="00C47344" w:rsidRPr="00A356B1">
        <w:rPr>
          <w:rFonts w:ascii="Garamond" w:hAnsi="Garamond"/>
          <w:i/>
        </w:rPr>
        <w:t>cash</w:t>
      </w:r>
      <w:r w:rsidR="00C47344" w:rsidRPr="00EE6DEE">
        <w:rPr>
          <w:rFonts w:ascii="Garamond" w:hAnsi="Garamond"/>
        </w:rPr>
        <w:t>-it, të paketuara si më poshtë”</w:t>
      </w:r>
      <w:r w:rsidR="009B5A0B" w:rsidRPr="00EE6DEE">
        <w:rPr>
          <w:rFonts w:ascii="Garamond" w:hAnsi="Garamond"/>
        </w:rPr>
        <w:t>.</w:t>
      </w:r>
    </w:p>
    <w:p w14:paraId="1637D271" w14:textId="166F32CD" w:rsidR="00C47344" w:rsidRPr="00EE6DEE" w:rsidRDefault="00EE6DEE" w:rsidP="00EE6ABA">
      <w:pPr>
        <w:ind w:firstLine="284"/>
        <w:jc w:val="both"/>
        <w:rPr>
          <w:rFonts w:ascii="Garamond" w:hAnsi="Garamond"/>
        </w:rPr>
      </w:pPr>
      <w:r w:rsidRPr="00EE6DEE">
        <w:rPr>
          <w:rFonts w:ascii="Garamond" w:hAnsi="Garamond"/>
        </w:rPr>
        <w:t xml:space="preserve">2. </w:t>
      </w:r>
      <w:r w:rsidR="005270BB" w:rsidRPr="00EE6DEE">
        <w:rPr>
          <w:rFonts w:ascii="Garamond" w:hAnsi="Garamond"/>
        </w:rPr>
        <w:t>Ngarkohet Kabineti i Guvernatorit dhe Departamenti i Kërkimeve me publikimin e këtij vendimi, përkatësisht në Fletoren Zyrtare të Republikës së Shqipërisë dhe në Buletinin Zyrtar të Bankës së Shqipërisë</w:t>
      </w:r>
      <w:r w:rsidR="009B5A0B" w:rsidRPr="00EE6DEE">
        <w:rPr>
          <w:rFonts w:ascii="Garamond" w:hAnsi="Garamond"/>
        </w:rPr>
        <w:t>.</w:t>
      </w:r>
    </w:p>
    <w:p w14:paraId="3454A25A" w14:textId="3E2DDE5A" w:rsidR="00122E42" w:rsidRPr="00EE6DEE" w:rsidRDefault="00EE6DEE" w:rsidP="00EE6ABA">
      <w:pPr>
        <w:ind w:firstLine="284"/>
        <w:jc w:val="both"/>
        <w:rPr>
          <w:rFonts w:ascii="Garamond" w:hAnsi="Garamond"/>
        </w:rPr>
      </w:pPr>
      <w:r w:rsidRPr="00EE6DEE">
        <w:rPr>
          <w:rFonts w:ascii="Garamond" w:hAnsi="Garamond"/>
        </w:rPr>
        <w:t xml:space="preserve">3. </w:t>
      </w:r>
      <w:r w:rsidR="00122E42" w:rsidRPr="00EE6DEE">
        <w:rPr>
          <w:rFonts w:ascii="Garamond" w:hAnsi="Garamond"/>
        </w:rPr>
        <w:t>Ngarkohet Departamenti i Emisioni</w:t>
      </w:r>
      <w:r w:rsidR="00A356B1">
        <w:rPr>
          <w:rFonts w:ascii="Garamond" w:hAnsi="Garamond"/>
        </w:rPr>
        <w:t>t për zbatimin e këtij vendimi.</w:t>
      </w:r>
    </w:p>
    <w:p w14:paraId="627FEB49" w14:textId="00B7F9FE" w:rsidR="00333BA4" w:rsidRPr="00EE6DEE" w:rsidRDefault="00122E42" w:rsidP="00EE6ABA">
      <w:pPr>
        <w:ind w:firstLine="284"/>
        <w:jc w:val="both"/>
        <w:rPr>
          <w:rFonts w:ascii="Garamond" w:hAnsi="Garamond"/>
        </w:rPr>
      </w:pPr>
      <w:r w:rsidRPr="00EE6DEE">
        <w:rPr>
          <w:rFonts w:ascii="Garamond" w:hAnsi="Garamond"/>
        </w:rPr>
        <w:t xml:space="preserve">Ky vendim hyn në fuqi </w:t>
      </w:r>
      <w:r w:rsidR="00531153" w:rsidRPr="00EE6DEE">
        <w:rPr>
          <w:rFonts w:ascii="Garamond" w:hAnsi="Garamond"/>
        </w:rPr>
        <w:t>menjëherë</w:t>
      </w:r>
      <w:r w:rsidR="00C475E4" w:rsidRPr="00EE6DEE">
        <w:rPr>
          <w:rFonts w:ascii="Garamond" w:hAnsi="Garamond"/>
        </w:rPr>
        <w:t>.</w:t>
      </w:r>
    </w:p>
    <w:p w14:paraId="6B85EA7D" w14:textId="77777777" w:rsidR="00EE6DEE" w:rsidRPr="00EE6DEE" w:rsidRDefault="00EE6DEE" w:rsidP="00EE6DEE">
      <w:pPr>
        <w:ind w:firstLine="284"/>
        <w:rPr>
          <w:rFonts w:ascii="Garamond" w:hAnsi="Garamond"/>
        </w:rPr>
      </w:pPr>
    </w:p>
    <w:p w14:paraId="6D2977D6" w14:textId="0574F19C" w:rsidR="00EE6DEE" w:rsidRPr="004E5869" w:rsidRDefault="00A356B1" w:rsidP="00EE6DEE">
      <w:pPr>
        <w:pStyle w:val="Subhead2"/>
        <w:jc w:val="right"/>
        <w:rPr>
          <w:rFonts w:ascii="Garamond" w:hAnsi="Garamond"/>
          <w:b w:val="0"/>
        </w:rPr>
      </w:pPr>
      <w:r>
        <w:rPr>
          <w:rFonts w:ascii="Garamond" w:hAnsi="Garamond"/>
          <w:b w:val="0"/>
        </w:rPr>
        <w:t>KRYETAR</w:t>
      </w:r>
      <w:r w:rsidR="00EE6DEE" w:rsidRPr="004E5869">
        <w:rPr>
          <w:rFonts w:ascii="Garamond" w:hAnsi="Garamond"/>
          <w:b w:val="0"/>
        </w:rPr>
        <w:fldChar w:fldCharType="begin"/>
      </w:r>
      <w:r w:rsidR="00EE6DEE" w:rsidRPr="004E5869">
        <w:rPr>
          <w:rFonts w:ascii="Garamond" w:hAnsi="Garamond"/>
          <w:b w:val="0"/>
        </w:rPr>
        <w:instrText>tc "KRYETARI"</w:instrText>
      </w:r>
      <w:r w:rsidR="00EE6DEE" w:rsidRPr="004E5869">
        <w:rPr>
          <w:rFonts w:ascii="Garamond" w:hAnsi="Garamond"/>
          <w:b w:val="0"/>
        </w:rPr>
        <w:fldChar w:fldCharType="end"/>
      </w:r>
    </w:p>
    <w:p w14:paraId="60724215" w14:textId="3EDE6C3F" w:rsidR="00333BA4" w:rsidRPr="00EE6DEE" w:rsidRDefault="00EE6DEE" w:rsidP="004E5869">
      <w:pPr>
        <w:ind w:firstLine="284"/>
        <w:jc w:val="right"/>
        <w:rPr>
          <w:rFonts w:ascii="Garamond" w:hAnsi="Garamond"/>
        </w:rPr>
      </w:pPr>
      <w:r w:rsidRPr="004E5869">
        <w:rPr>
          <w:rFonts w:ascii="Garamond" w:hAnsi="Garamond"/>
          <w:b/>
        </w:rPr>
        <w:t>Gent S</w:t>
      </w:r>
      <w:r w:rsidR="00A356B1" w:rsidRPr="004E5869">
        <w:rPr>
          <w:rFonts w:ascii="Garamond" w:hAnsi="Garamond"/>
          <w:b/>
        </w:rPr>
        <w:t>ejko</w:t>
      </w:r>
      <w:r w:rsidRPr="004E5869">
        <w:rPr>
          <w:rFonts w:ascii="Garamond" w:hAnsi="Garamond"/>
          <w:b/>
        </w:rPr>
        <w:fldChar w:fldCharType="begin"/>
      </w:r>
      <w:r w:rsidRPr="004E5869">
        <w:rPr>
          <w:rFonts w:ascii="Garamond" w:eastAsiaTheme="minorHAnsi" w:hAnsi="Garamond"/>
          <w:b/>
        </w:rPr>
        <w:instrText>tc "</w:instrText>
      </w:r>
      <w:r w:rsidRPr="004E5869">
        <w:rPr>
          <w:rFonts w:ascii="Garamond" w:hAnsi="Garamond"/>
          <w:b/>
        </w:rPr>
        <w:instrText>Gent SEJKO"</w:instrText>
      </w:r>
      <w:r w:rsidRPr="004E5869">
        <w:rPr>
          <w:rFonts w:ascii="Garamond" w:hAnsi="Garamond"/>
          <w:b/>
        </w:rPr>
        <w:fldChar w:fldCharType="end"/>
      </w:r>
    </w:p>
    <w:sectPr w:rsidR="00333BA4" w:rsidRPr="00EE6DEE" w:rsidSect="00CB36A6">
      <w:footerReference w:type="default" r:id="rId14"/>
      <w:pgSz w:w="11907" w:h="16839" w:code="9"/>
      <w:pgMar w:top="1134" w:right="1701" w:bottom="1134" w:left="1701" w:header="1134" w:footer="1361" w:gutter="0"/>
      <w:cols w:space="720"/>
      <w:titlePg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443">
      <wne:wch wne:val="000000E7"/>
    </wne:keymap>
    <wne:keymap wne:kcmPrimary="0445">
      <wne:wch wne:val="000000EB"/>
    </wne:keymap>
    <wne:keymap wne:kcmPrimary="0543">
      <wne:wch wne:val="000000C7"/>
    </wne:keymap>
    <wne:keymap wne:kcmPrimary="0545">
      <wne:wch wne:val="000000CB"/>
    </wne:keymap>
  </wne:keymaps>
</wne:tcg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D72C0A5" w14:textId="77777777" w:rsidR="00A356B1" w:rsidRDefault="00A356B1" w:rsidP="007E4EA2">
      <w:r>
        <w:separator/>
      </w:r>
    </w:p>
  </w:endnote>
  <w:endnote w:type="continuationSeparator" w:id="0">
    <w:p w14:paraId="509BE6ED" w14:textId="77777777" w:rsidR="00A356B1" w:rsidRDefault="00A356B1" w:rsidP="007E4EA2">
      <w:r>
        <w:continuationSeparator/>
      </w:r>
    </w:p>
  </w:endnote>
  <w:endnote w:type="continuationNotice" w:id="1">
    <w:p w14:paraId="265BCCA5" w14:textId="77777777" w:rsidR="00A356B1" w:rsidRDefault="00A356B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A5B8CA1" w14:textId="2B332B33" w:rsidR="00A356B1" w:rsidRDefault="00A356B1" w:rsidP="00930FDD">
    <w:pPr>
      <w:pStyle w:val="Footer"/>
    </w:pPr>
    <w:r w:rsidRPr="007E4EA2">
      <w:rPr>
        <w:bCs/>
        <w:noProof/>
        <w:color w:val="808080"/>
        <w:sz w:val="18"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62A78D49" wp14:editId="50E423E0">
              <wp:simplePos x="0" y="0"/>
              <wp:positionH relativeFrom="column">
                <wp:posOffset>-579120</wp:posOffset>
              </wp:positionH>
              <wp:positionV relativeFrom="paragraph">
                <wp:posOffset>188595</wp:posOffset>
              </wp:positionV>
              <wp:extent cx="6534150" cy="257175"/>
              <wp:effectExtent l="0" t="0" r="0" b="0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34150" cy="2571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3C3051F" w14:textId="77777777" w:rsidR="00A356B1" w:rsidRPr="00F60E99" w:rsidRDefault="00A356B1" w:rsidP="00930FDD">
                          <w:pPr>
                            <w:jc w:val="center"/>
                            <w:rPr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2A78D49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45.6pt;margin-top:14.85pt;width:514.5pt;height:20.2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" filled="f" stroked="f">
              <v:textbox>
                <w:txbxContent>
                  <w:p w14:paraId="63C3051F" w14:textId="77777777" w:rsidR="00A356B1" w:rsidRPr="00F60E99" w:rsidRDefault="00A356B1" w:rsidP="00930FDD">
                    <w:pPr>
                      <w:jc w:val="center"/>
                      <w:rPr>
                        <w:sz w:val="16"/>
                        <w:szCs w:val="16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AD74B8E" w14:textId="77777777" w:rsidR="00A356B1" w:rsidRDefault="00A356B1" w:rsidP="007E4EA2">
      <w:r>
        <w:separator/>
      </w:r>
    </w:p>
  </w:footnote>
  <w:footnote w:type="continuationSeparator" w:id="0">
    <w:p w14:paraId="2FD25E4A" w14:textId="77777777" w:rsidR="00A356B1" w:rsidRDefault="00A356B1" w:rsidP="007E4EA2">
      <w:r>
        <w:continuationSeparator/>
      </w:r>
    </w:p>
  </w:footnote>
  <w:footnote w:type="continuationNotice" w:id="1">
    <w:p w14:paraId="7EAD81A2" w14:textId="77777777" w:rsidR="00A356B1" w:rsidRDefault="00A356B1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F352BC"/>
    <w:multiLevelType w:val="hybridMultilevel"/>
    <w:tmpl w:val="9752BC7E"/>
    <w:lvl w:ilvl="0" w:tplc="0809001B">
      <w:start w:val="1"/>
      <w:numFmt w:val="lowerRoman"/>
      <w:lvlText w:val="%1."/>
      <w:lvlJc w:val="righ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">
    <w:nsid w:val="0FB55363"/>
    <w:multiLevelType w:val="hybridMultilevel"/>
    <w:tmpl w:val="073259F0"/>
    <w:lvl w:ilvl="0" w:tplc="04090017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>
    <w:nsid w:val="12353CF8"/>
    <w:multiLevelType w:val="multilevel"/>
    <w:tmpl w:val="6BDAF4C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">
    <w:nsid w:val="140660A3"/>
    <w:multiLevelType w:val="hybridMultilevel"/>
    <w:tmpl w:val="C532A764"/>
    <w:lvl w:ilvl="0" w:tplc="0809001B">
      <w:start w:val="1"/>
      <w:numFmt w:val="lowerRoman"/>
      <w:lvlText w:val="%1."/>
      <w:lvlJc w:val="right"/>
      <w:pPr>
        <w:ind w:left="1800" w:hanging="360"/>
      </w:p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>
    <w:nsid w:val="144D0B69"/>
    <w:multiLevelType w:val="hybridMultilevel"/>
    <w:tmpl w:val="E45C49D0"/>
    <w:lvl w:ilvl="0" w:tplc="41A85476">
      <w:start w:val="1"/>
      <w:numFmt w:val="lowerRoman"/>
      <w:lvlText w:val="%1."/>
      <w:lvlJc w:val="right"/>
      <w:pPr>
        <w:tabs>
          <w:tab w:val="num" w:pos="1620"/>
        </w:tabs>
        <w:ind w:left="1620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>
    <w:nsid w:val="16BC4E1D"/>
    <w:multiLevelType w:val="multilevel"/>
    <w:tmpl w:val="F91A11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6">
    <w:nsid w:val="1A1B3BCC"/>
    <w:multiLevelType w:val="hybridMultilevel"/>
    <w:tmpl w:val="073259F0"/>
    <w:lvl w:ilvl="0" w:tplc="04090017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>
    <w:nsid w:val="29560AE3"/>
    <w:multiLevelType w:val="hybridMultilevel"/>
    <w:tmpl w:val="9D043F56"/>
    <w:lvl w:ilvl="0" w:tplc="41A85476">
      <w:start w:val="1"/>
      <w:numFmt w:val="lowerRoman"/>
      <w:lvlText w:val="%1."/>
      <w:lvlJc w:val="right"/>
      <w:pPr>
        <w:tabs>
          <w:tab w:val="num" w:pos="1620"/>
        </w:tabs>
        <w:ind w:left="1620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>
    <w:nsid w:val="29B2454B"/>
    <w:multiLevelType w:val="multilevel"/>
    <w:tmpl w:val="6BDAF4C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9">
    <w:nsid w:val="2CE92173"/>
    <w:multiLevelType w:val="hybridMultilevel"/>
    <w:tmpl w:val="D11CB480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2D794511"/>
    <w:multiLevelType w:val="hybridMultilevel"/>
    <w:tmpl w:val="9D043F56"/>
    <w:lvl w:ilvl="0" w:tplc="41A85476">
      <w:start w:val="1"/>
      <w:numFmt w:val="lowerRoman"/>
      <w:lvlText w:val="%1."/>
      <w:lvlJc w:val="right"/>
      <w:pPr>
        <w:tabs>
          <w:tab w:val="num" w:pos="1620"/>
        </w:tabs>
        <w:ind w:left="1620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>
    <w:nsid w:val="4A172287"/>
    <w:multiLevelType w:val="hybridMultilevel"/>
    <w:tmpl w:val="AE266B42"/>
    <w:lvl w:ilvl="0" w:tplc="41A85476">
      <w:start w:val="1"/>
      <w:numFmt w:val="lowerRoman"/>
      <w:lvlText w:val="%1."/>
      <w:lvlJc w:val="right"/>
      <w:pPr>
        <w:tabs>
          <w:tab w:val="num" w:pos="1620"/>
        </w:tabs>
        <w:ind w:left="1620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>
    <w:nsid w:val="56402A14"/>
    <w:multiLevelType w:val="hybridMultilevel"/>
    <w:tmpl w:val="E2DCCBAC"/>
    <w:lvl w:ilvl="0" w:tplc="41A85476">
      <w:start w:val="1"/>
      <w:numFmt w:val="lowerRoman"/>
      <w:lvlText w:val="%1."/>
      <w:lvlJc w:val="right"/>
      <w:pPr>
        <w:tabs>
          <w:tab w:val="num" w:pos="1620"/>
        </w:tabs>
        <w:ind w:left="1620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>
    <w:nsid w:val="568C00E8"/>
    <w:multiLevelType w:val="hybridMultilevel"/>
    <w:tmpl w:val="E2CE87EC"/>
    <w:lvl w:ilvl="0" w:tplc="0809001B">
      <w:start w:val="1"/>
      <w:numFmt w:val="lowerRoman"/>
      <w:lvlText w:val="%1."/>
      <w:lvlJc w:val="right"/>
      <w:pPr>
        <w:ind w:left="1800" w:hanging="360"/>
      </w:p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>
    <w:nsid w:val="5C8765D8"/>
    <w:multiLevelType w:val="hybridMultilevel"/>
    <w:tmpl w:val="98FECD02"/>
    <w:lvl w:ilvl="0" w:tplc="00FAD65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054370B"/>
    <w:multiLevelType w:val="hybridMultilevel"/>
    <w:tmpl w:val="C9CE6C74"/>
    <w:lvl w:ilvl="0" w:tplc="41A85476">
      <w:start w:val="1"/>
      <w:numFmt w:val="lowerRoman"/>
      <w:lvlText w:val="%1."/>
      <w:lvlJc w:val="right"/>
      <w:pPr>
        <w:tabs>
          <w:tab w:val="num" w:pos="1620"/>
        </w:tabs>
        <w:ind w:left="1620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>
    <w:nsid w:val="61B77EF1"/>
    <w:multiLevelType w:val="hybridMultilevel"/>
    <w:tmpl w:val="3FD2D9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41B2298"/>
    <w:multiLevelType w:val="hybridMultilevel"/>
    <w:tmpl w:val="CED4196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540"/>
        </w:tabs>
        <w:ind w:left="540" w:hanging="180"/>
      </w:pPr>
    </w:lvl>
    <w:lvl w:ilvl="3" w:tplc="0409000F">
      <w:start w:val="1"/>
      <w:numFmt w:val="decimal"/>
      <w:lvlText w:val="%4."/>
      <w:lvlJc w:val="left"/>
      <w:pPr>
        <w:tabs>
          <w:tab w:val="num" w:pos="720"/>
        </w:tabs>
        <w:ind w:left="7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66551C16"/>
    <w:multiLevelType w:val="hybridMultilevel"/>
    <w:tmpl w:val="2A92AF58"/>
    <w:lvl w:ilvl="0" w:tplc="0C741C36">
      <w:start w:val="1"/>
      <w:numFmt w:val="lowerLetter"/>
      <w:lvlText w:val="%1)"/>
      <w:lvlJc w:val="left"/>
      <w:pPr>
        <w:ind w:left="1080" w:hanging="360"/>
      </w:pPr>
      <w:rPr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6C6539A0"/>
    <w:multiLevelType w:val="hybridMultilevel"/>
    <w:tmpl w:val="9D043F56"/>
    <w:lvl w:ilvl="0" w:tplc="41A85476">
      <w:start w:val="1"/>
      <w:numFmt w:val="lowerRoman"/>
      <w:lvlText w:val="%1."/>
      <w:lvlJc w:val="right"/>
      <w:pPr>
        <w:tabs>
          <w:tab w:val="num" w:pos="1620"/>
        </w:tabs>
        <w:ind w:left="1620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>
    <w:nsid w:val="7989585B"/>
    <w:multiLevelType w:val="multilevel"/>
    <w:tmpl w:val="6BDAF4C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num w:numId="1">
    <w:abstractNumId w:val="18"/>
  </w:num>
  <w:num w:numId="2">
    <w:abstractNumId w:val="16"/>
  </w:num>
  <w:num w:numId="3">
    <w:abstractNumId w:val="9"/>
  </w:num>
  <w:num w:numId="4">
    <w:abstractNumId w:val="2"/>
  </w:num>
  <w:num w:numId="5">
    <w:abstractNumId w:val="6"/>
  </w:num>
  <w:num w:numId="6">
    <w:abstractNumId w:val="1"/>
  </w:num>
  <w:num w:numId="7">
    <w:abstractNumId w:val="0"/>
  </w:num>
  <w:num w:numId="8">
    <w:abstractNumId w:val="13"/>
  </w:num>
  <w:num w:numId="9">
    <w:abstractNumId w:val="3"/>
  </w:num>
  <w:num w:numId="10">
    <w:abstractNumId w:val="4"/>
  </w:num>
  <w:num w:numId="11">
    <w:abstractNumId w:val="12"/>
  </w:num>
  <w:num w:numId="12">
    <w:abstractNumId w:val="11"/>
  </w:num>
  <w:num w:numId="13">
    <w:abstractNumId w:val="7"/>
  </w:num>
  <w:num w:numId="14">
    <w:abstractNumId w:val="15"/>
  </w:num>
  <w:num w:numId="15">
    <w:abstractNumId w:val="10"/>
  </w:num>
  <w:num w:numId="16">
    <w:abstractNumId w:val="19"/>
  </w:num>
  <w:num w:numId="17">
    <w:abstractNumId w:val="20"/>
  </w:num>
  <w:num w:numId="18">
    <w:abstractNumId w:val="8"/>
  </w:num>
  <w:num w:numId="19">
    <w:abstractNumId w:val="5"/>
  </w:num>
  <w:num w:numId="2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14"/>
  </w:num>
  <w:num w:numId="38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3D5B"/>
    <w:rsid w:val="00002CE1"/>
    <w:rsid w:val="00007F44"/>
    <w:rsid w:val="00014E61"/>
    <w:rsid w:val="00016832"/>
    <w:rsid w:val="00042082"/>
    <w:rsid w:val="000430DD"/>
    <w:rsid w:val="000471B6"/>
    <w:rsid w:val="000476A0"/>
    <w:rsid w:val="00050436"/>
    <w:rsid w:val="00050529"/>
    <w:rsid w:val="0005265A"/>
    <w:rsid w:val="000532C8"/>
    <w:rsid w:val="00070856"/>
    <w:rsid w:val="00096F61"/>
    <w:rsid w:val="000B4259"/>
    <w:rsid w:val="000C3D0E"/>
    <w:rsid w:val="00102759"/>
    <w:rsid w:val="001057D6"/>
    <w:rsid w:val="00122E42"/>
    <w:rsid w:val="00126BF8"/>
    <w:rsid w:val="0014005F"/>
    <w:rsid w:val="0015591E"/>
    <w:rsid w:val="00157F37"/>
    <w:rsid w:val="001936EE"/>
    <w:rsid w:val="001A0927"/>
    <w:rsid w:val="001A1F99"/>
    <w:rsid w:val="001A3907"/>
    <w:rsid w:val="001A7595"/>
    <w:rsid w:val="001B5712"/>
    <w:rsid w:val="001C1F82"/>
    <w:rsid w:val="001D3DC4"/>
    <w:rsid w:val="001F4F00"/>
    <w:rsid w:val="0021753D"/>
    <w:rsid w:val="00217566"/>
    <w:rsid w:val="00222A97"/>
    <w:rsid w:val="002236C1"/>
    <w:rsid w:val="00247E5F"/>
    <w:rsid w:val="002518B5"/>
    <w:rsid w:val="0027617D"/>
    <w:rsid w:val="00282EBB"/>
    <w:rsid w:val="00284A81"/>
    <w:rsid w:val="00286BAE"/>
    <w:rsid w:val="00287A54"/>
    <w:rsid w:val="002951DA"/>
    <w:rsid w:val="002960FF"/>
    <w:rsid w:val="002B7B50"/>
    <w:rsid w:val="002C3BDF"/>
    <w:rsid w:val="002D4BB6"/>
    <w:rsid w:val="002F2D9A"/>
    <w:rsid w:val="00310225"/>
    <w:rsid w:val="00311979"/>
    <w:rsid w:val="00325900"/>
    <w:rsid w:val="00326635"/>
    <w:rsid w:val="003322A4"/>
    <w:rsid w:val="00332BA8"/>
    <w:rsid w:val="00333722"/>
    <w:rsid w:val="00333BA4"/>
    <w:rsid w:val="003345F7"/>
    <w:rsid w:val="0036060F"/>
    <w:rsid w:val="0036295E"/>
    <w:rsid w:val="0036603B"/>
    <w:rsid w:val="00376D7E"/>
    <w:rsid w:val="00376FE1"/>
    <w:rsid w:val="00395011"/>
    <w:rsid w:val="003C3FA2"/>
    <w:rsid w:val="003F1DB6"/>
    <w:rsid w:val="00400D72"/>
    <w:rsid w:val="00414282"/>
    <w:rsid w:val="004149EC"/>
    <w:rsid w:val="00433E40"/>
    <w:rsid w:val="004351D1"/>
    <w:rsid w:val="00436B95"/>
    <w:rsid w:val="00472F1C"/>
    <w:rsid w:val="00482458"/>
    <w:rsid w:val="00490451"/>
    <w:rsid w:val="004A0F8A"/>
    <w:rsid w:val="004C773C"/>
    <w:rsid w:val="004D301D"/>
    <w:rsid w:val="004D504B"/>
    <w:rsid w:val="004E5869"/>
    <w:rsid w:val="00525F38"/>
    <w:rsid w:val="005269D5"/>
    <w:rsid w:val="005270BB"/>
    <w:rsid w:val="005301EE"/>
    <w:rsid w:val="00531153"/>
    <w:rsid w:val="005318FF"/>
    <w:rsid w:val="005376AD"/>
    <w:rsid w:val="0054017B"/>
    <w:rsid w:val="0054537B"/>
    <w:rsid w:val="0055521A"/>
    <w:rsid w:val="0055604E"/>
    <w:rsid w:val="005574A1"/>
    <w:rsid w:val="0056399C"/>
    <w:rsid w:val="00587BCE"/>
    <w:rsid w:val="00591903"/>
    <w:rsid w:val="005A46C6"/>
    <w:rsid w:val="005B3BDC"/>
    <w:rsid w:val="005C2750"/>
    <w:rsid w:val="005C47EF"/>
    <w:rsid w:val="005D5D92"/>
    <w:rsid w:val="005F4E4F"/>
    <w:rsid w:val="005F5F19"/>
    <w:rsid w:val="0060105C"/>
    <w:rsid w:val="0060637F"/>
    <w:rsid w:val="00607487"/>
    <w:rsid w:val="00607633"/>
    <w:rsid w:val="006201D2"/>
    <w:rsid w:val="00626C6F"/>
    <w:rsid w:val="00636289"/>
    <w:rsid w:val="0064396E"/>
    <w:rsid w:val="0065412B"/>
    <w:rsid w:val="00657A3C"/>
    <w:rsid w:val="00692307"/>
    <w:rsid w:val="006A219C"/>
    <w:rsid w:val="006C0068"/>
    <w:rsid w:val="006E223E"/>
    <w:rsid w:val="007018E7"/>
    <w:rsid w:val="00701BAA"/>
    <w:rsid w:val="00705C70"/>
    <w:rsid w:val="007077D1"/>
    <w:rsid w:val="00710846"/>
    <w:rsid w:val="00730E94"/>
    <w:rsid w:val="007351EE"/>
    <w:rsid w:val="00740501"/>
    <w:rsid w:val="00761C81"/>
    <w:rsid w:val="00772955"/>
    <w:rsid w:val="0078524B"/>
    <w:rsid w:val="007B1029"/>
    <w:rsid w:val="007B75D9"/>
    <w:rsid w:val="007E09D8"/>
    <w:rsid w:val="007E4EA2"/>
    <w:rsid w:val="008074E7"/>
    <w:rsid w:val="00823FBE"/>
    <w:rsid w:val="00836EBF"/>
    <w:rsid w:val="00871AB9"/>
    <w:rsid w:val="00871D40"/>
    <w:rsid w:val="00872F91"/>
    <w:rsid w:val="00876E96"/>
    <w:rsid w:val="00890F11"/>
    <w:rsid w:val="00891691"/>
    <w:rsid w:val="00892B7A"/>
    <w:rsid w:val="008C7988"/>
    <w:rsid w:val="008E521A"/>
    <w:rsid w:val="0090176C"/>
    <w:rsid w:val="00901C53"/>
    <w:rsid w:val="00925364"/>
    <w:rsid w:val="00930FDD"/>
    <w:rsid w:val="009317AC"/>
    <w:rsid w:val="00941BC2"/>
    <w:rsid w:val="00951F46"/>
    <w:rsid w:val="009574B7"/>
    <w:rsid w:val="00962344"/>
    <w:rsid w:val="00974E08"/>
    <w:rsid w:val="00977ADB"/>
    <w:rsid w:val="00993AF8"/>
    <w:rsid w:val="009A40B8"/>
    <w:rsid w:val="009B5A0B"/>
    <w:rsid w:val="009C0286"/>
    <w:rsid w:val="009C35A4"/>
    <w:rsid w:val="009D5080"/>
    <w:rsid w:val="009D76C3"/>
    <w:rsid w:val="009F6925"/>
    <w:rsid w:val="00A071E6"/>
    <w:rsid w:val="00A204D5"/>
    <w:rsid w:val="00A356B1"/>
    <w:rsid w:val="00A6568B"/>
    <w:rsid w:val="00A73D33"/>
    <w:rsid w:val="00A77524"/>
    <w:rsid w:val="00A77C1C"/>
    <w:rsid w:val="00AA623F"/>
    <w:rsid w:val="00AB05BB"/>
    <w:rsid w:val="00AB6117"/>
    <w:rsid w:val="00AC5B7A"/>
    <w:rsid w:val="00AC6CE0"/>
    <w:rsid w:val="00AD44D2"/>
    <w:rsid w:val="00AE0308"/>
    <w:rsid w:val="00AE1B1F"/>
    <w:rsid w:val="00AF2207"/>
    <w:rsid w:val="00AF2E5D"/>
    <w:rsid w:val="00AF435F"/>
    <w:rsid w:val="00AF4A90"/>
    <w:rsid w:val="00B2514E"/>
    <w:rsid w:val="00B26095"/>
    <w:rsid w:val="00B36FCF"/>
    <w:rsid w:val="00B54A1A"/>
    <w:rsid w:val="00B61669"/>
    <w:rsid w:val="00B75F69"/>
    <w:rsid w:val="00B84558"/>
    <w:rsid w:val="00B95F61"/>
    <w:rsid w:val="00BC3755"/>
    <w:rsid w:val="00BC4043"/>
    <w:rsid w:val="00BD2687"/>
    <w:rsid w:val="00BD4D08"/>
    <w:rsid w:val="00BF17FE"/>
    <w:rsid w:val="00C11B0D"/>
    <w:rsid w:val="00C14D01"/>
    <w:rsid w:val="00C203C1"/>
    <w:rsid w:val="00C262E8"/>
    <w:rsid w:val="00C40BD5"/>
    <w:rsid w:val="00C47344"/>
    <w:rsid w:val="00C475E4"/>
    <w:rsid w:val="00C50BE4"/>
    <w:rsid w:val="00C50D29"/>
    <w:rsid w:val="00C61DBE"/>
    <w:rsid w:val="00C64ED2"/>
    <w:rsid w:val="00C65E32"/>
    <w:rsid w:val="00C6702B"/>
    <w:rsid w:val="00C80C0C"/>
    <w:rsid w:val="00C91DA5"/>
    <w:rsid w:val="00CB36A6"/>
    <w:rsid w:val="00CB388E"/>
    <w:rsid w:val="00CC2CD5"/>
    <w:rsid w:val="00CC344A"/>
    <w:rsid w:val="00CC6FC3"/>
    <w:rsid w:val="00CD15DA"/>
    <w:rsid w:val="00CE2BBC"/>
    <w:rsid w:val="00CE4200"/>
    <w:rsid w:val="00CE4D72"/>
    <w:rsid w:val="00D04677"/>
    <w:rsid w:val="00D1611F"/>
    <w:rsid w:val="00D24E68"/>
    <w:rsid w:val="00D836F3"/>
    <w:rsid w:val="00DA402F"/>
    <w:rsid w:val="00DB16EB"/>
    <w:rsid w:val="00DB2AAC"/>
    <w:rsid w:val="00DD0994"/>
    <w:rsid w:val="00DE035A"/>
    <w:rsid w:val="00DF14B9"/>
    <w:rsid w:val="00E07005"/>
    <w:rsid w:val="00E13712"/>
    <w:rsid w:val="00E13D5B"/>
    <w:rsid w:val="00E31F4F"/>
    <w:rsid w:val="00E37DAD"/>
    <w:rsid w:val="00E478F3"/>
    <w:rsid w:val="00E47AED"/>
    <w:rsid w:val="00E64D27"/>
    <w:rsid w:val="00E71A06"/>
    <w:rsid w:val="00E804C2"/>
    <w:rsid w:val="00E94643"/>
    <w:rsid w:val="00E97137"/>
    <w:rsid w:val="00EB1674"/>
    <w:rsid w:val="00EB2D38"/>
    <w:rsid w:val="00EB3655"/>
    <w:rsid w:val="00EE34A4"/>
    <w:rsid w:val="00EE6ABA"/>
    <w:rsid w:val="00EE6DEE"/>
    <w:rsid w:val="00EE745A"/>
    <w:rsid w:val="00F12D96"/>
    <w:rsid w:val="00F337AF"/>
    <w:rsid w:val="00F52090"/>
    <w:rsid w:val="00F559CE"/>
    <w:rsid w:val="00F60E99"/>
    <w:rsid w:val="00F749EC"/>
    <w:rsid w:val="00F80628"/>
    <w:rsid w:val="00F90184"/>
    <w:rsid w:val="00FB68EF"/>
    <w:rsid w:val="00FB76D8"/>
    <w:rsid w:val="00FC0F30"/>
    <w:rsid w:val="00FD26A2"/>
    <w:rsid w:val="00FE3F59"/>
    <w:rsid w:val="00FF4E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6731ECFB"/>
  <w15:docId w15:val="{CB85ED78-3D97-428A-AFBF-69DF7D33B9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471B6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453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4537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7E4EA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E4EA2"/>
  </w:style>
  <w:style w:type="paragraph" w:styleId="Footer">
    <w:name w:val="footer"/>
    <w:basedOn w:val="Normal"/>
    <w:link w:val="FooterChar"/>
    <w:uiPriority w:val="99"/>
    <w:unhideWhenUsed/>
    <w:rsid w:val="007E4EA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E4EA2"/>
  </w:style>
  <w:style w:type="paragraph" w:styleId="ListParagraph">
    <w:name w:val="List Paragraph"/>
    <w:basedOn w:val="Normal"/>
    <w:uiPriority w:val="34"/>
    <w:qFormat/>
    <w:rsid w:val="000471B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styleId="CommentReference">
    <w:name w:val="annotation reference"/>
    <w:basedOn w:val="DefaultParagraphFont"/>
    <w:uiPriority w:val="99"/>
    <w:semiHidden/>
    <w:unhideWhenUsed/>
    <w:rsid w:val="00E31F4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31F4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31F4F"/>
    <w:rPr>
      <w:rFonts w:ascii="Times New Roman" w:eastAsia="MS Mincho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31F4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31F4F"/>
    <w:rPr>
      <w:rFonts w:ascii="Times New Roman" w:eastAsia="MS Mincho" w:hAnsi="Times New Roman" w:cs="Times New Roman"/>
      <w:b/>
      <w:bCs/>
      <w:sz w:val="20"/>
      <w:szCs w:val="20"/>
    </w:rPr>
  </w:style>
  <w:style w:type="table" w:customStyle="1" w:styleId="TableGrid6">
    <w:name w:val="Table Grid6"/>
    <w:basedOn w:val="TableNormal"/>
    <w:next w:val="TableGrid"/>
    <w:uiPriority w:val="39"/>
    <w:rsid w:val="00E71A06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39"/>
    <w:rsid w:val="00E71A0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F8062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paragraph" w:styleId="BodyText">
    <w:name w:val="Body Text"/>
    <w:basedOn w:val="Normal"/>
    <w:link w:val="BodyTextChar"/>
    <w:unhideWhenUsed/>
    <w:rsid w:val="00AC6CE0"/>
    <w:pPr>
      <w:spacing w:line="360" w:lineRule="auto"/>
      <w:jc w:val="both"/>
    </w:pPr>
    <w:rPr>
      <w:rFonts w:ascii="Arial" w:hAnsi="Arial" w:cs="Arial"/>
    </w:rPr>
  </w:style>
  <w:style w:type="character" w:customStyle="1" w:styleId="BodyTextChar">
    <w:name w:val="Body Text Char"/>
    <w:basedOn w:val="DefaultParagraphFont"/>
    <w:link w:val="BodyText"/>
    <w:rsid w:val="00AC6CE0"/>
    <w:rPr>
      <w:rFonts w:ascii="Arial" w:eastAsia="MS Mincho" w:hAnsi="Arial" w:cs="Arial"/>
      <w:sz w:val="24"/>
      <w:szCs w:val="24"/>
      <w:lang w:val="sq-AL"/>
    </w:rPr>
  </w:style>
  <w:style w:type="paragraph" w:customStyle="1" w:styleId="Subhead2">
    <w:name w:val="Subhead 2"/>
    <w:basedOn w:val="Normal"/>
    <w:rsid w:val="00EE6DEE"/>
    <w:pPr>
      <w:autoSpaceDE w:val="0"/>
      <w:autoSpaceDN w:val="0"/>
      <w:adjustRightInd w:val="0"/>
    </w:pPr>
    <w:rPr>
      <w:rFonts w:eastAsiaTheme="minorHAnsi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473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46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67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04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3" Type="http://schemas.openxmlformats.org/officeDocument/2006/relationships/customXml" Target="../customXml/item2.xml"/><Relationship Id="rId7" Type="http://schemas.openxmlformats.org/officeDocument/2006/relationships/customXml" Target="../customXml/item6.xml"/><Relationship Id="rId12" Type="http://schemas.openxmlformats.org/officeDocument/2006/relationships/footnotes" Target="footnotes.xml"/><Relationship Id="rId2" Type="http://schemas.openxmlformats.org/officeDocument/2006/relationships/customXml" Target="../customXml/item1.xml"/><Relationship Id="rId16" Type="http://schemas.openxmlformats.org/officeDocument/2006/relationships/theme" Target="theme/theme1.xml"/><Relationship Id="rId1" Type="http://schemas.microsoft.com/office/2006/relationships/keyMapCustomizations" Target="customizations.xml"/><Relationship Id="rId6" Type="http://schemas.openxmlformats.org/officeDocument/2006/relationships/customXml" Target="../customXml/item5.xml"/><Relationship Id="rId11" Type="http://schemas.openxmlformats.org/officeDocument/2006/relationships/webSettings" Target="webSettings.xml"/><Relationship Id="rId5" Type="http://schemas.openxmlformats.org/officeDocument/2006/relationships/customXml" Target="../customXml/item4.xml"/><Relationship Id="rId15" Type="http://schemas.openxmlformats.org/officeDocument/2006/relationships/fontTable" Target="fontTable.xml"/><Relationship Id="rId10" Type="http://schemas.openxmlformats.org/officeDocument/2006/relationships/settings" Target="settings.xml"/><Relationship Id="rId4" Type="http://schemas.openxmlformats.org/officeDocument/2006/relationships/customXml" Target="../customXml/item3.xml"/><Relationship Id="rId9" Type="http://schemas.openxmlformats.org/officeDocument/2006/relationships/styles" Target="styles.xml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zyfi\Desktop\Projeky%20Urdher%20mbi%20pritjen%20dhe%20magazinimin%20e%20MM%2020%20le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447E169F0A942F0A370045BDF11DDE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27</Nr_x002e__x0020_akti>
    <Data_x0020_e_x0020_Krijimit xmlns="0e656187-b300-4fb0-8bf4-3a50f872073c">2021-05-11T13:48:27Z</Data_x0020_e_x0020_Krijimit>
    <URL xmlns="0e656187-b300-4fb0-8bf4-3a50f872073c" xsi:nil="true"/>
    <Institucion_x0020_Pergjegjes xmlns="0e656187-b300-4fb0-8bf4-3a50f872073c">http://qbz.gov.al/resource/authority/legal-institution/8|banka-e-shqiperise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2021-05-10T22:00:00Z</Date_x0020_protokolli>
    <Titulli xmlns="0e656187-b300-4fb0-8bf4-3a50f872073c">Për disa ndryshime në rregulloren "Për veprimet me fondet në vlera monetare në Bankën e Shqipërisë"</Titulli>
    <Modifikuesi xmlns="0e656187-b300-4fb0-8bf4-3a50f872073c">nevila.samarxhi</Modifikuesi>
    <Nr_x002e__x0020_prot_x0020_QBZ xmlns="0e656187-b300-4fb0-8bf4-3a50f872073c">689/1</Nr_x002e__x0020_prot_x0020_QBZ>
    <Data_x0020_e_x0020_Modifikimit xmlns="0e656187-b300-4fb0-8bf4-3a50f872073c">2021-05-11T14:13:29Z</Data_x0020_e_x0020_Modifikimit>
    <Dekretuar xmlns="0e656187-b300-4fb0-8bf4-3a50f872073c">false</Dekretuar>
    <Data xmlns="0e656187-b300-4fb0-8bf4-3a50f872073c">2021-05-04T22:00:00Z</Data>
    <Nr_x002e__x0020_protokolli_x0020_i_x0020_aktit xmlns="0e656187-b300-4fb0-8bf4-3a50f872073c">2309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447E169F0A942F0A370045BDF11DDE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8ED49F-40EF-45E3-A803-64B08DB78D7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8B2FF32-F546-4E8E-BCD9-6293159D304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B32D969D-A887-4CFB-8FCF-773171DD543D}">
  <ds:schemaRefs>
    <ds:schemaRef ds:uri="http://purl.org/dc/dcmitype/"/>
    <ds:schemaRef ds:uri="0e656187-b300-4fb0-8bf4-3a50f872073c"/>
    <ds:schemaRef ds:uri="http://www.w3.org/XML/1998/namespace"/>
    <ds:schemaRef ds:uri="http://schemas.microsoft.com/office/2006/documentManagement/types"/>
    <ds:schemaRef ds:uri="http://purl.org/dc/terms/"/>
    <ds:schemaRef ds:uri="http://purl.org/dc/elements/1.1/"/>
    <ds:schemaRef ds:uri="http://schemas.openxmlformats.org/package/2006/metadata/core-properties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307B43A0-CCDB-409D-AB09-730F59504B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860CC916-C0B9-4F04-97CE-5AC6C1EA1E0C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5123486D-52A3-4401-931C-979F12FBB7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Projeky Urdher mbi pritjen dhe magazinimin e MM 20 lek</Template>
  <TotalTime>10</TotalTime>
  <Pages>1</Pages>
  <Words>300</Words>
  <Characters>1713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ndryshime në rregulloren "Për veprimet me fondet në vlera monetare në Bankën e Shqipërisë"</vt:lpstr>
    </vt:vector>
  </TitlesOfParts>
  <Company>Hewlett-Packard Company</Company>
  <LinksUpToDate>false</LinksUpToDate>
  <CharactersWithSpaces>2009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në rregulloren "Për veprimet me fondet në vlera monetare në Bankën e Shqipërisë"</dc:title>
  <dc:creator>Nafiz Zyfi</dc:creator>
  <cp:lastModifiedBy>Fjora Cahani</cp:lastModifiedBy>
  <cp:revision>9</cp:revision>
  <cp:lastPrinted>2018-03-19T14:30:00Z</cp:lastPrinted>
  <dcterms:created xsi:type="dcterms:W3CDTF">2021-05-11T13:50:00Z</dcterms:created>
  <dcterms:modified xsi:type="dcterms:W3CDTF">2021-05-12T07:30:00Z</dcterms:modified>
</cp:coreProperties>
</file>