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0BF73" w14:textId="4D96638F" w:rsidR="00CE415A" w:rsidRPr="00037545" w:rsidRDefault="00CE415A" w:rsidP="00CE415A">
      <w:pPr>
        <w:ind w:firstLine="284"/>
        <w:jc w:val="center"/>
        <w:rPr>
          <w:rFonts w:ascii="Garamond" w:hAnsi="Garamond"/>
          <w:b/>
          <w:bCs/>
          <w:lang w:val="sq-AL"/>
        </w:rPr>
      </w:pPr>
      <w:r w:rsidRPr="00037545">
        <w:rPr>
          <w:rFonts w:ascii="Garamond" w:hAnsi="Garamond"/>
          <w:b/>
          <w:bCs/>
          <w:lang w:val="sq-AL"/>
        </w:rPr>
        <w:t>VENDIM</w:t>
      </w:r>
    </w:p>
    <w:p w14:paraId="524D8461" w14:textId="0B3CDC54" w:rsidR="00CE415A" w:rsidRPr="00037545" w:rsidRDefault="00CE415A" w:rsidP="00CE415A">
      <w:pPr>
        <w:ind w:firstLine="284"/>
        <w:jc w:val="center"/>
        <w:rPr>
          <w:rFonts w:ascii="Garamond" w:hAnsi="Garamond"/>
          <w:b/>
          <w:bCs/>
          <w:lang w:val="sq-AL"/>
        </w:rPr>
      </w:pPr>
      <w:r w:rsidRPr="00037545">
        <w:rPr>
          <w:rFonts w:ascii="Garamond" w:hAnsi="Garamond"/>
          <w:b/>
          <w:bCs/>
          <w:lang w:val="sq-AL"/>
        </w:rPr>
        <w:t>Nr. 33, datë 6.7.2022</w:t>
      </w:r>
    </w:p>
    <w:p w14:paraId="2B0232B3" w14:textId="77777777" w:rsidR="00CE415A" w:rsidRPr="00037545" w:rsidRDefault="00CE415A" w:rsidP="00CE415A">
      <w:pPr>
        <w:pStyle w:val="PlainText"/>
        <w:ind w:firstLine="284"/>
        <w:jc w:val="center"/>
        <w:rPr>
          <w:rFonts w:ascii="Garamond" w:hAnsi="Garamond"/>
          <w:b/>
          <w:bCs/>
          <w:smallCaps/>
          <w:sz w:val="24"/>
          <w:szCs w:val="24"/>
          <w:lang w:val="sq-AL"/>
        </w:rPr>
      </w:pPr>
    </w:p>
    <w:p w14:paraId="73A5045B" w14:textId="782BC757" w:rsidR="00CE415A" w:rsidRPr="00037545" w:rsidRDefault="00CE415A" w:rsidP="00CE415A">
      <w:pPr>
        <w:pStyle w:val="PlainText"/>
        <w:ind w:firstLine="284"/>
        <w:jc w:val="center"/>
        <w:rPr>
          <w:rFonts w:ascii="Garamond" w:hAnsi="Garamond"/>
          <w:b/>
          <w:bCs/>
          <w:smallCaps/>
          <w:sz w:val="24"/>
          <w:szCs w:val="24"/>
          <w:lang w:val="sq-AL"/>
        </w:rPr>
      </w:pPr>
      <w:r w:rsidRPr="00037545">
        <w:rPr>
          <w:rFonts w:ascii="Garamond" w:hAnsi="Garamond"/>
          <w:b/>
          <w:bCs/>
          <w:smallCaps/>
          <w:sz w:val="24"/>
          <w:szCs w:val="24"/>
          <w:lang w:val="sq-AL"/>
        </w:rPr>
        <w:t>PËR MIRATIMIN E DISA NDRYSHIMEVE NË RREGULLOREN “PËR FUNKSIONIMIN E SISTEMIT QENDROR TË REGJISTRIMIT DHE SHLYERJES SË TITUJVE (</w:t>
      </w:r>
      <w:proofErr w:type="spellStart"/>
      <w:r w:rsidRPr="00037545">
        <w:rPr>
          <w:rFonts w:ascii="Garamond" w:hAnsi="Garamond"/>
          <w:b/>
          <w:bCs/>
          <w:smallCaps/>
          <w:sz w:val="24"/>
          <w:szCs w:val="24"/>
          <w:lang w:val="sq-AL"/>
        </w:rPr>
        <w:t>AFIS</w:t>
      </w:r>
      <w:proofErr w:type="spellEnd"/>
      <w:r w:rsidR="00EE1127" w:rsidRPr="00037545">
        <w:rPr>
          <w:rFonts w:ascii="Garamond" w:hAnsi="Garamond"/>
          <w:b/>
          <w:bCs/>
          <w:sz w:val="24"/>
          <w:szCs w:val="24"/>
        </w:rPr>
        <w:t>a</w:t>
      </w:r>
      <w:r w:rsidRPr="00037545">
        <w:rPr>
          <w:rFonts w:ascii="Garamond" w:hAnsi="Garamond"/>
          <w:b/>
          <w:bCs/>
          <w:smallCaps/>
          <w:sz w:val="24"/>
          <w:szCs w:val="24"/>
          <w:lang w:val="sq-AL"/>
        </w:rPr>
        <w:t>R)”</w:t>
      </w:r>
    </w:p>
    <w:p w14:paraId="1CA50F9F" w14:textId="77777777" w:rsidR="00CE415A" w:rsidRPr="00037545" w:rsidRDefault="00CE415A" w:rsidP="00CE415A">
      <w:pPr>
        <w:pStyle w:val="BodyText2"/>
        <w:spacing w:after="0" w:line="240" w:lineRule="auto"/>
        <w:ind w:firstLine="284"/>
        <w:rPr>
          <w:rFonts w:ascii="Garamond" w:hAnsi="Garamond"/>
          <w:color w:val="FF0000"/>
          <w:lang w:val="sq-AL"/>
        </w:rPr>
      </w:pPr>
    </w:p>
    <w:p w14:paraId="03550448" w14:textId="398B0FB9" w:rsidR="00CE415A" w:rsidRPr="00037545" w:rsidRDefault="00CE415A" w:rsidP="009E2C8D">
      <w:pPr>
        <w:pStyle w:val="BodyText2"/>
        <w:spacing w:after="0" w:line="240" w:lineRule="auto"/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Në bazë dhe për zbatim të nenit 43, shkronja “c”</w:t>
      </w:r>
      <w:r w:rsidR="009E2C8D" w:rsidRPr="00037545">
        <w:rPr>
          <w:rFonts w:ascii="Garamond" w:hAnsi="Garamond"/>
          <w:lang w:val="sq-AL"/>
        </w:rPr>
        <w:t>,</w:t>
      </w:r>
      <w:r w:rsidRPr="00037545">
        <w:rPr>
          <w:rFonts w:ascii="Garamond" w:hAnsi="Garamond"/>
          <w:lang w:val="sq-AL"/>
        </w:rPr>
        <w:t xml:space="preserve"> të ligjit nr. 8269, datë 23.12.1997</w:t>
      </w:r>
      <w:r w:rsidR="009E2C8D" w:rsidRPr="00037545">
        <w:rPr>
          <w:rFonts w:ascii="Garamond" w:hAnsi="Garamond"/>
          <w:lang w:val="sq-AL"/>
        </w:rPr>
        <w:t>,</w:t>
      </w:r>
      <w:r w:rsidRPr="00037545">
        <w:rPr>
          <w:rFonts w:ascii="Garamond" w:hAnsi="Garamond"/>
          <w:lang w:val="sq-AL"/>
        </w:rPr>
        <w:t xml:space="preserve"> “Për Bankën e Shqipërisë”, </w:t>
      </w:r>
      <w:r w:rsidR="009E2C8D" w:rsidRPr="00037545">
        <w:rPr>
          <w:rFonts w:ascii="Garamond" w:hAnsi="Garamond"/>
          <w:lang w:val="sq-AL"/>
        </w:rPr>
        <w:t>të</w:t>
      </w:r>
      <w:r w:rsidRPr="00037545">
        <w:rPr>
          <w:rFonts w:ascii="Garamond" w:hAnsi="Garamond"/>
          <w:lang w:val="sq-AL"/>
        </w:rPr>
        <w:t xml:space="preserve"> ndryshuar; me propozimin e Departamentit të Operacioneve Monetare, Këshilli Mbikëqyrës i Bankës së Shqipërisë </w:t>
      </w:r>
    </w:p>
    <w:p w14:paraId="6F91F680" w14:textId="77777777" w:rsidR="00CE415A" w:rsidRPr="00037545" w:rsidRDefault="00CE415A" w:rsidP="00CE415A">
      <w:pPr>
        <w:pStyle w:val="BodyText2"/>
        <w:spacing w:after="0" w:line="240" w:lineRule="auto"/>
        <w:ind w:firstLine="284"/>
        <w:rPr>
          <w:rFonts w:ascii="Garamond" w:hAnsi="Garamond"/>
          <w:lang w:val="sq-AL"/>
        </w:rPr>
      </w:pPr>
    </w:p>
    <w:p w14:paraId="208ED8F8" w14:textId="77777777" w:rsidR="00CE415A" w:rsidRPr="00037545" w:rsidRDefault="00CE415A" w:rsidP="00CE415A">
      <w:pPr>
        <w:ind w:firstLine="284"/>
        <w:jc w:val="center"/>
        <w:rPr>
          <w:rFonts w:ascii="Garamond" w:hAnsi="Garamond"/>
          <w:smallCaps/>
          <w:lang w:val="sq-AL"/>
        </w:rPr>
      </w:pPr>
      <w:r w:rsidRPr="00037545">
        <w:rPr>
          <w:rFonts w:ascii="Garamond" w:hAnsi="Garamond"/>
          <w:lang w:val="sq-AL"/>
        </w:rPr>
        <w:t>VENDOSI</w:t>
      </w:r>
      <w:r w:rsidRPr="00037545">
        <w:rPr>
          <w:rFonts w:ascii="Garamond" w:hAnsi="Garamond"/>
          <w:smallCaps/>
          <w:lang w:val="sq-AL"/>
        </w:rPr>
        <w:t>:</w:t>
      </w:r>
    </w:p>
    <w:p w14:paraId="38DD352B" w14:textId="77777777" w:rsidR="00CE415A" w:rsidRPr="00037545" w:rsidRDefault="00CE415A" w:rsidP="00CE415A">
      <w:pPr>
        <w:tabs>
          <w:tab w:val="left" w:pos="360"/>
        </w:tabs>
        <w:ind w:firstLine="284"/>
        <w:jc w:val="both"/>
        <w:rPr>
          <w:rFonts w:ascii="Garamond" w:hAnsi="Garamond"/>
          <w:lang w:val="sq-AL"/>
        </w:rPr>
      </w:pPr>
    </w:p>
    <w:p w14:paraId="0982CB27" w14:textId="178CF7CE" w:rsidR="00CE415A" w:rsidRPr="00037545" w:rsidRDefault="00CE415A" w:rsidP="00F66D28">
      <w:pPr>
        <w:tabs>
          <w:tab w:val="left" w:pos="36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1. Në rregulloren “Për funksionimin e sistemit qendror të regjistrimit dhe shlyerjes së titujve (</w:t>
      </w:r>
      <w:proofErr w:type="spellStart"/>
      <w:r w:rsidRPr="00037545">
        <w:rPr>
          <w:rFonts w:ascii="Garamond" w:hAnsi="Garamond"/>
          <w:lang w:val="sq-AL"/>
        </w:rPr>
        <w:t>AFISaR</w:t>
      </w:r>
      <w:proofErr w:type="spellEnd"/>
      <w:r w:rsidRPr="00037545">
        <w:rPr>
          <w:rFonts w:ascii="Garamond" w:hAnsi="Garamond"/>
          <w:lang w:val="sq-AL"/>
        </w:rPr>
        <w:t>)”, miratuar me vendimin e Këshillit Mbikëqyrës të Bankës së Shqipërisë nr.</w:t>
      </w:r>
      <w:r w:rsidR="00515AC9" w:rsidRPr="00037545">
        <w:rPr>
          <w:rFonts w:ascii="Garamond" w:hAnsi="Garamond"/>
          <w:lang w:val="sq-AL"/>
        </w:rPr>
        <w:t xml:space="preserve"> </w:t>
      </w:r>
      <w:r w:rsidRPr="00037545">
        <w:rPr>
          <w:rFonts w:ascii="Garamond" w:hAnsi="Garamond"/>
          <w:lang w:val="sq-AL"/>
        </w:rPr>
        <w:t xml:space="preserve">76, datë 18.12.2014, </w:t>
      </w:r>
      <w:r w:rsidR="00F66D28" w:rsidRPr="00037545">
        <w:rPr>
          <w:rFonts w:ascii="Garamond" w:hAnsi="Garamond"/>
          <w:lang w:val="sq-AL"/>
        </w:rPr>
        <w:t>të</w:t>
      </w:r>
      <w:r w:rsidRPr="00037545">
        <w:rPr>
          <w:rFonts w:ascii="Garamond" w:hAnsi="Garamond"/>
          <w:lang w:val="sq-AL"/>
        </w:rPr>
        <w:t xml:space="preserve"> ndryshuar, bëhen ndryshimet e mëposhtme:</w:t>
      </w:r>
    </w:p>
    <w:p w14:paraId="2F1721FA" w14:textId="406EE76C" w:rsidR="00CE415A" w:rsidRPr="00037545" w:rsidRDefault="00CE415A" w:rsidP="00CE415A">
      <w:pPr>
        <w:tabs>
          <w:tab w:val="left" w:pos="72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a) Në nenin 16, pika 2, shkronja “a” shfuqizohet.</w:t>
      </w:r>
    </w:p>
    <w:p w14:paraId="1BEACB13" w14:textId="1595E2CF" w:rsidR="00CE415A" w:rsidRPr="00037545" w:rsidRDefault="00CE415A" w:rsidP="00CE415A">
      <w:pPr>
        <w:tabs>
          <w:tab w:val="left" w:pos="72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b) Në nenin 20 bëhen ndryshimet e mëposhtme:</w:t>
      </w:r>
    </w:p>
    <w:p w14:paraId="78E3C156" w14:textId="5D20B057" w:rsidR="00CE415A" w:rsidRPr="00037545" w:rsidRDefault="00CE415A" w:rsidP="00CE415A">
      <w:pPr>
        <w:tabs>
          <w:tab w:val="left" w:pos="72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i.</w:t>
      </w:r>
      <w:r w:rsidR="00715A5A" w:rsidRPr="00037545">
        <w:rPr>
          <w:rFonts w:ascii="Garamond" w:hAnsi="Garamond"/>
          <w:lang w:val="sq-AL"/>
        </w:rPr>
        <w:t xml:space="preserve"> </w:t>
      </w:r>
      <w:r w:rsidRPr="00037545">
        <w:rPr>
          <w:rFonts w:ascii="Garamond" w:hAnsi="Garamond"/>
          <w:lang w:val="sq-AL"/>
        </w:rPr>
        <w:t xml:space="preserve">në pikën 3, shkronja “b” ndryshon me përmbajtje si vijon: </w:t>
      </w:r>
    </w:p>
    <w:p w14:paraId="581A0318" w14:textId="585F8929" w:rsidR="00CE415A" w:rsidRPr="00037545" w:rsidRDefault="00CE415A" w:rsidP="00CE415A">
      <w:pPr>
        <w:pStyle w:val="NoSpacing"/>
        <w:tabs>
          <w:tab w:val="left" w:pos="700"/>
        </w:tabs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037545">
        <w:rPr>
          <w:rFonts w:ascii="Garamond" w:hAnsi="Garamond"/>
          <w:i/>
          <w:iCs/>
          <w:sz w:val="24"/>
          <w:szCs w:val="24"/>
        </w:rPr>
        <w:t xml:space="preserve"> “të ketë nënshkruar kontratën tip të pjesëmarrjes së tërthortë të personave juridik</w:t>
      </w:r>
      <w:r w:rsidR="00F66D28" w:rsidRPr="00037545">
        <w:rPr>
          <w:rFonts w:ascii="Garamond" w:hAnsi="Garamond"/>
          <w:i/>
          <w:iCs/>
          <w:sz w:val="24"/>
          <w:szCs w:val="24"/>
        </w:rPr>
        <w:t>ë,</w:t>
      </w:r>
      <w:r w:rsidRPr="00037545">
        <w:rPr>
          <w:rFonts w:ascii="Garamond" w:hAnsi="Garamond"/>
          <w:i/>
          <w:iCs/>
          <w:sz w:val="24"/>
          <w:szCs w:val="24"/>
        </w:rPr>
        <w:t xml:space="preserve"> sipas </w:t>
      </w:r>
      <w:r w:rsidR="00F66D28" w:rsidRPr="00037545">
        <w:rPr>
          <w:rFonts w:ascii="Garamond" w:hAnsi="Garamond"/>
          <w:i/>
          <w:iCs/>
          <w:sz w:val="24"/>
          <w:szCs w:val="24"/>
        </w:rPr>
        <w:t xml:space="preserve">shtojcës </w:t>
      </w:r>
      <w:r w:rsidRPr="00037545">
        <w:rPr>
          <w:rFonts w:ascii="Garamond" w:hAnsi="Garamond"/>
          <w:i/>
          <w:iCs/>
          <w:sz w:val="24"/>
          <w:szCs w:val="24"/>
        </w:rPr>
        <w:t>2</w:t>
      </w:r>
      <w:r w:rsidR="00A063E7" w:rsidRPr="00037545">
        <w:rPr>
          <w:rFonts w:ascii="Garamond" w:hAnsi="Garamond"/>
          <w:i/>
          <w:iCs/>
          <w:sz w:val="24"/>
          <w:szCs w:val="24"/>
        </w:rPr>
        <w:t>,</w:t>
      </w:r>
      <w:r w:rsidRPr="00037545">
        <w:rPr>
          <w:rFonts w:ascii="Garamond" w:hAnsi="Garamond"/>
          <w:i/>
          <w:iCs/>
          <w:sz w:val="24"/>
          <w:szCs w:val="24"/>
        </w:rPr>
        <w:t xml:space="preserve"> kur llogaria e titullit hapet nga Banka e Shqipërisë</w:t>
      </w:r>
      <w:r w:rsidR="00715A5A" w:rsidRPr="00037545">
        <w:rPr>
          <w:rFonts w:ascii="Garamond" w:hAnsi="Garamond"/>
          <w:i/>
          <w:iCs/>
          <w:sz w:val="24"/>
          <w:szCs w:val="24"/>
        </w:rPr>
        <w:t xml:space="preserve"> </w:t>
      </w:r>
      <w:r w:rsidRPr="00037545">
        <w:rPr>
          <w:rFonts w:ascii="Garamond" w:hAnsi="Garamond"/>
          <w:i/>
          <w:iCs/>
          <w:sz w:val="24"/>
          <w:szCs w:val="24"/>
        </w:rPr>
        <w:t>ose të ketë lidhur kontratë kujdestarie me një pjesëmarrës tjetër të drejtpërdrejtë</w:t>
      </w:r>
      <w:r w:rsidR="00A86F20" w:rsidRPr="00037545">
        <w:rPr>
          <w:rFonts w:ascii="Garamond" w:hAnsi="Garamond"/>
          <w:i/>
          <w:iCs/>
          <w:sz w:val="24"/>
          <w:szCs w:val="24"/>
        </w:rPr>
        <w:t>.</w:t>
      </w:r>
      <w:r w:rsidR="00E3002D" w:rsidRPr="00037545">
        <w:rPr>
          <w:rFonts w:ascii="Garamond" w:hAnsi="Garamond"/>
          <w:i/>
          <w:iCs/>
          <w:sz w:val="24"/>
          <w:szCs w:val="24"/>
        </w:rPr>
        <w:t>”;</w:t>
      </w:r>
    </w:p>
    <w:p w14:paraId="00D00BED" w14:textId="49522FAE" w:rsidR="00CE415A" w:rsidRPr="00037545" w:rsidRDefault="00CE415A" w:rsidP="00CE415A">
      <w:pPr>
        <w:pStyle w:val="NoSpacing"/>
        <w:tabs>
          <w:tab w:val="left" w:pos="720"/>
        </w:tabs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037545">
        <w:rPr>
          <w:rFonts w:ascii="Garamond" w:hAnsi="Garamond"/>
          <w:sz w:val="24"/>
          <w:szCs w:val="24"/>
        </w:rPr>
        <w:t>ii</w:t>
      </w:r>
      <w:proofErr w:type="spellEnd"/>
      <w:r w:rsidRPr="00037545">
        <w:rPr>
          <w:rFonts w:ascii="Garamond" w:hAnsi="Garamond"/>
          <w:sz w:val="24"/>
          <w:szCs w:val="24"/>
        </w:rPr>
        <w:t>. pika 4 shfuqizohet.</w:t>
      </w:r>
    </w:p>
    <w:p w14:paraId="114059FF" w14:textId="0D4A7387" w:rsidR="00CE415A" w:rsidRPr="00037545" w:rsidRDefault="00CE415A" w:rsidP="00CE415A">
      <w:pPr>
        <w:pStyle w:val="NoSpacing"/>
        <w:tabs>
          <w:tab w:val="left" w:pos="720"/>
        </w:tabs>
        <w:ind w:firstLine="284"/>
        <w:jc w:val="both"/>
        <w:rPr>
          <w:rFonts w:ascii="Garamond" w:hAnsi="Garamond"/>
          <w:sz w:val="24"/>
          <w:szCs w:val="24"/>
        </w:rPr>
      </w:pPr>
      <w:r w:rsidRPr="00037545">
        <w:rPr>
          <w:rFonts w:ascii="Garamond" w:hAnsi="Garamond"/>
          <w:sz w:val="24"/>
          <w:szCs w:val="24"/>
        </w:rPr>
        <w:t>c) Në nenin 26, pika 2, shkronja “b” ndryshon me përmbajtje si vijon:</w:t>
      </w:r>
    </w:p>
    <w:p w14:paraId="013359F1" w14:textId="725E33E3" w:rsidR="00CE415A" w:rsidRPr="00037545" w:rsidRDefault="00CE415A" w:rsidP="00CE415A">
      <w:pPr>
        <w:pStyle w:val="NoSpacing"/>
        <w:ind w:firstLine="284"/>
        <w:jc w:val="both"/>
        <w:rPr>
          <w:rFonts w:ascii="Garamond" w:hAnsi="Garamond"/>
          <w:sz w:val="24"/>
          <w:szCs w:val="24"/>
        </w:rPr>
      </w:pPr>
      <w:r w:rsidRPr="00037545">
        <w:rPr>
          <w:rFonts w:ascii="Garamond" w:hAnsi="Garamond"/>
          <w:sz w:val="24"/>
          <w:szCs w:val="24"/>
        </w:rPr>
        <w:t xml:space="preserve"> “</w:t>
      </w:r>
      <w:r w:rsidRPr="00037545">
        <w:rPr>
          <w:rFonts w:ascii="Garamond" w:hAnsi="Garamond"/>
          <w:i/>
          <w:iCs/>
          <w:sz w:val="24"/>
          <w:szCs w:val="24"/>
        </w:rPr>
        <w:t>llogaria omnibus (1)</w:t>
      </w:r>
      <w:r w:rsidR="00E3002D" w:rsidRPr="00037545">
        <w:rPr>
          <w:rFonts w:ascii="Garamond" w:hAnsi="Garamond"/>
          <w:i/>
          <w:iCs/>
          <w:sz w:val="24"/>
          <w:szCs w:val="24"/>
        </w:rPr>
        <w:t>,</w:t>
      </w:r>
      <w:r w:rsidRPr="00037545">
        <w:rPr>
          <w:rFonts w:ascii="Garamond" w:hAnsi="Garamond"/>
          <w:i/>
          <w:iCs/>
          <w:sz w:val="24"/>
          <w:szCs w:val="24"/>
        </w:rPr>
        <w:t xml:space="preserve"> që është llogaria e hapur në emër të pjesëmarrësit dhe ku depozitohen titujt e zotëruar nga klientët e pjesëmarrësit. Llogaritë omnibus kategorizohen sipas natyrës së klientit, sipas përcaktimit në </w:t>
      </w:r>
      <w:r w:rsidR="00E3002D" w:rsidRPr="00037545">
        <w:rPr>
          <w:rFonts w:ascii="Garamond" w:hAnsi="Garamond"/>
          <w:i/>
          <w:iCs/>
          <w:sz w:val="24"/>
          <w:szCs w:val="24"/>
        </w:rPr>
        <w:t xml:space="preserve">shtojcën </w:t>
      </w:r>
      <w:r w:rsidRPr="00037545">
        <w:rPr>
          <w:rFonts w:ascii="Garamond" w:hAnsi="Garamond"/>
          <w:i/>
          <w:iCs/>
          <w:sz w:val="24"/>
          <w:szCs w:val="24"/>
        </w:rPr>
        <w:t>21</w:t>
      </w:r>
      <w:r w:rsidR="00E3002D" w:rsidRPr="00037545">
        <w:rPr>
          <w:rFonts w:ascii="Garamond" w:hAnsi="Garamond"/>
          <w:i/>
          <w:iCs/>
          <w:sz w:val="24"/>
          <w:szCs w:val="24"/>
        </w:rPr>
        <w:t>.</w:t>
      </w:r>
      <w:r w:rsidRPr="00037545">
        <w:rPr>
          <w:rFonts w:ascii="Garamond" w:hAnsi="Garamond"/>
          <w:sz w:val="24"/>
          <w:szCs w:val="24"/>
        </w:rPr>
        <w:t>”.</w:t>
      </w:r>
    </w:p>
    <w:p w14:paraId="7BBEAD3F" w14:textId="68F99007" w:rsidR="00CE415A" w:rsidRPr="00037545" w:rsidRDefault="00CE415A" w:rsidP="00CE415A">
      <w:pPr>
        <w:ind w:firstLine="284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 xml:space="preserve">d) Në nenin 28, pas pikës 3, shtohet pika 3/1 me përmbajtje si vijon: </w:t>
      </w:r>
    </w:p>
    <w:p w14:paraId="5D094FBF" w14:textId="77777777" w:rsidR="00CE415A" w:rsidRPr="00037545" w:rsidRDefault="00CE415A" w:rsidP="00CE415A">
      <w:pPr>
        <w:ind w:firstLine="284"/>
        <w:jc w:val="both"/>
        <w:rPr>
          <w:rFonts w:ascii="Garamond" w:hAnsi="Garamond"/>
          <w:i/>
          <w:iCs/>
          <w:lang w:val="sq-AL"/>
        </w:rPr>
      </w:pPr>
      <w:r w:rsidRPr="00037545">
        <w:rPr>
          <w:rFonts w:ascii="Garamond" w:hAnsi="Garamond"/>
          <w:lang w:val="sq-AL"/>
        </w:rPr>
        <w:t>“</w:t>
      </w:r>
      <w:r w:rsidRPr="00037545">
        <w:rPr>
          <w:rFonts w:ascii="Garamond" w:hAnsi="Garamond"/>
          <w:i/>
          <w:iCs/>
          <w:lang w:val="sq-AL"/>
        </w:rPr>
        <w:t>3/1. Dita e regjistrimit për ngjarjet e pagesave është:</w:t>
      </w:r>
    </w:p>
    <w:p w14:paraId="7DC43E7B" w14:textId="34A389F3" w:rsidR="00CE415A" w:rsidRPr="00037545" w:rsidRDefault="00CE415A" w:rsidP="00E3002D">
      <w:pPr>
        <w:ind w:firstLine="284"/>
        <w:jc w:val="both"/>
        <w:rPr>
          <w:rFonts w:ascii="Garamond" w:hAnsi="Garamond"/>
          <w:i/>
          <w:iCs/>
          <w:lang w:val="sq-AL"/>
        </w:rPr>
      </w:pPr>
      <w:r w:rsidRPr="00037545">
        <w:rPr>
          <w:rFonts w:ascii="Garamond" w:hAnsi="Garamond"/>
          <w:i/>
          <w:iCs/>
          <w:lang w:val="sq-AL"/>
        </w:rPr>
        <w:t>a) 1</w:t>
      </w:r>
      <w:r w:rsidR="00E3002D" w:rsidRPr="00037545">
        <w:rPr>
          <w:rFonts w:ascii="Garamond" w:hAnsi="Garamond"/>
          <w:i/>
          <w:iCs/>
          <w:lang w:val="sq-AL"/>
        </w:rPr>
        <w:t xml:space="preserve"> </w:t>
      </w:r>
      <w:r w:rsidRPr="00037545">
        <w:rPr>
          <w:rFonts w:ascii="Garamond" w:hAnsi="Garamond"/>
          <w:i/>
          <w:iCs/>
          <w:lang w:val="sq-AL"/>
        </w:rPr>
        <w:t>(një) ditë pune përpara datës së pagesës në monedhën vend</w:t>
      </w:r>
      <w:r w:rsidR="00E3002D" w:rsidRPr="00037545">
        <w:rPr>
          <w:rFonts w:ascii="Garamond" w:hAnsi="Garamond"/>
          <w:i/>
          <w:iCs/>
          <w:lang w:val="sq-AL"/>
        </w:rPr>
        <w:t>ë</w:t>
      </w:r>
      <w:r w:rsidRPr="00037545">
        <w:rPr>
          <w:rFonts w:ascii="Garamond" w:hAnsi="Garamond"/>
          <w:i/>
          <w:iCs/>
          <w:lang w:val="sq-AL"/>
        </w:rPr>
        <w:t>se;</w:t>
      </w:r>
    </w:p>
    <w:p w14:paraId="6C9DEC31" w14:textId="1075B9C9" w:rsidR="00CE415A" w:rsidRPr="00037545" w:rsidRDefault="00CE415A" w:rsidP="00E3002D">
      <w:pPr>
        <w:ind w:firstLine="284"/>
        <w:jc w:val="both"/>
        <w:rPr>
          <w:rFonts w:ascii="Garamond" w:hAnsi="Garamond"/>
          <w:i/>
          <w:iCs/>
          <w:lang w:val="sq-AL"/>
        </w:rPr>
      </w:pPr>
      <w:r w:rsidRPr="00037545">
        <w:rPr>
          <w:rFonts w:ascii="Garamond" w:hAnsi="Garamond"/>
          <w:i/>
          <w:iCs/>
          <w:lang w:val="sq-AL"/>
        </w:rPr>
        <w:t>b) 3 (tr</w:t>
      </w:r>
      <w:r w:rsidR="00E3002D" w:rsidRPr="00037545">
        <w:rPr>
          <w:rFonts w:ascii="Garamond" w:hAnsi="Garamond"/>
          <w:i/>
          <w:iCs/>
          <w:lang w:val="sq-AL"/>
        </w:rPr>
        <w:t>i</w:t>
      </w:r>
      <w:r w:rsidRPr="00037545">
        <w:rPr>
          <w:rFonts w:ascii="Garamond" w:hAnsi="Garamond"/>
          <w:i/>
          <w:iCs/>
          <w:lang w:val="sq-AL"/>
        </w:rPr>
        <w:t>) ditë pune përpara datës së pagesës në monedhën e huaj”</w:t>
      </w:r>
      <w:r w:rsidRPr="00037545">
        <w:rPr>
          <w:rFonts w:ascii="Garamond" w:hAnsi="Garamond"/>
          <w:lang w:val="sq-AL"/>
        </w:rPr>
        <w:t>.</w:t>
      </w:r>
    </w:p>
    <w:p w14:paraId="681D4EBB" w14:textId="68ABBF1E" w:rsidR="00CE415A" w:rsidRPr="00037545" w:rsidRDefault="00CE415A" w:rsidP="00CE415A">
      <w:pPr>
        <w:tabs>
          <w:tab w:val="left" w:pos="1100"/>
        </w:tabs>
        <w:ind w:firstLine="284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e) Në nenin 50 bëhen ndryshimet e mëposhtme:</w:t>
      </w:r>
    </w:p>
    <w:p w14:paraId="2161BFC7" w14:textId="0659E94C" w:rsidR="00CE415A" w:rsidRPr="00037545" w:rsidRDefault="00CE415A" w:rsidP="00CE415A">
      <w:pPr>
        <w:tabs>
          <w:tab w:val="left" w:pos="110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i. në pikën 3, fjalia e parë riformulohet me përmbajtje si vijon:</w:t>
      </w:r>
    </w:p>
    <w:p w14:paraId="2DDCB40B" w14:textId="646A02D1" w:rsidR="00CE415A" w:rsidRPr="00037545" w:rsidRDefault="00CE415A" w:rsidP="00CE415A">
      <w:pPr>
        <w:tabs>
          <w:tab w:val="left" w:pos="1100"/>
        </w:tabs>
        <w:ind w:firstLine="284"/>
        <w:jc w:val="both"/>
        <w:rPr>
          <w:rFonts w:ascii="Garamond" w:hAnsi="Garamond"/>
          <w:i/>
          <w:iCs/>
          <w:lang w:val="sq-AL"/>
        </w:rPr>
      </w:pPr>
      <w:r w:rsidRPr="00037545">
        <w:rPr>
          <w:rFonts w:ascii="Garamond" w:hAnsi="Garamond"/>
          <w:i/>
          <w:iCs/>
          <w:lang w:val="sq-AL"/>
        </w:rPr>
        <w:t xml:space="preserve">“Ministria përkatëse për </w:t>
      </w:r>
      <w:r w:rsidR="00844209" w:rsidRPr="00037545">
        <w:rPr>
          <w:rFonts w:ascii="Garamond" w:hAnsi="Garamond"/>
          <w:i/>
          <w:iCs/>
          <w:lang w:val="sq-AL"/>
        </w:rPr>
        <w:t xml:space="preserve">financat </w:t>
      </w:r>
      <w:r w:rsidRPr="00037545">
        <w:rPr>
          <w:rFonts w:ascii="Garamond" w:hAnsi="Garamond"/>
          <w:i/>
          <w:iCs/>
          <w:lang w:val="sq-AL"/>
        </w:rPr>
        <w:t xml:space="preserve">përjashtohet nga komisionet.”. </w:t>
      </w:r>
    </w:p>
    <w:p w14:paraId="5619532C" w14:textId="73AF1222" w:rsidR="00CE415A" w:rsidRPr="00037545" w:rsidRDefault="00CE415A" w:rsidP="00CE415A">
      <w:pPr>
        <w:tabs>
          <w:tab w:val="left" w:pos="1100"/>
        </w:tabs>
        <w:ind w:firstLine="284"/>
        <w:rPr>
          <w:rFonts w:ascii="Garamond" w:hAnsi="Garamond"/>
          <w:lang w:val="sq-AL"/>
        </w:rPr>
      </w:pPr>
      <w:proofErr w:type="spellStart"/>
      <w:r w:rsidRPr="00037545">
        <w:rPr>
          <w:rFonts w:ascii="Garamond" w:hAnsi="Garamond"/>
          <w:lang w:val="sq-AL"/>
        </w:rPr>
        <w:t>ii</w:t>
      </w:r>
      <w:proofErr w:type="spellEnd"/>
      <w:r w:rsidRPr="00037545">
        <w:rPr>
          <w:rFonts w:ascii="Garamond" w:hAnsi="Garamond"/>
          <w:lang w:val="sq-AL"/>
        </w:rPr>
        <w:t>. Pika 5/1 ndryshon me përmbajtje si vijon:</w:t>
      </w:r>
      <w:r w:rsidR="00715A5A" w:rsidRPr="00037545">
        <w:rPr>
          <w:rFonts w:ascii="Garamond" w:hAnsi="Garamond"/>
          <w:lang w:val="sq-AL"/>
        </w:rPr>
        <w:t xml:space="preserve"> </w:t>
      </w:r>
    </w:p>
    <w:p w14:paraId="249897C7" w14:textId="77777777" w:rsidR="00CE415A" w:rsidRPr="00037545" w:rsidRDefault="00CE415A" w:rsidP="00CE415A">
      <w:pPr>
        <w:pStyle w:val="NoSpacing"/>
        <w:tabs>
          <w:tab w:val="left" w:pos="140"/>
        </w:tabs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037545">
        <w:rPr>
          <w:rFonts w:ascii="Garamond" w:hAnsi="Garamond"/>
          <w:i/>
          <w:iCs/>
          <w:sz w:val="24"/>
          <w:szCs w:val="24"/>
        </w:rPr>
        <w:t>“Komisionet për:</w:t>
      </w:r>
    </w:p>
    <w:p w14:paraId="0D036A23" w14:textId="3B2B1EF5" w:rsidR="00CE415A" w:rsidRPr="00037545" w:rsidRDefault="00CE415A" w:rsidP="00CE415A">
      <w:pPr>
        <w:pStyle w:val="NoSpacing"/>
        <w:tabs>
          <w:tab w:val="left" w:pos="140"/>
        </w:tabs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037545">
        <w:rPr>
          <w:rFonts w:ascii="Garamond" w:hAnsi="Garamond"/>
          <w:i/>
          <w:iCs/>
          <w:sz w:val="24"/>
          <w:szCs w:val="24"/>
        </w:rPr>
        <w:t xml:space="preserve">a) operacionet e veçanta, shlyhen në bazë ditore, në ditën e nesërme të punës; </w:t>
      </w:r>
    </w:p>
    <w:p w14:paraId="570B8712" w14:textId="442288B2" w:rsidR="00CE415A" w:rsidRPr="00037545" w:rsidRDefault="00CE415A" w:rsidP="00CE415A">
      <w:pPr>
        <w:pStyle w:val="NoSpacing"/>
        <w:tabs>
          <w:tab w:val="left" w:pos="140"/>
        </w:tabs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037545">
        <w:rPr>
          <w:rFonts w:ascii="Garamond" w:hAnsi="Garamond"/>
          <w:i/>
          <w:iCs/>
          <w:sz w:val="24"/>
          <w:szCs w:val="24"/>
        </w:rPr>
        <w:t>b) pjesëmarrësit e drejtpërdrejtë</w:t>
      </w:r>
      <w:r w:rsidR="000C5EDE" w:rsidRPr="00037545">
        <w:rPr>
          <w:rFonts w:ascii="Garamond" w:hAnsi="Garamond"/>
          <w:i/>
          <w:iCs/>
          <w:sz w:val="24"/>
          <w:szCs w:val="24"/>
        </w:rPr>
        <w:t>,</w:t>
      </w:r>
      <w:r w:rsidRPr="00037545">
        <w:rPr>
          <w:rFonts w:ascii="Garamond" w:hAnsi="Garamond"/>
          <w:i/>
          <w:iCs/>
          <w:sz w:val="24"/>
          <w:szCs w:val="24"/>
        </w:rPr>
        <w:t xml:space="preserve"> sipas pikës 4, shlyhen automatikisht brenda tremujorit të parë të vitit ose të anëtarësimit;</w:t>
      </w:r>
    </w:p>
    <w:p w14:paraId="7049ACE1" w14:textId="5F33DE2F" w:rsidR="00CE415A" w:rsidRPr="00037545" w:rsidRDefault="00CE415A" w:rsidP="00CE415A">
      <w:pPr>
        <w:pStyle w:val="NoSpacing"/>
        <w:tabs>
          <w:tab w:val="left" w:pos="140"/>
        </w:tabs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037545">
        <w:rPr>
          <w:rFonts w:ascii="Garamond" w:hAnsi="Garamond"/>
          <w:i/>
          <w:iCs/>
          <w:sz w:val="24"/>
          <w:szCs w:val="24"/>
        </w:rPr>
        <w:t>c) pjesëmarrësit e tërthortë</w:t>
      </w:r>
      <w:r w:rsidR="000C5EDE" w:rsidRPr="00037545">
        <w:rPr>
          <w:rFonts w:ascii="Garamond" w:hAnsi="Garamond"/>
          <w:i/>
          <w:iCs/>
          <w:sz w:val="24"/>
          <w:szCs w:val="24"/>
        </w:rPr>
        <w:t>,</w:t>
      </w:r>
      <w:r w:rsidRPr="00037545">
        <w:rPr>
          <w:rFonts w:ascii="Garamond" w:hAnsi="Garamond"/>
          <w:i/>
          <w:iCs/>
          <w:sz w:val="24"/>
          <w:szCs w:val="24"/>
        </w:rPr>
        <w:t xml:space="preserve"> sipas pikës 4, shlyhen pas njoftimit të </w:t>
      </w:r>
      <w:r w:rsidR="000C5EDE" w:rsidRPr="00037545">
        <w:rPr>
          <w:rFonts w:ascii="Garamond" w:hAnsi="Garamond"/>
          <w:i/>
          <w:iCs/>
          <w:sz w:val="24"/>
          <w:szCs w:val="24"/>
        </w:rPr>
        <w:t xml:space="preserve">administratorit, </w:t>
      </w:r>
      <w:r w:rsidRPr="00037545">
        <w:rPr>
          <w:rFonts w:ascii="Garamond" w:hAnsi="Garamond"/>
          <w:i/>
          <w:iCs/>
          <w:sz w:val="24"/>
          <w:szCs w:val="24"/>
        </w:rPr>
        <w:t>brenda tremujorit të parë të vitit ose të anëtarësimit.</w:t>
      </w:r>
    </w:p>
    <w:p w14:paraId="4BAEBBBB" w14:textId="177DAC5E" w:rsidR="00CE415A" w:rsidRPr="00037545" w:rsidRDefault="000C5EDE" w:rsidP="00CE415A">
      <w:pPr>
        <w:pStyle w:val="NoSpacing"/>
        <w:tabs>
          <w:tab w:val="left" w:pos="140"/>
        </w:tabs>
        <w:ind w:firstLine="284"/>
        <w:jc w:val="both"/>
        <w:rPr>
          <w:rFonts w:ascii="Garamond" w:hAnsi="Garamond"/>
          <w:i/>
          <w:iCs/>
          <w:sz w:val="24"/>
          <w:szCs w:val="24"/>
        </w:rPr>
      </w:pPr>
      <w:r w:rsidRPr="00037545">
        <w:rPr>
          <w:rFonts w:ascii="Garamond" w:hAnsi="Garamond"/>
          <w:i/>
          <w:iCs/>
          <w:sz w:val="24"/>
          <w:szCs w:val="24"/>
        </w:rPr>
        <w:t>Administratori mund t’u</w:t>
      </w:r>
      <w:r w:rsidR="00CE415A" w:rsidRPr="00037545">
        <w:rPr>
          <w:rFonts w:ascii="Garamond" w:hAnsi="Garamond"/>
          <w:i/>
          <w:iCs/>
          <w:sz w:val="24"/>
          <w:szCs w:val="24"/>
        </w:rPr>
        <w:t xml:space="preserve"> dërgojë pjesëmarrësve në ditën e parë të punës të muajit kalendarik, një faturë përmbledhëse për komisionet e paguara në muajin paraardhës.”</w:t>
      </w:r>
      <w:r w:rsidRPr="00037545">
        <w:rPr>
          <w:rFonts w:ascii="Garamond" w:hAnsi="Garamond"/>
          <w:i/>
          <w:iCs/>
          <w:sz w:val="24"/>
          <w:szCs w:val="24"/>
        </w:rPr>
        <w:t>.</w:t>
      </w:r>
    </w:p>
    <w:p w14:paraId="7988C8AE" w14:textId="7B0066BD" w:rsidR="00CE415A" w:rsidRPr="00037545" w:rsidRDefault="00CE415A" w:rsidP="00CE415A">
      <w:pPr>
        <w:tabs>
          <w:tab w:val="left" w:pos="1100"/>
        </w:tabs>
        <w:ind w:firstLine="284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 xml:space="preserve">f) Në shtojcën 1, neni 7, shkronja “b” ndryshon me përmbajtje si vijon: </w:t>
      </w:r>
    </w:p>
    <w:p w14:paraId="624AE491" w14:textId="17336F96" w:rsidR="00CE415A" w:rsidRPr="00037545" w:rsidRDefault="00CE415A" w:rsidP="00CE415A">
      <w:pPr>
        <w:ind w:firstLine="284"/>
        <w:jc w:val="both"/>
        <w:rPr>
          <w:rFonts w:ascii="Garamond" w:hAnsi="Garamond"/>
          <w:i/>
          <w:iCs/>
          <w:lang w:val="sq-AL"/>
        </w:rPr>
      </w:pPr>
      <w:r w:rsidRPr="00037545">
        <w:rPr>
          <w:rFonts w:ascii="Garamond" w:hAnsi="Garamond"/>
          <w:i/>
          <w:iCs/>
          <w:lang w:val="sq-AL"/>
        </w:rPr>
        <w:t>“Llogari omnibus</w:t>
      </w:r>
      <w:r w:rsidR="000C5EDE" w:rsidRPr="00037545">
        <w:rPr>
          <w:rFonts w:ascii="Garamond" w:hAnsi="Garamond"/>
          <w:i/>
          <w:iCs/>
          <w:lang w:val="sq-AL"/>
        </w:rPr>
        <w:t>,</w:t>
      </w:r>
      <w:r w:rsidRPr="00037545">
        <w:rPr>
          <w:rFonts w:ascii="Garamond" w:hAnsi="Garamond"/>
          <w:i/>
          <w:iCs/>
          <w:lang w:val="sq-AL"/>
        </w:rPr>
        <w:t xml:space="preserve"> sipas përzgjedhjes nga lista e </w:t>
      </w:r>
      <w:r w:rsidR="000C5EDE" w:rsidRPr="00037545">
        <w:rPr>
          <w:rFonts w:ascii="Garamond" w:hAnsi="Garamond"/>
          <w:i/>
          <w:iCs/>
          <w:lang w:val="sq-AL"/>
        </w:rPr>
        <w:t xml:space="preserve">shtojcës </w:t>
      </w:r>
      <w:r w:rsidRPr="00037545">
        <w:rPr>
          <w:rFonts w:ascii="Garamond" w:hAnsi="Garamond"/>
          <w:i/>
          <w:iCs/>
          <w:lang w:val="sq-AL"/>
        </w:rPr>
        <w:t xml:space="preserve">21 të </w:t>
      </w:r>
      <w:r w:rsidR="000C5EDE" w:rsidRPr="00037545">
        <w:rPr>
          <w:rFonts w:ascii="Garamond" w:hAnsi="Garamond"/>
          <w:i/>
          <w:iCs/>
          <w:lang w:val="sq-AL"/>
        </w:rPr>
        <w:t>rregullores</w:t>
      </w:r>
      <w:r w:rsidRPr="00037545">
        <w:rPr>
          <w:rFonts w:ascii="Garamond" w:hAnsi="Garamond"/>
          <w:i/>
          <w:iCs/>
          <w:lang w:val="sq-AL"/>
        </w:rPr>
        <w:t xml:space="preserve">. Lista e llogarive omnibus është pjesë integrale e kontratës dhe mund të ndryshojë pas njoftimit me shkresë nga përfaqësuesi i pjesëmarrësit në këtë kontratë dhe konfirmimit nga përfaqësuesi i </w:t>
      </w:r>
      <w:r w:rsidR="000C5EDE" w:rsidRPr="00037545">
        <w:rPr>
          <w:rFonts w:ascii="Garamond" w:hAnsi="Garamond"/>
          <w:i/>
          <w:iCs/>
          <w:lang w:val="sq-AL"/>
        </w:rPr>
        <w:t>administratorit</w:t>
      </w:r>
      <w:r w:rsidRPr="00037545">
        <w:rPr>
          <w:rFonts w:ascii="Garamond" w:hAnsi="Garamond"/>
          <w:i/>
          <w:iCs/>
          <w:lang w:val="sq-AL"/>
        </w:rPr>
        <w:t>.”</w:t>
      </w:r>
      <w:r w:rsidR="000C5EDE" w:rsidRPr="00037545">
        <w:rPr>
          <w:rFonts w:ascii="Garamond" w:hAnsi="Garamond"/>
          <w:i/>
          <w:iCs/>
          <w:lang w:val="sq-AL"/>
        </w:rPr>
        <w:t>.</w:t>
      </w:r>
    </w:p>
    <w:p w14:paraId="2B8D0458" w14:textId="0B1A34CA" w:rsidR="00CE415A" w:rsidRPr="00037545" w:rsidRDefault="00CE415A" w:rsidP="00CE415A">
      <w:pPr>
        <w:tabs>
          <w:tab w:val="left" w:pos="72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g) Shtojcat 3 dhe 4 shfuqizohen.</w:t>
      </w:r>
    </w:p>
    <w:p w14:paraId="164DB1CB" w14:textId="5E84FF74" w:rsidR="00CE415A" w:rsidRPr="00037545" w:rsidRDefault="00CE415A" w:rsidP="00CE415A">
      <w:pPr>
        <w:tabs>
          <w:tab w:val="left" w:pos="72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lastRenderedPageBreak/>
        <w:t>h) Në shtojcën 6, pika 2, shkronja “b”</w:t>
      </w:r>
      <w:r w:rsidR="000C5EDE" w:rsidRPr="00037545">
        <w:rPr>
          <w:rFonts w:ascii="Garamond" w:hAnsi="Garamond"/>
          <w:lang w:val="sq-AL"/>
        </w:rPr>
        <w:t>,</w:t>
      </w:r>
      <w:r w:rsidRPr="00037545">
        <w:rPr>
          <w:rFonts w:ascii="Garamond" w:hAnsi="Garamond"/>
          <w:lang w:val="sq-AL"/>
        </w:rPr>
        <w:t xml:space="preserve"> ndryshon sipas përmbajtjes së </w:t>
      </w:r>
      <w:r w:rsidR="000C5EDE" w:rsidRPr="00037545">
        <w:rPr>
          <w:rFonts w:ascii="Garamond" w:hAnsi="Garamond"/>
          <w:lang w:val="sq-AL"/>
        </w:rPr>
        <w:t xml:space="preserve">aneksit </w:t>
      </w:r>
      <w:r w:rsidRPr="00037545">
        <w:rPr>
          <w:rFonts w:ascii="Garamond" w:hAnsi="Garamond"/>
          <w:lang w:val="sq-AL"/>
        </w:rPr>
        <w:t xml:space="preserve">bashkëlidhur këtij vendimi. </w:t>
      </w:r>
    </w:p>
    <w:p w14:paraId="50A17A60" w14:textId="02C60A1A" w:rsidR="00CE415A" w:rsidRPr="00037545" w:rsidRDefault="00CE415A" w:rsidP="00CE415A">
      <w:pPr>
        <w:tabs>
          <w:tab w:val="left" w:pos="1100"/>
        </w:tabs>
        <w:ind w:firstLine="284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 xml:space="preserve">i) Në </w:t>
      </w:r>
      <w:r w:rsidR="000C5EDE" w:rsidRPr="00037545">
        <w:rPr>
          <w:rFonts w:ascii="Garamond" w:hAnsi="Garamond"/>
          <w:lang w:val="sq-AL"/>
        </w:rPr>
        <w:t xml:space="preserve">shtojcën </w:t>
      </w:r>
      <w:r w:rsidRPr="00037545">
        <w:rPr>
          <w:rFonts w:ascii="Garamond" w:hAnsi="Garamond"/>
          <w:lang w:val="sq-AL"/>
        </w:rPr>
        <w:t xml:space="preserve">7, pas tabelës shtohet paragrafi me përmbajtje si vijon: </w:t>
      </w:r>
    </w:p>
    <w:p w14:paraId="0B318FC2" w14:textId="3F0EE843" w:rsidR="00CE415A" w:rsidRPr="00037545" w:rsidRDefault="00CE415A" w:rsidP="00CE415A">
      <w:pPr>
        <w:tabs>
          <w:tab w:val="left" w:pos="3280"/>
          <w:tab w:val="left" w:pos="4420"/>
        </w:tabs>
        <w:ind w:firstLine="284"/>
        <w:jc w:val="both"/>
        <w:rPr>
          <w:rFonts w:ascii="Garamond" w:hAnsi="Garamond"/>
          <w:i/>
          <w:iCs/>
          <w:lang w:val="sq-AL"/>
        </w:rPr>
      </w:pPr>
      <w:r w:rsidRPr="00037545">
        <w:rPr>
          <w:rFonts w:ascii="Garamond" w:hAnsi="Garamond"/>
          <w:i/>
          <w:iCs/>
          <w:lang w:val="sq-AL"/>
        </w:rPr>
        <w:t xml:space="preserve"> “Në ditën e fundit të periudhës së mbajtjes së rezervës së detyruar</w:t>
      </w:r>
      <w:r w:rsidR="000C5EDE" w:rsidRPr="00037545">
        <w:rPr>
          <w:rFonts w:ascii="Garamond" w:hAnsi="Garamond"/>
          <w:i/>
          <w:iCs/>
          <w:lang w:val="sq-AL"/>
        </w:rPr>
        <w:t>,</w:t>
      </w:r>
      <w:r w:rsidRPr="00037545">
        <w:rPr>
          <w:rFonts w:ascii="Garamond" w:hAnsi="Garamond"/>
          <w:i/>
          <w:iCs/>
          <w:lang w:val="sq-AL"/>
        </w:rPr>
        <w:t xml:space="preserve"> sipas përcaktimeve në rregulloren “Për minimumin e rezervës së detyruar mbajtur nga bankat pranë Bankës së Shqipërisë”, </w:t>
      </w:r>
      <w:proofErr w:type="spellStart"/>
      <w:r w:rsidRPr="00037545">
        <w:rPr>
          <w:rFonts w:ascii="Garamond" w:hAnsi="Garamond"/>
          <w:i/>
          <w:iCs/>
          <w:lang w:val="sq-AL"/>
        </w:rPr>
        <w:t>DVP</w:t>
      </w:r>
      <w:proofErr w:type="spellEnd"/>
      <w:r w:rsidRPr="00037545">
        <w:rPr>
          <w:rFonts w:ascii="Garamond" w:hAnsi="Garamond"/>
          <w:i/>
          <w:iCs/>
          <w:lang w:val="sq-AL"/>
        </w:rPr>
        <w:t xml:space="preserve"> </w:t>
      </w:r>
      <w:proofErr w:type="spellStart"/>
      <w:r w:rsidRPr="00037545">
        <w:rPr>
          <w:rFonts w:ascii="Garamond" w:hAnsi="Garamond"/>
          <w:i/>
          <w:iCs/>
          <w:lang w:val="sq-AL"/>
        </w:rPr>
        <w:t>cut-off</w:t>
      </w:r>
      <w:proofErr w:type="spellEnd"/>
      <w:r w:rsidRPr="00037545">
        <w:rPr>
          <w:rFonts w:ascii="Garamond" w:hAnsi="Garamond"/>
          <w:i/>
          <w:iCs/>
          <w:lang w:val="sq-AL"/>
        </w:rPr>
        <w:t xml:space="preserve"> kryhet në orën 16:15.”</w:t>
      </w:r>
      <w:r w:rsidR="000C5EDE" w:rsidRPr="00037545">
        <w:rPr>
          <w:rFonts w:ascii="Garamond" w:hAnsi="Garamond"/>
          <w:i/>
          <w:iCs/>
          <w:lang w:val="sq-AL"/>
        </w:rPr>
        <w:t>.</w:t>
      </w:r>
    </w:p>
    <w:p w14:paraId="4006A412" w14:textId="155F2373" w:rsidR="00CE415A" w:rsidRPr="00037545" w:rsidRDefault="000C5EDE" w:rsidP="00CE415A">
      <w:pPr>
        <w:tabs>
          <w:tab w:val="left" w:pos="110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j) Shtojca 8</w:t>
      </w:r>
      <w:r w:rsidR="00CE415A" w:rsidRPr="00037545">
        <w:rPr>
          <w:rFonts w:ascii="Garamond" w:hAnsi="Garamond"/>
          <w:lang w:val="sq-AL"/>
        </w:rPr>
        <w:t xml:space="preserve"> ndryshon sipas përmbajtjes së </w:t>
      </w:r>
      <w:r w:rsidRPr="00037545">
        <w:rPr>
          <w:rFonts w:ascii="Garamond" w:hAnsi="Garamond"/>
          <w:lang w:val="sq-AL"/>
        </w:rPr>
        <w:t xml:space="preserve">aneksit </w:t>
      </w:r>
      <w:r w:rsidR="00CE415A" w:rsidRPr="00037545">
        <w:rPr>
          <w:rFonts w:ascii="Garamond" w:hAnsi="Garamond"/>
          <w:lang w:val="sq-AL"/>
        </w:rPr>
        <w:t xml:space="preserve">bashkëlidhur këtij vendimi. </w:t>
      </w:r>
    </w:p>
    <w:p w14:paraId="44055B3E" w14:textId="2981B3C2" w:rsidR="00CE415A" w:rsidRPr="00037545" w:rsidRDefault="00CE415A" w:rsidP="00CE415A">
      <w:pPr>
        <w:tabs>
          <w:tab w:val="left" w:pos="1100"/>
        </w:tabs>
        <w:ind w:firstLine="284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 xml:space="preserve">k) Në </w:t>
      </w:r>
      <w:r w:rsidR="000C5EDE" w:rsidRPr="00037545">
        <w:rPr>
          <w:rFonts w:ascii="Garamond" w:hAnsi="Garamond"/>
          <w:lang w:val="sq-AL"/>
        </w:rPr>
        <w:t xml:space="preserve">shtojcën </w:t>
      </w:r>
      <w:r w:rsidRPr="00037545">
        <w:rPr>
          <w:rFonts w:ascii="Garamond" w:hAnsi="Garamond"/>
          <w:lang w:val="sq-AL"/>
        </w:rPr>
        <w:t xml:space="preserve">11, paragrafi </w:t>
      </w:r>
      <w:proofErr w:type="spellStart"/>
      <w:r w:rsidRPr="00037545">
        <w:rPr>
          <w:rFonts w:ascii="Garamond" w:hAnsi="Garamond"/>
          <w:lang w:val="sq-AL"/>
        </w:rPr>
        <w:t>II</w:t>
      </w:r>
      <w:proofErr w:type="spellEnd"/>
      <w:r w:rsidRPr="00037545">
        <w:rPr>
          <w:rFonts w:ascii="Garamond" w:hAnsi="Garamond"/>
          <w:lang w:val="sq-AL"/>
        </w:rPr>
        <w:t xml:space="preserve"> shfuqizohet.</w:t>
      </w:r>
    </w:p>
    <w:p w14:paraId="7BFB52CD" w14:textId="55880FF9" w:rsidR="00CE415A" w:rsidRPr="00037545" w:rsidRDefault="00CE415A" w:rsidP="00CE415A">
      <w:pPr>
        <w:tabs>
          <w:tab w:val="left" w:pos="110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 xml:space="preserve">l) Pas </w:t>
      </w:r>
      <w:r w:rsidR="000C5EDE" w:rsidRPr="00037545">
        <w:rPr>
          <w:rFonts w:ascii="Garamond" w:hAnsi="Garamond"/>
          <w:lang w:val="sq-AL"/>
        </w:rPr>
        <w:t xml:space="preserve">shtojcës </w:t>
      </w:r>
      <w:r w:rsidRPr="00037545">
        <w:rPr>
          <w:rFonts w:ascii="Garamond" w:hAnsi="Garamond"/>
          <w:lang w:val="sq-AL"/>
        </w:rPr>
        <w:t xml:space="preserve">20, shtohet </w:t>
      </w:r>
      <w:r w:rsidR="000C5EDE" w:rsidRPr="00037545">
        <w:rPr>
          <w:rFonts w:ascii="Garamond" w:hAnsi="Garamond"/>
          <w:lang w:val="sq-AL"/>
        </w:rPr>
        <w:t xml:space="preserve">shtojca </w:t>
      </w:r>
      <w:r w:rsidRPr="00037545">
        <w:rPr>
          <w:rFonts w:ascii="Garamond" w:hAnsi="Garamond"/>
          <w:lang w:val="sq-AL"/>
        </w:rPr>
        <w:t>21</w:t>
      </w:r>
      <w:r w:rsidR="000C5EDE" w:rsidRPr="00037545">
        <w:rPr>
          <w:rFonts w:ascii="Garamond" w:hAnsi="Garamond"/>
          <w:lang w:val="sq-AL"/>
        </w:rPr>
        <w:t>,</w:t>
      </w:r>
      <w:r w:rsidRPr="00037545">
        <w:rPr>
          <w:rFonts w:ascii="Garamond" w:hAnsi="Garamond"/>
          <w:lang w:val="sq-AL"/>
        </w:rPr>
        <w:t xml:space="preserve"> sipas përmbajtjes së </w:t>
      </w:r>
      <w:r w:rsidR="000C5EDE" w:rsidRPr="00037545">
        <w:rPr>
          <w:rFonts w:ascii="Garamond" w:hAnsi="Garamond"/>
          <w:lang w:val="sq-AL"/>
        </w:rPr>
        <w:t xml:space="preserve">aneksit </w:t>
      </w:r>
      <w:r w:rsidRPr="00037545">
        <w:rPr>
          <w:rFonts w:ascii="Garamond" w:hAnsi="Garamond"/>
          <w:lang w:val="sq-AL"/>
        </w:rPr>
        <w:t xml:space="preserve">bashkëlidhur këtij vendimi. </w:t>
      </w:r>
    </w:p>
    <w:p w14:paraId="06CED446" w14:textId="148060CE" w:rsidR="00CE415A" w:rsidRPr="00037545" w:rsidRDefault="00CE415A" w:rsidP="00CE415A">
      <w:pPr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m) Emërtimi “Ministria e Financave” zëvendësohet në të gjithë tekstin e rregullores me emërtimin “</w:t>
      </w:r>
      <w:r w:rsidR="000C5EDE" w:rsidRPr="00037545">
        <w:rPr>
          <w:rFonts w:ascii="Garamond" w:hAnsi="Garamond"/>
          <w:i/>
          <w:iCs/>
          <w:lang w:val="sq-AL"/>
        </w:rPr>
        <w:t xml:space="preserve">ministria </w:t>
      </w:r>
      <w:r w:rsidRPr="00037545">
        <w:rPr>
          <w:rFonts w:ascii="Garamond" w:hAnsi="Garamond"/>
          <w:i/>
          <w:iCs/>
          <w:lang w:val="sq-AL"/>
        </w:rPr>
        <w:t xml:space="preserve">përkatëse për </w:t>
      </w:r>
      <w:r w:rsidR="000C5EDE" w:rsidRPr="00037545">
        <w:rPr>
          <w:rFonts w:ascii="Garamond" w:hAnsi="Garamond"/>
          <w:i/>
          <w:iCs/>
          <w:lang w:val="sq-AL"/>
        </w:rPr>
        <w:t>financat</w:t>
      </w:r>
      <w:r w:rsidRPr="00037545">
        <w:rPr>
          <w:rFonts w:ascii="Garamond" w:hAnsi="Garamond"/>
          <w:lang w:val="sq-AL"/>
        </w:rPr>
        <w:t>”.</w:t>
      </w:r>
    </w:p>
    <w:p w14:paraId="1B902F5A" w14:textId="20ACE4C7" w:rsidR="00CE415A" w:rsidRPr="00037545" w:rsidRDefault="00CE415A" w:rsidP="000C5EDE">
      <w:pPr>
        <w:tabs>
          <w:tab w:val="left" w:pos="36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 xml:space="preserve">2. Në </w:t>
      </w:r>
      <w:r w:rsidR="000C5EDE" w:rsidRPr="00037545">
        <w:rPr>
          <w:rFonts w:ascii="Garamond" w:hAnsi="Garamond"/>
          <w:lang w:val="sq-AL"/>
        </w:rPr>
        <w:t>pikën 1, shkronjat “a”, “b”, nën</w:t>
      </w:r>
      <w:r w:rsidRPr="00037545">
        <w:rPr>
          <w:rFonts w:ascii="Garamond" w:hAnsi="Garamond"/>
          <w:lang w:val="sq-AL"/>
        </w:rPr>
        <w:t xml:space="preserve">pika </w:t>
      </w:r>
      <w:r w:rsidR="000C5EDE" w:rsidRPr="00037545">
        <w:rPr>
          <w:rFonts w:ascii="Garamond" w:hAnsi="Garamond"/>
          <w:lang w:val="sq-AL"/>
        </w:rPr>
        <w:t>“</w:t>
      </w:r>
      <w:proofErr w:type="spellStart"/>
      <w:r w:rsidRPr="00037545">
        <w:rPr>
          <w:rFonts w:ascii="Garamond" w:hAnsi="Garamond"/>
          <w:lang w:val="sq-AL"/>
        </w:rPr>
        <w:t>ii</w:t>
      </w:r>
      <w:proofErr w:type="spellEnd"/>
      <w:r w:rsidR="000C5EDE" w:rsidRPr="00037545">
        <w:rPr>
          <w:rFonts w:ascii="Garamond" w:hAnsi="Garamond"/>
          <w:lang w:val="sq-AL"/>
        </w:rPr>
        <w:t>”</w:t>
      </w:r>
      <w:r w:rsidRPr="00037545">
        <w:rPr>
          <w:rFonts w:ascii="Garamond" w:hAnsi="Garamond"/>
          <w:lang w:val="sq-AL"/>
        </w:rPr>
        <w:t>,</w:t>
      </w:r>
      <w:r w:rsidR="000C5EDE" w:rsidRPr="00037545">
        <w:rPr>
          <w:rFonts w:ascii="Garamond" w:hAnsi="Garamond"/>
          <w:lang w:val="sq-AL"/>
        </w:rPr>
        <w:t xml:space="preserve"> “</w:t>
      </w:r>
      <w:r w:rsidRPr="00037545">
        <w:rPr>
          <w:rFonts w:ascii="Garamond" w:hAnsi="Garamond"/>
          <w:lang w:val="sq-AL"/>
        </w:rPr>
        <w:t xml:space="preserve">e”, nënpika </w:t>
      </w:r>
      <w:r w:rsidR="000C5EDE" w:rsidRPr="00037545">
        <w:rPr>
          <w:rFonts w:ascii="Garamond" w:hAnsi="Garamond"/>
          <w:lang w:val="sq-AL"/>
        </w:rPr>
        <w:t>“</w:t>
      </w:r>
      <w:r w:rsidRPr="00037545">
        <w:rPr>
          <w:rFonts w:ascii="Garamond" w:hAnsi="Garamond"/>
          <w:lang w:val="sq-AL"/>
        </w:rPr>
        <w:t>i</w:t>
      </w:r>
      <w:r w:rsidR="000C5EDE" w:rsidRPr="00037545">
        <w:rPr>
          <w:rFonts w:ascii="Garamond" w:hAnsi="Garamond"/>
          <w:lang w:val="sq-AL"/>
        </w:rPr>
        <w:t>”</w:t>
      </w:r>
      <w:r w:rsidRPr="00037545">
        <w:rPr>
          <w:rFonts w:ascii="Garamond" w:hAnsi="Garamond"/>
          <w:lang w:val="sq-AL"/>
        </w:rPr>
        <w:t>,</w:t>
      </w:r>
      <w:r w:rsidR="00715A5A" w:rsidRPr="00037545">
        <w:rPr>
          <w:rFonts w:ascii="Garamond" w:hAnsi="Garamond"/>
          <w:lang w:val="sq-AL"/>
        </w:rPr>
        <w:t xml:space="preserve"> </w:t>
      </w:r>
      <w:r w:rsidRPr="00037545">
        <w:rPr>
          <w:rFonts w:ascii="Garamond" w:hAnsi="Garamond"/>
          <w:lang w:val="sq-AL"/>
        </w:rPr>
        <w:t xml:space="preserve">“g” dhe “k” të këtij vendimi, hyjnë në fuqi </w:t>
      </w:r>
      <w:r w:rsidR="000C5EDE" w:rsidRPr="00037545">
        <w:rPr>
          <w:rFonts w:ascii="Garamond" w:hAnsi="Garamond"/>
          <w:lang w:val="sq-AL"/>
        </w:rPr>
        <w:t>m</w:t>
      </w:r>
      <w:r w:rsidRPr="00037545">
        <w:rPr>
          <w:rFonts w:ascii="Garamond" w:hAnsi="Garamond"/>
          <w:lang w:val="sq-AL"/>
        </w:rPr>
        <w:t>ë 1 janar 2023.</w:t>
      </w:r>
    </w:p>
    <w:p w14:paraId="7FA734C1" w14:textId="5E7E0B21" w:rsidR="00CE415A" w:rsidRPr="00037545" w:rsidRDefault="00CE415A" w:rsidP="00CE415A">
      <w:pPr>
        <w:tabs>
          <w:tab w:val="left" w:pos="36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 xml:space="preserve">3. Të gjitha shkronjat përbërëse të pikës 1, përveç atyre të përmendura në pikën 2 të këtij vendimi, hyjnë në fuqi 15 (pesëmbëdhjetë ditë) pas publikimit në Fletoren Zyrtare të Republikës së Shqipërisë. </w:t>
      </w:r>
    </w:p>
    <w:p w14:paraId="2AA2BE31" w14:textId="4FF973E0" w:rsidR="00CE415A" w:rsidRPr="00037545" w:rsidRDefault="00CE415A" w:rsidP="00CE415A">
      <w:pPr>
        <w:tabs>
          <w:tab w:val="left" w:pos="36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 xml:space="preserve">4. Pjesëmarrësit e sistemit </w:t>
      </w:r>
      <w:proofErr w:type="spellStart"/>
      <w:r w:rsidRPr="00037545">
        <w:rPr>
          <w:rFonts w:ascii="Garamond" w:hAnsi="Garamond"/>
          <w:lang w:val="sq-AL"/>
        </w:rPr>
        <w:t>AFISaR</w:t>
      </w:r>
      <w:proofErr w:type="spellEnd"/>
      <w:r w:rsidRPr="00037545">
        <w:rPr>
          <w:rFonts w:ascii="Garamond" w:hAnsi="Garamond"/>
          <w:lang w:val="sq-AL"/>
        </w:rPr>
        <w:t>, për zbatimin e pikës 1, shkronja “c” të këtij vendimi, duhet të kryejnë veprimet brenda 1 (një) muaji nga hyrja në fuqi e ndryshimeve sipas pikës 3 të tij.</w:t>
      </w:r>
      <w:r w:rsidR="00715A5A" w:rsidRPr="00037545">
        <w:rPr>
          <w:rFonts w:ascii="Garamond" w:hAnsi="Garamond"/>
          <w:lang w:val="sq-AL"/>
        </w:rPr>
        <w:t xml:space="preserve"> </w:t>
      </w:r>
      <w:r w:rsidRPr="00037545">
        <w:rPr>
          <w:rFonts w:ascii="Garamond" w:hAnsi="Garamond"/>
          <w:lang w:val="sq-AL"/>
        </w:rPr>
        <w:t xml:space="preserve">Kostot e këtyre veprimeve do të </w:t>
      </w:r>
      <w:proofErr w:type="spellStart"/>
      <w:r w:rsidRPr="00037545">
        <w:rPr>
          <w:rFonts w:ascii="Garamond" w:hAnsi="Garamond"/>
          <w:lang w:val="sq-AL"/>
        </w:rPr>
        <w:t>rimbursohen</w:t>
      </w:r>
      <w:proofErr w:type="spellEnd"/>
      <w:r w:rsidRPr="00037545">
        <w:rPr>
          <w:rFonts w:ascii="Garamond" w:hAnsi="Garamond"/>
          <w:lang w:val="sq-AL"/>
        </w:rPr>
        <w:t xml:space="preserve"> nga </w:t>
      </w:r>
      <w:r w:rsidR="000C5EDE" w:rsidRPr="00037545">
        <w:rPr>
          <w:rFonts w:ascii="Garamond" w:hAnsi="Garamond"/>
          <w:lang w:val="sq-AL"/>
        </w:rPr>
        <w:t xml:space="preserve">administratori </w:t>
      </w:r>
      <w:r w:rsidRPr="00037545">
        <w:rPr>
          <w:rFonts w:ascii="Garamond" w:hAnsi="Garamond"/>
          <w:lang w:val="sq-AL"/>
        </w:rPr>
        <w:t xml:space="preserve">i sistemit </w:t>
      </w:r>
      <w:proofErr w:type="spellStart"/>
      <w:r w:rsidRPr="00037545">
        <w:rPr>
          <w:rFonts w:ascii="Garamond" w:hAnsi="Garamond"/>
          <w:lang w:val="sq-AL"/>
        </w:rPr>
        <w:t>AFISaR</w:t>
      </w:r>
      <w:proofErr w:type="spellEnd"/>
      <w:r w:rsidRPr="00037545">
        <w:rPr>
          <w:rFonts w:ascii="Garamond" w:hAnsi="Garamond"/>
          <w:lang w:val="sq-AL"/>
        </w:rPr>
        <w:t xml:space="preserve">. </w:t>
      </w:r>
    </w:p>
    <w:p w14:paraId="4F2DEA06" w14:textId="2E49EB5C" w:rsidR="00CE415A" w:rsidRPr="00037545" w:rsidRDefault="00CE415A" w:rsidP="00CE415A">
      <w:pPr>
        <w:tabs>
          <w:tab w:val="left" w:pos="36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5. Me zbatimin e këtij vendimi ngarkohen Departamenti i Operacioneve Monetare</w:t>
      </w:r>
      <w:r w:rsidR="00715A5A" w:rsidRPr="00037545">
        <w:rPr>
          <w:rFonts w:ascii="Garamond" w:hAnsi="Garamond"/>
          <w:lang w:val="sq-AL"/>
        </w:rPr>
        <w:t xml:space="preserve"> </w:t>
      </w:r>
      <w:r w:rsidRPr="00037545">
        <w:rPr>
          <w:rFonts w:ascii="Garamond" w:hAnsi="Garamond"/>
          <w:lang w:val="sq-AL"/>
        </w:rPr>
        <w:t xml:space="preserve">dhe pjesëmarrësit e sistemit </w:t>
      </w:r>
      <w:proofErr w:type="spellStart"/>
      <w:r w:rsidRPr="00037545">
        <w:rPr>
          <w:rFonts w:ascii="Garamond" w:hAnsi="Garamond"/>
          <w:lang w:val="sq-AL"/>
        </w:rPr>
        <w:t>AFISaR</w:t>
      </w:r>
      <w:proofErr w:type="spellEnd"/>
      <w:r w:rsidRPr="00037545">
        <w:rPr>
          <w:rFonts w:ascii="Garamond" w:hAnsi="Garamond"/>
          <w:lang w:val="sq-AL"/>
        </w:rPr>
        <w:t>.</w:t>
      </w:r>
    </w:p>
    <w:p w14:paraId="1E8C4050" w14:textId="2FDF41BA" w:rsidR="00CE415A" w:rsidRPr="00037545" w:rsidRDefault="00CE415A" w:rsidP="00CE415A">
      <w:pPr>
        <w:tabs>
          <w:tab w:val="left" w:pos="360"/>
        </w:tabs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6. Ngarkohen Kabineti i Guvernatorit dhe Departamenti i Kërkimeve me botimin e këtij vendimi</w:t>
      </w:r>
      <w:r w:rsidR="000C5EDE" w:rsidRPr="00037545">
        <w:rPr>
          <w:rFonts w:ascii="Garamond" w:hAnsi="Garamond"/>
          <w:lang w:val="sq-AL"/>
        </w:rPr>
        <w:t>,</w:t>
      </w:r>
      <w:r w:rsidRPr="00037545">
        <w:rPr>
          <w:rFonts w:ascii="Garamond" w:hAnsi="Garamond"/>
          <w:lang w:val="sq-AL"/>
        </w:rPr>
        <w:t xml:space="preserve"> përkatësisht në Fletoren Zyrtare të Republikës së Shqipërisë dhe në Buletinin Zyrtar të Bankës së Shqipërisë.</w:t>
      </w:r>
    </w:p>
    <w:p w14:paraId="66387D0D" w14:textId="77777777" w:rsidR="00CE415A" w:rsidRPr="00037545" w:rsidRDefault="00CE415A" w:rsidP="00CE415A">
      <w:pPr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Ky vendim hyn në fuqi 15 ditë pas botimit në Fletoren Zyrtare.</w:t>
      </w:r>
    </w:p>
    <w:p w14:paraId="562B0A8B" w14:textId="77777777" w:rsidR="00AE7A15" w:rsidRPr="00037545" w:rsidRDefault="00AE7A15" w:rsidP="00CE415A">
      <w:pPr>
        <w:ind w:firstLine="284"/>
        <w:jc w:val="both"/>
        <w:rPr>
          <w:rFonts w:ascii="Garamond" w:hAnsi="Garamond"/>
          <w:lang w:val="sq-AL"/>
        </w:rPr>
      </w:pPr>
    </w:p>
    <w:p w14:paraId="44BD9C8D" w14:textId="77777777" w:rsidR="00515AC9" w:rsidRPr="00037545" w:rsidRDefault="00515AC9" w:rsidP="00515AC9">
      <w:pPr>
        <w:ind w:firstLine="284"/>
        <w:jc w:val="right"/>
        <w:rPr>
          <w:rFonts w:ascii="Garamond" w:hAnsi="Garamond"/>
          <w:b/>
          <w:bCs/>
          <w:lang w:val="sq-AL"/>
        </w:rPr>
      </w:pPr>
      <w:r w:rsidRPr="00037545">
        <w:rPr>
          <w:rFonts w:ascii="Garamond" w:hAnsi="Garamond"/>
          <w:lang w:val="sq-AL"/>
        </w:rPr>
        <w:t>KRYETAR</w:t>
      </w:r>
      <w:r w:rsidRPr="00037545">
        <w:rPr>
          <w:rFonts w:ascii="Garamond" w:hAnsi="Garamond"/>
          <w:b/>
          <w:bCs/>
          <w:lang w:val="sq-AL"/>
        </w:rPr>
        <w:t xml:space="preserve"> </w:t>
      </w:r>
    </w:p>
    <w:p w14:paraId="4C406038" w14:textId="392BA5F0" w:rsidR="009F1F35" w:rsidRPr="00037545" w:rsidRDefault="00515AC9" w:rsidP="00515AC9">
      <w:pPr>
        <w:ind w:firstLine="284"/>
        <w:jc w:val="right"/>
        <w:rPr>
          <w:rFonts w:ascii="Garamond" w:hAnsi="Garamond"/>
          <w:b/>
          <w:bCs/>
          <w:lang w:val="sq-AL"/>
        </w:rPr>
      </w:pPr>
      <w:r w:rsidRPr="00037545">
        <w:rPr>
          <w:rFonts w:ascii="Garamond" w:hAnsi="Garamond"/>
          <w:b/>
          <w:bCs/>
          <w:lang w:val="sq-AL"/>
        </w:rPr>
        <w:t xml:space="preserve">Gent </w:t>
      </w:r>
      <w:proofErr w:type="spellStart"/>
      <w:r w:rsidRPr="00037545">
        <w:rPr>
          <w:rFonts w:ascii="Garamond" w:hAnsi="Garamond"/>
          <w:b/>
          <w:bCs/>
          <w:lang w:val="sq-AL"/>
        </w:rPr>
        <w:t>Sejko</w:t>
      </w:r>
      <w:proofErr w:type="spellEnd"/>
    </w:p>
    <w:p w14:paraId="0B9DEDEF" w14:textId="77777777" w:rsidR="00515AC9" w:rsidRPr="00037545" w:rsidRDefault="00515AC9" w:rsidP="00515AC9">
      <w:pPr>
        <w:ind w:firstLine="284"/>
        <w:jc w:val="right"/>
        <w:rPr>
          <w:rFonts w:ascii="Garamond" w:hAnsi="Garamond"/>
          <w:lang w:val="sq-AL"/>
        </w:rPr>
      </w:pPr>
    </w:p>
    <w:p w14:paraId="42CCDAE2" w14:textId="4DD30485" w:rsidR="00B66C81" w:rsidRPr="00037545" w:rsidRDefault="000E6808" w:rsidP="00715A5A">
      <w:pPr>
        <w:jc w:val="center"/>
        <w:rPr>
          <w:rFonts w:ascii="Garamond" w:hAnsi="Garamond"/>
          <w:bCs/>
          <w:lang w:val="sq-AL"/>
        </w:rPr>
      </w:pPr>
      <w:r w:rsidRPr="00037545">
        <w:rPr>
          <w:rFonts w:ascii="Garamond" w:hAnsi="Garamond"/>
          <w:bCs/>
          <w:lang w:val="sq-AL"/>
        </w:rPr>
        <w:t>ANEKS</w:t>
      </w:r>
    </w:p>
    <w:p w14:paraId="25254D15" w14:textId="77777777" w:rsidR="00715A5A" w:rsidRPr="00037545" w:rsidRDefault="00715A5A" w:rsidP="00715A5A">
      <w:pPr>
        <w:jc w:val="center"/>
        <w:rPr>
          <w:rFonts w:ascii="Garamond" w:hAnsi="Garamond"/>
          <w:bCs/>
          <w:lang w:val="sq-AL"/>
        </w:rPr>
      </w:pPr>
    </w:p>
    <w:p w14:paraId="30619412" w14:textId="010B70DE" w:rsidR="000E6808" w:rsidRPr="00037545" w:rsidRDefault="000E6808" w:rsidP="00CE415A">
      <w:pPr>
        <w:ind w:firstLine="284"/>
        <w:rPr>
          <w:rFonts w:ascii="Garamond" w:hAnsi="Garamond"/>
          <w:b/>
          <w:lang w:val="sq-AL"/>
        </w:rPr>
      </w:pPr>
      <w:r w:rsidRPr="00037545">
        <w:rPr>
          <w:rFonts w:ascii="Garamond" w:hAnsi="Garamond"/>
          <w:b/>
          <w:lang w:val="sq-AL"/>
        </w:rPr>
        <w:t xml:space="preserve">Shkronja “b” </w:t>
      </w:r>
      <w:r w:rsidR="0038405F" w:rsidRPr="00037545">
        <w:rPr>
          <w:rFonts w:ascii="Garamond" w:hAnsi="Garamond"/>
          <w:b/>
          <w:lang w:val="sq-AL"/>
        </w:rPr>
        <w:t>e</w:t>
      </w:r>
      <w:r w:rsidR="00715A5A" w:rsidRPr="00037545">
        <w:rPr>
          <w:rFonts w:ascii="Garamond" w:hAnsi="Garamond"/>
          <w:b/>
          <w:lang w:val="sq-AL"/>
        </w:rPr>
        <w:t xml:space="preserve"> </w:t>
      </w:r>
      <w:r w:rsidR="0038405F" w:rsidRPr="00037545">
        <w:rPr>
          <w:rFonts w:ascii="Garamond" w:hAnsi="Garamond"/>
          <w:b/>
          <w:lang w:val="sq-AL"/>
        </w:rPr>
        <w:t xml:space="preserve">pikës 2 të </w:t>
      </w:r>
      <w:r w:rsidR="000C5EDE" w:rsidRPr="00037545">
        <w:rPr>
          <w:rFonts w:ascii="Garamond" w:hAnsi="Garamond"/>
          <w:b/>
          <w:lang w:val="sq-AL"/>
        </w:rPr>
        <w:t xml:space="preserve">shtojcës </w:t>
      </w:r>
      <w:r w:rsidRPr="00037545">
        <w:rPr>
          <w:rFonts w:ascii="Garamond" w:hAnsi="Garamond"/>
          <w:b/>
          <w:lang w:val="sq-AL"/>
        </w:rPr>
        <w:t>6</w:t>
      </w:r>
      <w:r w:rsidR="0038405F" w:rsidRPr="00037545">
        <w:rPr>
          <w:rFonts w:ascii="Garamond" w:hAnsi="Garamond"/>
          <w:b/>
          <w:lang w:val="sq-AL"/>
        </w:rPr>
        <w:t xml:space="preserve"> </w:t>
      </w:r>
    </w:p>
    <w:p w14:paraId="30FD2FD3" w14:textId="4D1A7CCE" w:rsidR="000E6808" w:rsidRPr="00037545" w:rsidRDefault="000E6808" w:rsidP="00CE415A">
      <w:pPr>
        <w:ind w:firstLine="284"/>
        <w:rPr>
          <w:rFonts w:ascii="Garamond" w:hAnsi="Garamond"/>
          <w:i/>
          <w:lang w:val="sq-AL"/>
        </w:rPr>
      </w:pPr>
      <w:r w:rsidRPr="00037545">
        <w:rPr>
          <w:rFonts w:ascii="Garamond" w:hAnsi="Garamond"/>
          <w:i/>
          <w:lang w:val="sq-AL"/>
        </w:rPr>
        <w:t>Mesazhet njoftuese</w:t>
      </w:r>
    </w:p>
    <w:p w14:paraId="7C208E2F" w14:textId="77777777" w:rsidR="000E6808" w:rsidRPr="00037545" w:rsidRDefault="000E6808" w:rsidP="00CE415A">
      <w:pPr>
        <w:ind w:firstLine="284"/>
        <w:rPr>
          <w:rFonts w:ascii="Garamond" w:hAnsi="Garamond"/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7545"/>
      </w:tblGrid>
      <w:tr w:rsidR="000E6808" w:rsidRPr="00037545" w14:paraId="07656C1B" w14:textId="77777777" w:rsidTr="00A70624">
        <w:trPr>
          <w:jc w:val="center"/>
        </w:trPr>
        <w:tc>
          <w:tcPr>
            <w:tcW w:w="1097" w:type="pct"/>
            <w:vAlign w:val="center"/>
          </w:tcPr>
          <w:p w14:paraId="07FBADCB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Tipi i mesazhit</w:t>
            </w:r>
          </w:p>
        </w:tc>
        <w:tc>
          <w:tcPr>
            <w:tcW w:w="3903" w:type="pct"/>
            <w:vAlign w:val="center"/>
          </w:tcPr>
          <w:p w14:paraId="5D46FD04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Përshkrimi</w:t>
            </w:r>
          </w:p>
        </w:tc>
      </w:tr>
      <w:tr w:rsidR="000E6808" w:rsidRPr="00037545" w14:paraId="78F9BBD8" w14:textId="77777777" w:rsidTr="00A70624">
        <w:trPr>
          <w:jc w:val="center"/>
        </w:trPr>
        <w:tc>
          <w:tcPr>
            <w:tcW w:w="1097" w:type="pct"/>
            <w:vAlign w:val="center"/>
          </w:tcPr>
          <w:p w14:paraId="58F0FFA1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proofErr w:type="spellStart"/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MT</w:t>
            </w:r>
            <w:proofErr w:type="spellEnd"/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 599</w:t>
            </w:r>
          </w:p>
        </w:tc>
        <w:tc>
          <w:tcPr>
            <w:tcW w:w="3903" w:type="pct"/>
            <w:vAlign w:val="center"/>
          </w:tcPr>
          <w:p w14:paraId="308BA9B1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Mesazh përshkrues</w:t>
            </w:r>
          </w:p>
        </w:tc>
      </w:tr>
      <w:tr w:rsidR="000E6808" w:rsidRPr="00037545" w14:paraId="1FB43F1E" w14:textId="77777777" w:rsidTr="00A70624">
        <w:trPr>
          <w:jc w:val="center"/>
        </w:trPr>
        <w:tc>
          <w:tcPr>
            <w:tcW w:w="1097" w:type="pct"/>
            <w:vAlign w:val="center"/>
          </w:tcPr>
          <w:p w14:paraId="1FA857CA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proofErr w:type="spellStart"/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MT</w:t>
            </w:r>
            <w:proofErr w:type="spellEnd"/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 548</w:t>
            </w:r>
          </w:p>
        </w:tc>
        <w:tc>
          <w:tcPr>
            <w:tcW w:w="3903" w:type="pct"/>
            <w:vAlign w:val="center"/>
          </w:tcPr>
          <w:p w14:paraId="183C9FDA" w14:textId="55FF5398" w:rsidR="000E6808" w:rsidRPr="00037545" w:rsidRDefault="00CE415A" w:rsidP="00CE415A">
            <w:pPr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- 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Njoftimi për përputhjen e instruksioneve (</w:t>
            </w:r>
            <w:proofErr w:type="spellStart"/>
            <w:r w:rsidR="00B64C30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gjenerohet</w:t>
            </w:r>
            <w:proofErr w:type="spellEnd"/>
            <w:r w:rsidR="00B64C30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 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automatikisht nga sistemi</w:t>
            </w:r>
            <w:r w:rsidR="00B64C30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, por mund të zgjidhet edhe </w:t>
            </w:r>
            <w:proofErr w:type="spellStart"/>
            <w:r w:rsidR="00B64C30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mos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marrja</w:t>
            </w:r>
            <w:proofErr w:type="spellEnd"/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 e këtij mesazhi)</w:t>
            </w:r>
            <w:r w:rsidR="00420E5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.</w:t>
            </w:r>
          </w:p>
          <w:p w14:paraId="68CD1BE6" w14:textId="3EED41F7" w:rsidR="000E6808" w:rsidRPr="00037545" w:rsidRDefault="00CE415A" w:rsidP="00CE415A">
            <w:pPr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- 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Njoftimi për refuzimin e instruksionit ku përfshihet edhe arsyeja e refuzimit</w:t>
            </w:r>
            <w:r w:rsidR="00420E5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.</w:t>
            </w:r>
          </w:p>
        </w:tc>
      </w:tr>
      <w:tr w:rsidR="000E6808" w:rsidRPr="00037545" w14:paraId="657838B5" w14:textId="77777777" w:rsidTr="00A70624">
        <w:trPr>
          <w:jc w:val="center"/>
        </w:trPr>
        <w:tc>
          <w:tcPr>
            <w:tcW w:w="1097" w:type="pct"/>
            <w:vAlign w:val="center"/>
          </w:tcPr>
          <w:p w14:paraId="60E61F57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proofErr w:type="spellStart"/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MT535</w:t>
            </w:r>
            <w:proofErr w:type="spellEnd"/>
          </w:p>
        </w:tc>
        <w:tc>
          <w:tcPr>
            <w:tcW w:w="3903" w:type="pct"/>
            <w:vAlign w:val="center"/>
          </w:tcPr>
          <w:p w14:paraId="774D2458" w14:textId="2F0878C6" w:rsidR="000E6808" w:rsidRPr="00037545" w:rsidRDefault="00CE415A" w:rsidP="00CE415A">
            <w:pPr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- 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Njoftim për gjendjen e titujve në llogarinë e mbajtësit</w:t>
            </w:r>
            <w:r w:rsidR="00420E5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.</w:t>
            </w:r>
          </w:p>
        </w:tc>
      </w:tr>
      <w:tr w:rsidR="000E6808" w:rsidRPr="00037545" w14:paraId="6AFDD537" w14:textId="77777777" w:rsidTr="00A70624">
        <w:trPr>
          <w:jc w:val="center"/>
        </w:trPr>
        <w:tc>
          <w:tcPr>
            <w:tcW w:w="1097" w:type="pct"/>
            <w:vAlign w:val="center"/>
          </w:tcPr>
          <w:p w14:paraId="50245198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proofErr w:type="spellStart"/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MT564</w:t>
            </w:r>
            <w:proofErr w:type="spellEnd"/>
          </w:p>
        </w:tc>
        <w:tc>
          <w:tcPr>
            <w:tcW w:w="3903" w:type="pct"/>
            <w:vAlign w:val="center"/>
          </w:tcPr>
          <w:p w14:paraId="1C5B05E5" w14:textId="730E07D0" w:rsidR="000E6808" w:rsidRPr="00037545" w:rsidRDefault="00CE415A" w:rsidP="00CE415A">
            <w:pPr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- 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Njoftim për ngjarjet e pagesave</w:t>
            </w:r>
            <w:r w:rsidR="00420E5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.</w:t>
            </w:r>
          </w:p>
        </w:tc>
      </w:tr>
      <w:tr w:rsidR="000E6808" w:rsidRPr="00037545" w14:paraId="48371EB9" w14:textId="77777777" w:rsidTr="00A70624">
        <w:trPr>
          <w:jc w:val="center"/>
        </w:trPr>
        <w:tc>
          <w:tcPr>
            <w:tcW w:w="1097" w:type="pct"/>
            <w:vAlign w:val="center"/>
          </w:tcPr>
          <w:p w14:paraId="26E99392" w14:textId="77777777" w:rsidR="000E6808" w:rsidRPr="00037545" w:rsidRDefault="000E6808" w:rsidP="00CE415A">
            <w:pPr>
              <w:jc w:val="center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proofErr w:type="spellStart"/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MT566</w:t>
            </w:r>
            <w:proofErr w:type="spellEnd"/>
          </w:p>
        </w:tc>
        <w:tc>
          <w:tcPr>
            <w:tcW w:w="3903" w:type="pct"/>
            <w:vAlign w:val="center"/>
          </w:tcPr>
          <w:p w14:paraId="69CF13CA" w14:textId="7C4EA621" w:rsidR="000E6808" w:rsidRPr="00037545" w:rsidRDefault="00CE415A" w:rsidP="00CE415A">
            <w:pPr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- </w:t>
            </w:r>
            <w:r w:rsidR="000E680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Konfirmim për ngjarjen e pagesave</w:t>
            </w:r>
            <w:r w:rsidR="00420E58" w:rsidRPr="00037545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.</w:t>
            </w:r>
          </w:p>
        </w:tc>
      </w:tr>
    </w:tbl>
    <w:p w14:paraId="06FE57B5" w14:textId="77777777" w:rsidR="000E6808" w:rsidRPr="00037545" w:rsidRDefault="000E6808" w:rsidP="00CE415A">
      <w:pPr>
        <w:ind w:firstLine="284"/>
        <w:rPr>
          <w:rFonts w:ascii="Garamond" w:hAnsi="Garamond"/>
          <w:lang w:val="sq-AL"/>
        </w:rPr>
      </w:pPr>
    </w:p>
    <w:p w14:paraId="1B0517DD" w14:textId="7EB7BF01" w:rsidR="00715A5A" w:rsidRPr="00037545" w:rsidRDefault="00715A5A" w:rsidP="00715A5A">
      <w:pPr>
        <w:jc w:val="center"/>
        <w:rPr>
          <w:rFonts w:ascii="Garamond" w:hAnsi="Garamond"/>
          <w:bCs/>
          <w:lang w:val="sq-AL"/>
        </w:rPr>
      </w:pPr>
      <w:r w:rsidRPr="00037545">
        <w:rPr>
          <w:rFonts w:ascii="Garamond" w:hAnsi="Garamond"/>
          <w:bCs/>
          <w:lang w:val="sq-AL"/>
        </w:rPr>
        <w:t>SHTOJCA 8</w:t>
      </w:r>
    </w:p>
    <w:p w14:paraId="17CFBD9D" w14:textId="5817D466" w:rsidR="007E11AF" w:rsidRPr="00037545" w:rsidRDefault="00715A5A" w:rsidP="00715A5A">
      <w:pPr>
        <w:jc w:val="center"/>
        <w:rPr>
          <w:rFonts w:ascii="Garamond" w:eastAsiaTheme="minorHAnsi" w:hAnsi="Garamond"/>
          <w:lang w:val="sq-AL"/>
        </w:rPr>
      </w:pPr>
      <w:r w:rsidRPr="00037545">
        <w:rPr>
          <w:rFonts w:ascii="Garamond" w:hAnsi="Garamond"/>
          <w:bCs/>
          <w:lang w:val="sq-AL"/>
        </w:rPr>
        <w:t xml:space="preserve">KOMISIONET E APLIKUARA NË SISTEMIN </w:t>
      </w:r>
      <w:proofErr w:type="spellStart"/>
      <w:r w:rsidRPr="00037545">
        <w:rPr>
          <w:rFonts w:ascii="Garamond" w:hAnsi="Garamond"/>
          <w:bCs/>
          <w:lang w:val="sq-AL"/>
        </w:rPr>
        <w:t>AFISaR</w:t>
      </w:r>
      <w:bookmarkStart w:id="0" w:name="_GoBack"/>
      <w:bookmarkEnd w:id="0"/>
      <w:proofErr w:type="spellEnd"/>
    </w:p>
    <w:p w14:paraId="368ABFBD" w14:textId="77777777" w:rsidR="00CE415A" w:rsidRPr="00037545" w:rsidRDefault="00CE415A" w:rsidP="00CE415A">
      <w:pPr>
        <w:ind w:firstLine="284"/>
        <w:jc w:val="both"/>
        <w:rPr>
          <w:rFonts w:ascii="Garamond" w:hAnsi="Garamond"/>
          <w:lang w:val="sq-AL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22"/>
        <w:gridCol w:w="1885"/>
        <w:gridCol w:w="1338"/>
        <w:gridCol w:w="2842"/>
        <w:gridCol w:w="379"/>
      </w:tblGrid>
      <w:tr w:rsidR="004715E6" w:rsidRPr="00037545" w14:paraId="0C9D3AD5" w14:textId="77777777" w:rsidTr="00520743">
        <w:trPr>
          <w:trHeight w:val="144"/>
          <w:jc w:val="center"/>
        </w:trPr>
        <w:tc>
          <w:tcPr>
            <w:tcW w:w="1667" w:type="pct"/>
            <w:vAlign w:val="center"/>
          </w:tcPr>
          <w:p w14:paraId="42DD6235" w14:textId="1B6E3C74" w:rsidR="004715E6" w:rsidRPr="00037545" w:rsidRDefault="004715E6" w:rsidP="00520743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Lloji i komisioneve</w:t>
            </w:r>
          </w:p>
        </w:tc>
        <w:tc>
          <w:tcPr>
            <w:tcW w:w="1667" w:type="pct"/>
            <w:gridSpan w:val="2"/>
            <w:vAlign w:val="center"/>
          </w:tcPr>
          <w:p w14:paraId="420D6505" w14:textId="53DE9D72" w:rsidR="004715E6" w:rsidRPr="00037545" w:rsidRDefault="00987831" w:rsidP="00520743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Në vlerë (lek</w:t>
            </w:r>
            <w:r w:rsidR="004715E6" w:rsidRPr="00037545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1666" w:type="pct"/>
            <w:gridSpan w:val="2"/>
            <w:vAlign w:val="center"/>
          </w:tcPr>
          <w:p w14:paraId="16E93B86" w14:textId="1EA9DDCF" w:rsidR="004715E6" w:rsidRPr="00037545" w:rsidRDefault="004715E6" w:rsidP="00520743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Në përqindje</w:t>
            </w:r>
          </w:p>
        </w:tc>
      </w:tr>
      <w:tr w:rsidR="004715E6" w:rsidRPr="00037545" w14:paraId="2BA8A770" w14:textId="77777777" w:rsidTr="00CF00B0">
        <w:trPr>
          <w:trHeight w:val="144"/>
          <w:jc w:val="center"/>
        </w:trPr>
        <w:tc>
          <w:tcPr>
            <w:tcW w:w="1667" w:type="pct"/>
          </w:tcPr>
          <w:p w14:paraId="06E6A4DF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67" w:type="pct"/>
            <w:gridSpan w:val="2"/>
          </w:tcPr>
          <w:p w14:paraId="594FA7EC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66" w:type="pct"/>
            <w:gridSpan w:val="2"/>
          </w:tcPr>
          <w:p w14:paraId="5FE9E951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32243F10" w14:textId="77777777" w:rsidTr="00B02898">
        <w:trPr>
          <w:trHeight w:val="144"/>
          <w:jc w:val="center"/>
        </w:trPr>
        <w:tc>
          <w:tcPr>
            <w:tcW w:w="5000" w:type="pct"/>
            <w:gridSpan w:val="5"/>
            <w:vAlign w:val="center"/>
          </w:tcPr>
          <w:p w14:paraId="40DB24EC" w14:textId="5D0694D8" w:rsidR="004715E6" w:rsidRPr="00037545" w:rsidRDefault="004715E6" w:rsidP="00CF00B0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  <w:t>A. Komision për anëtarësim dhe mirëmbajtje</w:t>
            </w:r>
          </w:p>
        </w:tc>
      </w:tr>
      <w:tr w:rsidR="004715E6" w:rsidRPr="00037545" w14:paraId="5B51A816" w14:textId="77777777" w:rsidTr="0045343A">
        <w:trPr>
          <w:trHeight w:val="144"/>
          <w:jc w:val="center"/>
        </w:trPr>
        <w:tc>
          <w:tcPr>
            <w:tcW w:w="1667" w:type="pct"/>
          </w:tcPr>
          <w:p w14:paraId="33940DAC" w14:textId="58BEAEC6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hyrjeje (anëtarësimi) për pjesëmarrësit e drejtpërdrejtë</w:t>
            </w:r>
          </w:p>
        </w:tc>
        <w:tc>
          <w:tcPr>
            <w:tcW w:w="1667" w:type="pct"/>
            <w:gridSpan w:val="2"/>
            <w:vAlign w:val="center"/>
          </w:tcPr>
          <w:p w14:paraId="51DD568D" w14:textId="2643B94C" w:rsidR="004715E6" w:rsidRPr="00037545" w:rsidRDefault="004715E6" w:rsidP="0045343A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250,000</w:t>
            </w:r>
          </w:p>
        </w:tc>
        <w:tc>
          <w:tcPr>
            <w:tcW w:w="1666" w:type="pct"/>
            <w:gridSpan w:val="2"/>
          </w:tcPr>
          <w:p w14:paraId="334E3B9C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45236BA3" w14:textId="77777777" w:rsidTr="0045343A">
        <w:trPr>
          <w:trHeight w:val="144"/>
          <w:jc w:val="center"/>
        </w:trPr>
        <w:tc>
          <w:tcPr>
            <w:tcW w:w="1667" w:type="pct"/>
          </w:tcPr>
          <w:p w14:paraId="66AA3AB8" w14:textId="212234A9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hyrjeje (anëtarësimi) për pjesëmarrësit e tërthortë</w:t>
            </w:r>
          </w:p>
        </w:tc>
        <w:tc>
          <w:tcPr>
            <w:tcW w:w="1667" w:type="pct"/>
            <w:gridSpan w:val="2"/>
            <w:vAlign w:val="center"/>
          </w:tcPr>
          <w:p w14:paraId="2B9B7FCF" w14:textId="384AF8C5" w:rsidR="004715E6" w:rsidRPr="00037545" w:rsidRDefault="004715E6" w:rsidP="0045343A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0 (zero)</w:t>
            </w:r>
          </w:p>
        </w:tc>
        <w:tc>
          <w:tcPr>
            <w:tcW w:w="1666" w:type="pct"/>
            <w:gridSpan w:val="2"/>
          </w:tcPr>
          <w:p w14:paraId="0782EF4F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40189965" w14:textId="77777777" w:rsidTr="0045343A">
        <w:trPr>
          <w:trHeight w:val="144"/>
          <w:jc w:val="center"/>
        </w:trPr>
        <w:tc>
          <w:tcPr>
            <w:tcW w:w="1667" w:type="pct"/>
          </w:tcPr>
          <w:p w14:paraId="7AE5200E" w14:textId="4EDEADA3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vjetor mirëmbajtjeje për çdo llogari për pjesëmarrësit e tërthortë (persona juridikë) me llogari titulli në Bankën e Shqipërisë</w:t>
            </w:r>
          </w:p>
        </w:tc>
        <w:tc>
          <w:tcPr>
            <w:tcW w:w="1667" w:type="pct"/>
            <w:gridSpan w:val="2"/>
            <w:vAlign w:val="center"/>
          </w:tcPr>
          <w:p w14:paraId="430BC31B" w14:textId="4FB81BEF" w:rsidR="004715E6" w:rsidRPr="00037545" w:rsidRDefault="004715E6" w:rsidP="0045343A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250,000</w:t>
            </w:r>
          </w:p>
        </w:tc>
        <w:tc>
          <w:tcPr>
            <w:tcW w:w="1666" w:type="pct"/>
            <w:gridSpan w:val="2"/>
          </w:tcPr>
          <w:p w14:paraId="3548ACC4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3CB8EEA2" w14:textId="77777777" w:rsidTr="00CF00B0">
        <w:trPr>
          <w:trHeight w:val="144"/>
          <w:jc w:val="center"/>
        </w:trPr>
        <w:tc>
          <w:tcPr>
            <w:tcW w:w="1667" w:type="pct"/>
          </w:tcPr>
          <w:p w14:paraId="03C6A1C4" w14:textId="09BCB1A0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vjetor mirëmbajtjeje për pjesëmarrësit e drejtpërdrejtë për çdo llogari omnibus të kategorive A, B, C dhe D</w:t>
            </w:r>
          </w:p>
        </w:tc>
        <w:tc>
          <w:tcPr>
            <w:tcW w:w="1667" w:type="pct"/>
            <w:gridSpan w:val="2"/>
          </w:tcPr>
          <w:p w14:paraId="76387C7F" w14:textId="26F701F2" w:rsidR="004715E6" w:rsidRPr="00037545" w:rsidRDefault="004715E6" w:rsidP="00CF00B0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250,000</w:t>
            </w:r>
          </w:p>
        </w:tc>
        <w:tc>
          <w:tcPr>
            <w:tcW w:w="1666" w:type="pct"/>
            <w:gridSpan w:val="2"/>
          </w:tcPr>
          <w:p w14:paraId="700CF8FD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5F704CCD" w14:textId="77777777" w:rsidTr="00CF00B0">
        <w:trPr>
          <w:trHeight w:val="144"/>
          <w:jc w:val="center"/>
        </w:trPr>
        <w:tc>
          <w:tcPr>
            <w:tcW w:w="1667" w:type="pct"/>
          </w:tcPr>
          <w:p w14:paraId="754A47A2" w14:textId="7A5D421F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vjetor mirëmbajtjeje për pjesëmarrësit e drejtpërdrejtë për çdo llogari omnibus të kategorive E,</w:t>
            </w:r>
            <w:r w:rsidR="00987831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F,</w:t>
            </w:r>
            <w:r w:rsidR="00987831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G,</w:t>
            </w:r>
            <w:r w:rsidR="00987831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H,</w:t>
            </w:r>
            <w:r w:rsidR="00987831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I</w:t>
            </w:r>
          </w:p>
        </w:tc>
        <w:tc>
          <w:tcPr>
            <w:tcW w:w="1667" w:type="pct"/>
            <w:gridSpan w:val="2"/>
          </w:tcPr>
          <w:p w14:paraId="08AACCAF" w14:textId="00B5E265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a) 0 (zero) në qoftë se pjesëmarrësi i drejtpërdrejtë zotëron llogari omnibus të kategorive A,</w:t>
            </w:r>
            <w:r w:rsidR="0058547F" w:rsidRPr="0003754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B,</w:t>
            </w:r>
            <w:r w:rsidR="0058547F" w:rsidRPr="0003754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C,</w:t>
            </w:r>
            <w:r w:rsidR="0058547F" w:rsidRPr="0003754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D</w:t>
            </w:r>
          </w:p>
          <w:p w14:paraId="3DAB198C" w14:textId="55C3C7C3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b) 250,000 në rast se pjesëmarrësi i drejtpërdrejtë nuk zotëron asnjë llogari omnibus të kategorive A,</w:t>
            </w:r>
            <w:r w:rsidR="0058547F" w:rsidRPr="0003754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B,</w:t>
            </w:r>
            <w:r w:rsidR="0058547F" w:rsidRPr="0003754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C,</w:t>
            </w:r>
            <w:r w:rsidR="0058547F" w:rsidRPr="0003754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hAnsi="Garamond"/>
                <w:sz w:val="20"/>
                <w:szCs w:val="20"/>
                <w:lang w:val="sq-AL"/>
              </w:rPr>
              <w:t>D</w:t>
            </w:r>
          </w:p>
        </w:tc>
        <w:tc>
          <w:tcPr>
            <w:tcW w:w="1666" w:type="pct"/>
            <w:gridSpan w:val="2"/>
          </w:tcPr>
          <w:p w14:paraId="67FFE7E6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31F64532" w14:textId="77777777" w:rsidTr="00B53B5F">
        <w:trPr>
          <w:trHeight w:val="144"/>
          <w:jc w:val="center"/>
        </w:trPr>
        <w:tc>
          <w:tcPr>
            <w:tcW w:w="1667" w:type="pct"/>
          </w:tcPr>
          <w:p w14:paraId="75792BCF" w14:textId="789FF8AD" w:rsidR="004715E6" w:rsidRPr="00037545" w:rsidRDefault="004715E6" w:rsidP="0058547F">
            <w:pPr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Komision vjetor mirëmbajtjeje për </w:t>
            </w:r>
            <w:r w:rsidR="0058547F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bursën e titujve</w:t>
            </w:r>
          </w:p>
        </w:tc>
        <w:tc>
          <w:tcPr>
            <w:tcW w:w="1667" w:type="pct"/>
            <w:gridSpan w:val="2"/>
            <w:vAlign w:val="center"/>
          </w:tcPr>
          <w:p w14:paraId="44929FFB" w14:textId="3052727A" w:rsidR="004715E6" w:rsidRPr="00037545" w:rsidRDefault="004715E6" w:rsidP="00B53B5F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100,000</w:t>
            </w:r>
          </w:p>
        </w:tc>
        <w:tc>
          <w:tcPr>
            <w:tcW w:w="1666" w:type="pct"/>
            <w:gridSpan w:val="2"/>
          </w:tcPr>
          <w:p w14:paraId="48103CB8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47A6F31F" w14:textId="77777777" w:rsidTr="00B53B5F">
        <w:trPr>
          <w:trHeight w:val="144"/>
          <w:jc w:val="center"/>
        </w:trPr>
        <w:tc>
          <w:tcPr>
            <w:tcW w:w="1667" w:type="pct"/>
          </w:tcPr>
          <w:p w14:paraId="23737D45" w14:textId="37B2CE79" w:rsidR="004715E6" w:rsidRPr="00037545" w:rsidRDefault="004715E6" w:rsidP="0058547F">
            <w:pPr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vjetor mirëmbajtjeje për pjesëmarrësit e tërthortë me llogari titulli në pjesëmarrësit e drejtpërdrejtë përveç Bankës së Shqipërisë*</w:t>
            </w:r>
          </w:p>
        </w:tc>
        <w:tc>
          <w:tcPr>
            <w:tcW w:w="1667" w:type="pct"/>
            <w:gridSpan w:val="2"/>
            <w:vAlign w:val="center"/>
          </w:tcPr>
          <w:p w14:paraId="20997844" w14:textId="61A7CC8D" w:rsidR="004715E6" w:rsidRPr="00037545" w:rsidRDefault="004715E6" w:rsidP="00B53B5F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150,000</w:t>
            </w:r>
          </w:p>
        </w:tc>
        <w:tc>
          <w:tcPr>
            <w:tcW w:w="1666" w:type="pct"/>
            <w:gridSpan w:val="2"/>
          </w:tcPr>
          <w:p w14:paraId="3AA78505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2838483D" w14:textId="77777777" w:rsidTr="00B53B5F">
        <w:trPr>
          <w:trHeight w:val="144"/>
          <w:jc w:val="center"/>
        </w:trPr>
        <w:tc>
          <w:tcPr>
            <w:tcW w:w="1667" w:type="pct"/>
          </w:tcPr>
          <w:p w14:paraId="1E084A4B" w14:textId="694683EF" w:rsidR="004715E6" w:rsidRPr="00037545" w:rsidRDefault="004715E6" w:rsidP="0058547F">
            <w:pPr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daljeje</w:t>
            </w:r>
          </w:p>
        </w:tc>
        <w:tc>
          <w:tcPr>
            <w:tcW w:w="1667" w:type="pct"/>
            <w:gridSpan w:val="2"/>
            <w:vAlign w:val="center"/>
          </w:tcPr>
          <w:p w14:paraId="3F16EEBF" w14:textId="51405718" w:rsidR="004715E6" w:rsidRPr="00037545" w:rsidRDefault="004715E6" w:rsidP="00B53B5F">
            <w:pPr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0 (zero)</w:t>
            </w:r>
          </w:p>
        </w:tc>
        <w:tc>
          <w:tcPr>
            <w:tcW w:w="1666" w:type="pct"/>
            <w:gridSpan w:val="2"/>
          </w:tcPr>
          <w:p w14:paraId="6DD1E482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23CA05E9" w14:textId="77777777" w:rsidTr="00CF00B0">
        <w:trPr>
          <w:trHeight w:val="144"/>
          <w:jc w:val="center"/>
        </w:trPr>
        <w:tc>
          <w:tcPr>
            <w:tcW w:w="1667" w:type="pct"/>
          </w:tcPr>
          <w:p w14:paraId="210AA9CF" w14:textId="77777777" w:rsidR="004715E6" w:rsidRPr="00037545" w:rsidRDefault="004715E6" w:rsidP="0058547F">
            <w:pPr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1667" w:type="pct"/>
            <w:gridSpan w:val="2"/>
          </w:tcPr>
          <w:p w14:paraId="31211CDA" w14:textId="77777777" w:rsidR="004715E6" w:rsidRPr="00037545" w:rsidRDefault="004715E6" w:rsidP="0058547F">
            <w:pPr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</w:p>
        </w:tc>
        <w:tc>
          <w:tcPr>
            <w:tcW w:w="1666" w:type="pct"/>
            <w:gridSpan w:val="2"/>
          </w:tcPr>
          <w:p w14:paraId="5E5CA8F1" w14:textId="77777777" w:rsidR="004715E6" w:rsidRPr="00037545" w:rsidRDefault="004715E6" w:rsidP="0058547F">
            <w:pPr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4715E6" w:rsidRPr="00037545" w14:paraId="57A5C0EB" w14:textId="77777777" w:rsidTr="00B02898">
        <w:trPr>
          <w:trHeight w:val="144"/>
          <w:jc w:val="center"/>
        </w:trPr>
        <w:tc>
          <w:tcPr>
            <w:tcW w:w="5000" w:type="pct"/>
            <w:gridSpan w:val="5"/>
            <w:vAlign w:val="center"/>
          </w:tcPr>
          <w:p w14:paraId="7D0F8672" w14:textId="6C84C005" w:rsidR="004715E6" w:rsidRPr="00037545" w:rsidRDefault="004715E6" w:rsidP="00CF00B0">
            <w:pPr>
              <w:rPr>
                <w:rFonts w:ascii="Garamond" w:hAnsi="Garamond"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b/>
                <w:sz w:val="20"/>
                <w:lang w:val="sq-AL"/>
              </w:rPr>
              <w:t>B. Komision për operacionet e veçanta</w:t>
            </w:r>
          </w:p>
        </w:tc>
      </w:tr>
      <w:tr w:rsidR="00B11A2B" w:rsidRPr="00037545" w14:paraId="628DB48D" w14:textId="456D6768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4C3D3100" w14:textId="0A2F87F8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Komision (1)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procesimi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për operacionet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DVP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(shitje/blerjet, kredi brenda ditës me</w:t>
            </w:r>
            <w:r w:rsidR="00715A5A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Bankën e Shqipërisë dhe transaksioni i kthimit, marrëveshje rib</w:t>
            </w:r>
            <w:r w:rsidR="0058547F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lerjeje/të anasjell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a riblerjeje me Bankën e Shqipëris</w:t>
            </w:r>
            <w:r w:rsidR="0058547F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ë dhe transaksioni i anasjelltë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)</w:t>
            </w:r>
          </w:p>
        </w:tc>
        <w:tc>
          <w:tcPr>
            <w:tcW w:w="2162" w:type="pct"/>
            <w:gridSpan w:val="2"/>
            <w:vAlign w:val="center"/>
          </w:tcPr>
          <w:p w14:paraId="60BF5F81" w14:textId="51DA510B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350</w:t>
            </w:r>
          </w:p>
        </w:tc>
        <w:tc>
          <w:tcPr>
            <w:tcW w:w="196" w:type="pct"/>
          </w:tcPr>
          <w:p w14:paraId="1124E44A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2D73D93C" w14:textId="3FA0D523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39A942C9" w14:textId="1A9CFBFE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Komision (2)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procesimi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për operacionet</w:t>
            </w:r>
            <w:r w:rsidR="00715A5A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DVP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(marrëveshje riblerjeje/të anasjella riblerjeje dhe transaksioni i anasjelltë të ndryshme nga ato me Bankën e Shqipërisë)</w:t>
            </w:r>
          </w:p>
        </w:tc>
        <w:tc>
          <w:tcPr>
            <w:tcW w:w="2162" w:type="pct"/>
            <w:gridSpan w:val="2"/>
            <w:vAlign w:val="center"/>
          </w:tcPr>
          <w:p w14:paraId="6B07B31A" w14:textId="3F63F142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200</w:t>
            </w:r>
          </w:p>
        </w:tc>
        <w:tc>
          <w:tcPr>
            <w:tcW w:w="196" w:type="pct"/>
          </w:tcPr>
          <w:p w14:paraId="181D65B3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2ABF5894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0B666777" w14:textId="137BFE24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Komision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procesimi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për operacionet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FOP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(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transfertat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e portofolit, transaksionet midis llogarisë vetjake të pjesëmarrësit të drejtpërdrejtë dhe llogarisë së një pjesëmarrësit të tërthortë</w:t>
            </w:r>
            <w:r w:rsidR="0058547F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,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që është klient i të njëjtit pjesëmarrës së drejtpërdrejtë, transaksionet midis dy pjesëmarrësve që kanë të njëjtin agjent shlyerës në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AIPS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, ekzekutimi i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kolateralit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, zëvendësimi i titullit në një marrëveshje riblerjeje, transaksionet për të plotësuar kërkesën për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marzhin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e ruajtjes së vlerës së titullit të tregtuar nëpërmjet marrëveshjeve të riblerjes)</w:t>
            </w:r>
          </w:p>
        </w:tc>
        <w:tc>
          <w:tcPr>
            <w:tcW w:w="2162" w:type="pct"/>
            <w:gridSpan w:val="2"/>
            <w:vAlign w:val="center"/>
          </w:tcPr>
          <w:p w14:paraId="729BF833" w14:textId="782B37C8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350</w:t>
            </w:r>
          </w:p>
        </w:tc>
        <w:tc>
          <w:tcPr>
            <w:tcW w:w="196" w:type="pct"/>
          </w:tcPr>
          <w:p w14:paraId="648DB0AA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4822126D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52389CED" w14:textId="05F2FC00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Komision për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procesimin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e rezultateve të tregut primar (emetim,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maturim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, ankand rihapjeje, ankand për blerjen mbrapsht të titullit)</w:t>
            </w:r>
          </w:p>
        </w:tc>
        <w:tc>
          <w:tcPr>
            <w:tcW w:w="2162" w:type="pct"/>
            <w:gridSpan w:val="2"/>
            <w:vAlign w:val="center"/>
          </w:tcPr>
          <w:p w14:paraId="60E91373" w14:textId="2D07E673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200</w:t>
            </w:r>
          </w:p>
        </w:tc>
        <w:tc>
          <w:tcPr>
            <w:tcW w:w="196" w:type="pct"/>
          </w:tcPr>
          <w:p w14:paraId="689C1D6F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613E6883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73A3544C" w14:textId="16D16DC4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për</w:t>
            </w:r>
            <w:r w:rsidR="00715A5A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operacionet e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netimit</w:t>
            </w:r>
            <w:proofErr w:type="spellEnd"/>
            <w:r w:rsidR="0058547F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,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sipas modelit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DVP2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për transaksionet e tregut primar</w:t>
            </w:r>
          </w:p>
        </w:tc>
        <w:tc>
          <w:tcPr>
            <w:tcW w:w="2162" w:type="pct"/>
            <w:gridSpan w:val="2"/>
            <w:vAlign w:val="center"/>
          </w:tcPr>
          <w:p w14:paraId="5BE5E2CA" w14:textId="232087BF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150</w:t>
            </w:r>
          </w:p>
        </w:tc>
        <w:tc>
          <w:tcPr>
            <w:tcW w:w="196" w:type="pct"/>
          </w:tcPr>
          <w:p w14:paraId="1D3A50E7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4E6D8163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6A416135" w14:textId="645303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Komision për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procesimin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e pag</w:t>
            </w:r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esës së interesave të përfituar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nga investimi në tituj</w:t>
            </w:r>
          </w:p>
        </w:tc>
        <w:tc>
          <w:tcPr>
            <w:tcW w:w="2162" w:type="pct"/>
            <w:gridSpan w:val="2"/>
            <w:vAlign w:val="center"/>
          </w:tcPr>
          <w:p w14:paraId="693B1F9E" w14:textId="3204662E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1200</w:t>
            </w:r>
          </w:p>
        </w:tc>
        <w:tc>
          <w:tcPr>
            <w:tcW w:w="196" w:type="pct"/>
          </w:tcPr>
          <w:p w14:paraId="1C38E9C9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5B6055AC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35160317" w14:textId="45F6BB6C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Komision për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procesimin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e marrëveshjeve të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kolateralit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financiar (regjistrimi i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kolateralit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, lirimi i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kolateralit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)</w:t>
            </w:r>
          </w:p>
        </w:tc>
        <w:tc>
          <w:tcPr>
            <w:tcW w:w="2162" w:type="pct"/>
            <w:gridSpan w:val="2"/>
            <w:vAlign w:val="center"/>
          </w:tcPr>
          <w:p w14:paraId="2881593B" w14:textId="6DD0CA99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350</w:t>
            </w:r>
          </w:p>
        </w:tc>
        <w:tc>
          <w:tcPr>
            <w:tcW w:w="196" w:type="pct"/>
          </w:tcPr>
          <w:p w14:paraId="0548F80A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74F2890F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304083A9" w14:textId="5DF49E89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për kthi</w:t>
            </w:r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min e </w:t>
            </w:r>
            <w:proofErr w:type="spellStart"/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kuponave</w:t>
            </w:r>
            <w:proofErr w:type="spellEnd"/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nga rishitësi te</w:t>
            </w:r>
            <w:r w:rsidR="00B53B5F">
              <w:rPr>
                <w:rFonts w:ascii="Garamond" w:eastAsia="Times New Roman" w:hAnsi="Garamond"/>
                <w:sz w:val="20"/>
                <w:szCs w:val="20"/>
                <w:lang w:val="sq-AL"/>
              </w:rPr>
              <w:t>k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riblerësi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në një marrëveshje</w:t>
            </w:r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je </w:t>
            </w:r>
            <w:proofErr w:type="spellStart"/>
            <w:r w:rsidRPr="00037545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repo</w:t>
            </w:r>
            <w:proofErr w:type="spellEnd"/>
            <w:r w:rsidRPr="00037545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/</w:t>
            </w:r>
            <w:proofErr w:type="spellStart"/>
            <w:r w:rsidRPr="00037545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reverse</w:t>
            </w:r>
            <w:proofErr w:type="spellEnd"/>
            <w:r w:rsidRPr="00037545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037545">
              <w:rPr>
                <w:rFonts w:ascii="Garamond" w:eastAsia="Times New Roman" w:hAnsi="Garamond"/>
                <w:i/>
                <w:iCs/>
                <w:sz w:val="20"/>
                <w:szCs w:val="20"/>
                <w:lang w:val="sq-AL"/>
              </w:rPr>
              <w:t>repo</w:t>
            </w:r>
            <w:proofErr w:type="spellEnd"/>
          </w:p>
        </w:tc>
        <w:tc>
          <w:tcPr>
            <w:tcW w:w="2162" w:type="pct"/>
            <w:gridSpan w:val="2"/>
            <w:vAlign w:val="center"/>
          </w:tcPr>
          <w:p w14:paraId="3607C79B" w14:textId="7DF95241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350</w:t>
            </w:r>
          </w:p>
        </w:tc>
        <w:tc>
          <w:tcPr>
            <w:tcW w:w="196" w:type="pct"/>
          </w:tcPr>
          <w:p w14:paraId="63815DA6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2850642A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161E22F3" w14:textId="5FF61FDB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Komision për riciklimin e transaksioneve të tregut primar</w:t>
            </w:r>
          </w:p>
        </w:tc>
        <w:tc>
          <w:tcPr>
            <w:tcW w:w="2162" w:type="pct"/>
            <w:gridSpan w:val="2"/>
            <w:vAlign w:val="center"/>
          </w:tcPr>
          <w:p w14:paraId="1D2F8026" w14:textId="60D57F6C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0 (zero)</w:t>
            </w:r>
          </w:p>
        </w:tc>
        <w:tc>
          <w:tcPr>
            <w:tcW w:w="196" w:type="pct"/>
          </w:tcPr>
          <w:p w14:paraId="4253EA4D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B11A2B" w:rsidRPr="00037545" w14:paraId="3C9ADB29" w14:textId="77777777" w:rsidTr="00B53B5F">
        <w:trPr>
          <w:trHeight w:val="144"/>
          <w:jc w:val="center"/>
        </w:trPr>
        <w:tc>
          <w:tcPr>
            <w:tcW w:w="2642" w:type="pct"/>
            <w:gridSpan w:val="2"/>
          </w:tcPr>
          <w:p w14:paraId="731B9B64" w14:textId="01FB0CA2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Komision për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procesimin</w:t>
            </w:r>
            <w:proofErr w:type="spellEnd"/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e</w:t>
            </w:r>
            <w:r w:rsidR="00715A5A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operacioneve që rrjedhin nga thirrja e titujve, nga ankandet e</w:t>
            </w:r>
            <w:r w:rsidR="00715A5A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marrëveshjeve</w:t>
            </w:r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të riblerjes/të anasjell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a riblerjeje të </w:t>
            </w:r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ministrisë 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përkatëse për</w:t>
            </w:r>
            <w:r w:rsidR="00715A5A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B02898"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financat</w:t>
            </w:r>
            <w:r w:rsidRPr="00037545">
              <w:rPr>
                <w:rFonts w:ascii="Garamond" w:eastAsia="Times New Roman" w:hAnsi="Garamond"/>
                <w:sz w:val="20"/>
                <w:szCs w:val="20"/>
                <w:lang w:val="sq-AL"/>
              </w:rPr>
              <w:t>, nga taksimi i titujve</w:t>
            </w:r>
          </w:p>
        </w:tc>
        <w:tc>
          <w:tcPr>
            <w:tcW w:w="2162" w:type="pct"/>
            <w:gridSpan w:val="2"/>
            <w:vAlign w:val="center"/>
          </w:tcPr>
          <w:p w14:paraId="052536A1" w14:textId="79863D27" w:rsidR="00B11A2B" w:rsidRPr="00037545" w:rsidRDefault="00B11A2B" w:rsidP="00B53B5F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0 (zero)</w:t>
            </w:r>
          </w:p>
        </w:tc>
        <w:tc>
          <w:tcPr>
            <w:tcW w:w="196" w:type="pct"/>
          </w:tcPr>
          <w:p w14:paraId="7FAD7628" w14:textId="77777777" w:rsidR="00B11A2B" w:rsidRPr="00037545" w:rsidRDefault="00B11A2B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</w:p>
        </w:tc>
      </w:tr>
      <w:tr w:rsidR="00864358" w:rsidRPr="00037545" w14:paraId="64A57D9F" w14:textId="77777777" w:rsidTr="00CF00B0">
        <w:trPr>
          <w:trHeight w:val="144"/>
          <w:jc w:val="center"/>
        </w:trPr>
        <w:tc>
          <w:tcPr>
            <w:tcW w:w="4804" w:type="pct"/>
            <w:gridSpan w:val="4"/>
          </w:tcPr>
          <w:p w14:paraId="137A90C2" w14:textId="4A324CEC" w:rsidR="00864358" w:rsidRPr="00037545" w:rsidRDefault="00864358" w:rsidP="00CF00B0">
            <w:pPr>
              <w:rPr>
                <w:rFonts w:ascii="Garamond" w:eastAsia="Times New Roman" w:hAnsi="Garamond"/>
                <w:b/>
                <w:lang w:val="sq-AL"/>
              </w:rPr>
            </w:pPr>
            <w:r w:rsidRPr="00037545">
              <w:rPr>
                <w:rFonts w:ascii="Garamond" w:eastAsia="Times New Roman" w:hAnsi="Garamond"/>
                <w:b/>
                <w:sz w:val="20"/>
                <w:lang w:val="sq-AL"/>
              </w:rPr>
              <w:t>C. Komisione të tjera</w:t>
            </w:r>
          </w:p>
        </w:tc>
        <w:tc>
          <w:tcPr>
            <w:tcW w:w="196" w:type="pct"/>
          </w:tcPr>
          <w:p w14:paraId="6010193F" w14:textId="77777777" w:rsidR="00864358" w:rsidRPr="00037545" w:rsidRDefault="00864358" w:rsidP="0058547F">
            <w:pPr>
              <w:rPr>
                <w:rFonts w:ascii="Garamond" w:eastAsia="Times New Roman" w:hAnsi="Garamond"/>
                <w:b/>
                <w:lang w:val="sq-AL"/>
              </w:rPr>
            </w:pPr>
          </w:p>
        </w:tc>
      </w:tr>
      <w:tr w:rsidR="00864358" w:rsidRPr="00037545" w14:paraId="27673DA3" w14:textId="77777777" w:rsidTr="00CF00B0">
        <w:trPr>
          <w:trHeight w:val="144"/>
          <w:jc w:val="center"/>
        </w:trPr>
        <w:tc>
          <w:tcPr>
            <w:tcW w:w="2642" w:type="pct"/>
            <w:gridSpan w:val="2"/>
          </w:tcPr>
          <w:p w14:paraId="2C965779" w14:textId="120FB68E" w:rsidR="00864358" w:rsidRPr="00037545" w:rsidRDefault="00864358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Përgatitja e raporteve sipas kërkesës specifike</w:t>
            </w:r>
          </w:p>
        </w:tc>
        <w:tc>
          <w:tcPr>
            <w:tcW w:w="2162" w:type="pct"/>
            <w:gridSpan w:val="2"/>
          </w:tcPr>
          <w:p w14:paraId="1EA68A10" w14:textId="22ED7C16" w:rsidR="00864358" w:rsidRPr="00037545" w:rsidRDefault="00864358" w:rsidP="00B53B5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Për t’u vlerësuar në bazë të kërkesës specifike</w:t>
            </w:r>
          </w:p>
        </w:tc>
        <w:tc>
          <w:tcPr>
            <w:tcW w:w="196" w:type="pct"/>
          </w:tcPr>
          <w:p w14:paraId="760B37C3" w14:textId="77777777" w:rsidR="00864358" w:rsidRPr="00037545" w:rsidRDefault="00864358" w:rsidP="0058547F">
            <w:pPr>
              <w:rPr>
                <w:rFonts w:ascii="Garamond" w:eastAsia="Times New Roman" w:hAnsi="Garamond"/>
                <w:b/>
                <w:lang w:val="sq-AL"/>
              </w:rPr>
            </w:pPr>
          </w:p>
        </w:tc>
      </w:tr>
      <w:tr w:rsidR="00864358" w:rsidRPr="00037545" w14:paraId="39E20D9F" w14:textId="77777777" w:rsidTr="00CF00B0">
        <w:trPr>
          <w:trHeight w:val="144"/>
          <w:jc w:val="center"/>
        </w:trPr>
        <w:tc>
          <w:tcPr>
            <w:tcW w:w="2642" w:type="pct"/>
            <w:gridSpan w:val="2"/>
          </w:tcPr>
          <w:p w14:paraId="341E381D" w14:textId="7FDB22A6" w:rsidR="00864358" w:rsidRPr="00037545" w:rsidRDefault="00864358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Komisione për trajnimin e operatorëve të sistemit</w:t>
            </w:r>
          </w:p>
        </w:tc>
        <w:tc>
          <w:tcPr>
            <w:tcW w:w="2162" w:type="pct"/>
            <w:gridSpan w:val="2"/>
          </w:tcPr>
          <w:p w14:paraId="065B8296" w14:textId="0BBE192F" w:rsidR="00864358" w:rsidRPr="00037545" w:rsidRDefault="00864358" w:rsidP="00CF00B0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0 (zero)</w:t>
            </w:r>
          </w:p>
        </w:tc>
        <w:tc>
          <w:tcPr>
            <w:tcW w:w="196" w:type="pct"/>
          </w:tcPr>
          <w:p w14:paraId="7FAD63FE" w14:textId="77777777" w:rsidR="00864358" w:rsidRPr="00037545" w:rsidRDefault="00864358" w:rsidP="0058547F">
            <w:pPr>
              <w:rPr>
                <w:rFonts w:ascii="Garamond" w:eastAsia="Times New Roman" w:hAnsi="Garamond"/>
                <w:b/>
                <w:lang w:val="sq-AL"/>
              </w:rPr>
            </w:pPr>
          </w:p>
        </w:tc>
      </w:tr>
      <w:tr w:rsidR="00864358" w:rsidRPr="00037545" w14:paraId="487CD1DA" w14:textId="77777777" w:rsidTr="00CF00B0">
        <w:trPr>
          <w:trHeight w:val="144"/>
          <w:jc w:val="center"/>
        </w:trPr>
        <w:tc>
          <w:tcPr>
            <w:tcW w:w="2642" w:type="pct"/>
            <w:gridSpan w:val="2"/>
          </w:tcPr>
          <w:p w14:paraId="6DCAF7C7" w14:textId="14CD3BEF" w:rsidR="00864358" w:rsidRPr="00037545" w:rsidRDefault="00864358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Komision për certifikimin e operatorëve të sistemit</w:t>
            </w:r>
          </w:p>
        </w:tc>
        <w:tc>
          <w:tcPr>
            <w:tcW w:w="2162" w:type="pct"/>
            <w:gridSpan w:val="2"/>
          </w:tcPr>
          <w:p w14:paraId="1E9073DF" w14:textId="51628720" w:rsidR="00864358" w:rsidRPr="00037545" w:rsidRDefault="00864358" w:rsidP="00CF00B0">
            <w:pPr>
              <w:jc w:val="center"/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0 (zero)</w:t>
            </w:r>
          </w:p>
        </w:tc>
        <w:tc>
          <w:tcPr>
            <w:tcW w:w="196" w:type="pct"/>
          </w:tcPr>
          <w:p w14:paraId="26B9FF1D" w14:textId="77777777" w:rsidR="00864358" w:rsidRPr="00037545" w:rsidRDefault="00864358" w:rsidP="0058547F">
            <w:pPr>
              <w:rPr>
                <w:rFonts w:ascii="Garamond" w:eastAsia="Times New Roman" w:hAnsi="Garamond"/>
                <w:b/>
                <w:lang w:val="sq-AL"/>
              </w:rPr>
            </w:pPr>
          </w:p>
        </w:tc>
      </w:tr>
      <w:tr w:rsidR="00864358" w:rsidRPr="00037545" w14:paraId="32C04B5D" w14:textId="77777777" w:rsidTr="00CF00B0">
        <w:trPr>
          <w:trHeight w:val="144"/>
          <w:jc w:val="center"/>
        </w:trPr>
        <w:tc>
          <w:tcPr>
            <w:tcW w:w="2642" w:type="pct"/>
            <w:gridSpan w:val="2"/>
          </w:tcPr>
          <w:p w14:paraId="7E60A814" w14:textId="2080FC98" w:rsidR="00864358" w:rsidRPr="00037545" w:rsidRDefault="00864358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 xml:space="preserve">Komision për pajisjen e aksesit në sistemin </w:t>
            </w:r>
            <w:proofErr w:type="spellStart"/>
            <w:r w:rsidRPr="00037545">
              <w:rPr>
                <w:rFonts w:ascii="Garamond" w:eastAsia="Times New Roman" w:hAnsi="Garamond"/>
                <w:sz w:val="20"/>
                <w:lang w:val="sq-AL"/>
              </w:rPr>
              <w:t>AFISaR</w:t>
            </w:r>
            <w:proofErr w:type="spellEnd"/>
          </w:p>
        </w:tc>
        <w:tc>
          <w:tcPr>
            <w:tcW w:w="2162" w:type="pct"/>
            <w:gridSpan w:val="2"/>
          </w:tcPr>
          <w:p w14:paraId="753B0C44" w14:textId="2A8B9B68" w:rsidR="00864358" w:rsidRPr="00037545" w:rsidRDefault="00864358" w:rsidP="00B53B5F">
            <w:pPr>
              <w:rPr>
                <w:rFonts w:ascii="Garamond" w:eastAsia="Times New Roman" w:hAnsi="Garamond"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 xml:space="preserve">3 (tre) për pjesëmarrës falas, të tjerat me </w:t>
            </w:r>
            <w:r w:rsidR="00B53B5F">
              <w:rPr>
                <w:rFonts w:ascii="Garamond" w:eastAsia="Times New Roman" w:hAnsi="Garamond"/>
                <w:sz w:val="20"/>
                <w:lang w:val="sq-AL"/>
              </w:rPr>
              <w:t>pagesë sipas kostos së pajisjes</w:t>
            </w:r>
          </w:p>
          <w:p w14:paraId="5D1D12EE" w14:textId="4F6B9CE1" w:rsidR="00864358" w:rsidRPr="00037545" w:rsidRDefault="00864358" w:rsidP="00B53B5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Për institucionet/organet p</w:t>
            </w:r>
            <w:r w:rsidR="00B02898" w:rsidRPr="00037545">
              <w:rPr>
                <w:rFonts w:ascii="Garamond" w:eastAsia="Times New Roman" w:hAnsi="Garamond"/>
                <w:sz w:val="20"/>
                <w:lang w:val="sq-AL"/>
              </w:rPr>
              <w:t>ajisja është me pagesë</w:t>
            </w:r>
          </w:p>
        </w:tc>
        <w:tc>
          <w:tcPr>
            <w:tcW w:w="196" w:type="pct"/>
          </w:tcPr>
          <w:p w14:paraId="3F6C247B" w14:textId="77777777" w:rsidR="00864358" w:rsidRPr="00037545" w:rsidRDefault="00864358" w:rsidP="0058547F">
            <w:pPr>
              <w:rPr>
                <w:rFonts w:ascii="Garamond" w:eastAsia="Times New Roman" w:hAnsi="Garamond"/>
                <w:b/>
                <w:lang w:val="sq-AL"/>
              </w:rPr>
            </w:pPr>
          </w:p>
        </w:tc>
      </w:tr>
      <w:tr w:rsidR="00864358" w:rsidRPr="00037545" w14:paraId="743F6F01" w14:textId="77777777" w:rsidTr="00CF00B0">
        <w:trPr>
          <w:trHeight w:val="144"/>
          <w:jc w:val="center"/>
        </w:trPr>
        <w:tc>
          <w:tcPr>
            <w:tcW w:w="2642" w:type="pct"/>
            <w:gridSpan w:val="2"/>
          </w:tcPr>
          <w:p w14:paraId="6A791A98" w14:textId="58137027" w:rsidR="00864358" w:rsidRPr="00037545" w:rsidRDefault="00864358" w:rsidP="0058547F">
            <w:pPr>
              <w:rPr>
                <w:rFonts w:ascii="Garamond" w:eastAsia="Times New Roman" w:hAnsi="Garamond"/>
                <w:b/>
                <w:sz w:val="20"/>
                <w:szCs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 xml:space="preserve">Komision për kërkimin e informacionit nga </w:t>
            </w:r>
            <w:r w:rsidR="00B02898" w:rsidRPr="00037545">
              <w:rPr>
                <w:rFonts w:ascii="Garamond" w:eastAsia="Times New Roman" w:hAnsi="Garamond"/>
                <w:sz w:val="20"/>
                <w:lang w:val="sq-AL"/>
              </w:rPr>
              <w:t>institucioni/organi</w:t>
            </w:r>
          </w:p>
        </w:tc>
        <w:tc>
          <w:tcPr>
            <w:tcW w:w="2162" w:type="pct"/>
            <w:gridSpan w:val="2"/>
          </w:tcPr>
          <w:p w14:paraId="42FE2B7C" w14:textId="76F52011" w:rsidR="00864358" w:rsidRPr="00037545" w:rsidRDefault="00864358" w:rsidP="0058547F">
            <w:pPr>
              <w:rPr>
                <w:rFonts w:ascii="Garamond" w:eastAsia="Times New Roman" w:hAnsi="Garamond"/>
                <w:b/>
                <w:sz w:val="20"/>
                <w:lang w:val="sq-AL"/>
              </w:rPr>
            </w:pPr>
            <w:r w:rsidRPr="00037545">
              <w:rPr>
                <w:rFonts w:ascii="Garamond" w:eastAsia="Times New Roman" w:hAnsi="Garamond"/>
                <w:sz w:val="20"/>
                <w:lang w:val="sq-AL"/>
              </w:rPr>
              <w:t>0 (zero)</w:t>
            </w:r>
          </w:p>
        </w:tc>
        <w:tc>
          <w:tcPr>
            <w:tcW w:w="196" w:type="pct"/>
          </w:tcPr>
          <w:p w14:paraId="2BD70DF6" w14:textId="77777777" w:rsidR="00864358" w:rsidRPr="00037545" w:rsidRDefault="00864358" w:rsidP="0058547F">
            <w:pPr>
              <w:rPr>
                <w:rFonts w:ascii="Garamond" w:eastAsia="Times New Roman" w:hAnsi="Garamond"/>
                <w:b/>
                <w:lang w:val="sq-AL"/>
              </w:rPr>
            </w:pPr>
          </w:p>
        </w:tc>
      </w:tr>
    </w:tbl>
    <w:p w14:paraId="0DF6151D" w14:textId="319863B7" w:rsidR="0073256F" w:rsidRPr="00037545" w:rsidRDefault="0073256F" w:rsidP="00CE415A">
      <w:pPr>
        <w:ind w:firstLine="284"/>
        <w:jc w:val="both"/>
        <w:rPr>
          <w:rFonts w:ascii="Garamond" w:hAnsi="Garamond"/>
          <w:lang w:val="sq-AL"/>
        </w:rPr>
      </w:pPr>
      <w:r w:rsidRPr="00037545">
        <w:rPr>
          <w:rFonts w:ascii="Garamond" w:hAnsi="Garamond"/>
          <w:lang w:val="sq-AL"/>
        </w:rPr>
        <w:t>*</w:t>
      </w:r>
      <w:r w:rsidR="00037545">
        <w:rPr>
          <w:rFonts w:ascii="Garamond" w:hAnsi="Garamond"/>
          <w:lang w:val="sq-AL"/>
        </w:rPr>
        <w:t xml:space="preserve"> </w:t>
      </w:r>
      <w:r w:rsidRPr="00037545">
        <w:rPr>
          <w:rFonts w:ascii="Garamond" w:hAnsi="Garamond"/>
          <w:lang w:val="sq-AL"/>
        </w:rPr>
        <w:t xml:space="preserve">Ky komision </w:t>
      </w:r>
      <w:r w:rsidR="00420E58" w:rsidRPr="00037545">
        <w:rPr>
          <w:rFonts w:ascii="Garamond" w:hAnsi="Garamond"/>
          <w:lang w:val="sq-AL"/>
        </w:rPr>
        <w:t xml:space="preserve">i </w:t>
      </w:r>
      <w:r w:rsidRPr="00037545">
        <w:rPr>
          <w:rFonts w:ascii="Garamond" w:hAnsi="Garamond"/>
          <w:lang w:val="sq-AL"/>
        </w:rPr>
        <w:t>faturohet dhe mblidhet nga pjesëmarrësi i drejtpërdrejtë dhe më pas i transferohet Bankës së Shqipërisë.</w:t>
      </w:r>
    </w:p>
    <w:p w14:paraId="08BB93EC" w14:textId="77777777" w:rsidR="00715A5A" w:rsidRPr="00037545" w:rsidRDefault="00715A5A" w:rsidP="00715A5A">
      <w:pPr>
        <w:tabs>
          <w:tab w:val="left" w:pos="6000"/>
        </w:tabs>
        <w:jc w:val="both"/>
        <w:rPr>
          <w:rFonts w:ascii="Garamond" w:hAnsi="Garamond" w:cstheme="majorBidi"/>
          <w:b/>
          <w:lang w:val="sq-AL"/>
        </w:rPr>
      </w:pPr>
    </w:p>
    <w:p w14:paraId="4D33FED3" w14:textId="49FBCE5B" w:rsidR="00715A5A" w:rsidRPr="00037545" w:rsidRDefault="00715A5A" w:rsidP="00715A5A">
      <w:pPr>
        <w:tabs>
          <w:tab w:val="left" w:pos="6000"/>
        </w:tabs>
        <w:jc w:val="center"/>
        <w:rPr>
          <w:rFonts w:ascii="Garamond" w:hAnsi="Garamond" w:cstheme="majorBidi"/>
          <w:bCs/>
          <w:lang w:val="sq-AL"/>
        </w:rPr>
      </w:pPr>
      <w:r w:rsidRPr="00037545">
        <w:rPr>
          <w:rFonts w:ascii="Garamond" w:hAnsi="Garamond" w:cstheme="majorBidi"/>
          <w:bCs/>
          <w:lang w:val="sq-AL"/>
        </w:rPr>
        <w:t>SHTOJCA 21</w:t>
      </w:r>
    </w:p>
    <w:p w14:paraId="5803DB6A" w14:textId="11E174A7" w:rsidR="00361F95" w:rsidRPr="00037545" w:rsidRDefault="00715A5A" w:rsidP="00715A5A">
      <w:pPr>
        <w:tabs>
          <w:tab w:val="left" w:pos="6000"/>
        </w:tabs>
        <w:jc w:val="center"/>
        <w:rPr>
          <w:rFonts w:ascii="Garamond" w:hAnsi="Garamond" w:cstheme="majorBidi"/>
          <w:bCs/>
          <w:lang w:val="sq-AL"/>
        </w:rPr>
      </w:pPr>
      <w:r w:rsidRPr="00037545">
        <w:rPr>
          <w:rFonts w:ascii="Garamond" w:hAnsi="Garamond" w:cstheme="majorBidi"/>
          <w:bCs/>
          <w:lang w:val="sq-AL"/>
        </w:rPr>
        <w:t>KATEGORITË E LLOGARIVE OMNIBUS</w:t>
      </w:r>
    </w:p>
    <w:p w14:paraId="0E64629D" w14:textId="77777777" w:rsidR="00361F95" w:rsidRPr="00037545" w:rsidRDefault="00361F95" w:rsidP="00361F95">
      <w:pPr>
        <w:tabs>
          <w:tab w:val="left" w:pos="6000"/>
        </w:tabs>
        <w:jc w:val="both"/>
        <w:rPr>
          <w:rFonts w:ascii="Garamond" w:hAnsi="Garamond" w:cstheme="majorBidi"/>
          <w:b/>
          <w:lang w:val="sq-AL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60"/>
        <w:gridCol w:w="2529"/>
        <w:gridCol w:w="1618"/>
        <w:gridCol w:w="5059"/>
      </w:tblGrid>
      <w:tr w:rsidR="00361F95" w:rsidRPr="00037545" w14:paraId="71EC7201" w14:textId="77777777" w:rsidTr="00AF35FE">
        <w:trPr>
          <w:trHeight w:val="20"/>
          <w:jc w:val="center"/>
        </w:trPr>
        <w:tc>
          <w:tcPr>
            <w:tcW w:w="15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BB19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b/>
                <w:bCs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b/>
                <w:bCs/>
                <w:color w:val="000000"/>
                <w:sz w:val="20"/>
                <w:lang w:val="sq-AL" w:eastAsia="en-GB"/>
              </w:rPr>
              <w:t>Kategoria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93AF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b/>
                <w:bCs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b/>
                <w:bCs/>
                <w:color w:val="000000"/>
                <w:sz w:val="20"/>
                <w:lang w:val="sq-AL" w:eastAsia="en-GB"/>
              </w:rPr>
              <w:t>Identifikimi i omnibusit bazë</w:t>
            </w:r>
          </w:p>
        </w:tc>
        <w:tc>
          <w:tcPr>
            <w:tcW w:w="2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861A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b/>
                <w:bCs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b/>
                <w:bCs/>
                <w:color w:val="000000"/>
                <w:sz w:val="20"/>
                <w:lang w:val="sq-AL" w:eastAsia="en-GB"/>
              </w:rPr>
              <w:t>Lloji i investitorit që do përfshihet në omnibus</w:t>
            </w:r>
          </w:p>
        </w:tc>
      </w:tr>
      <w:tr w:rsidR="00361F95" w:rsidRPr="00037545" w14:paraId="1A9384E6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730C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A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4F60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Person fizik (individë)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02AD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0001ii</w:t>
            </w:r>
            <w:proofErr w:type="spellEnd"/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506E" w14:textId="489CAB6A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Do të depozitohen titujt në pronësi të pe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rsonave fizikë (rezident dhe </w:t>
            </w:r>
            <w:proofErr w:type="spellStart"/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jo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rezident</w:t>
            </w:r>
            <w:proofErr w:type="spellEnd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)</w:t>
            </w:r>
          </w:p>
        </w:tc>
      </w:tr>
      <w:tr w:rsidR="00361F95" w:rsidRPr="00037545" w14:paraId="5FF1E4B3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25A0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B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3C33" w14:textId="7CC271E3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Biznes i regjistruar </w:t>
            </w: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jofinanciar</w:t>
            </w:r>
            <w:proofErr w:type="spellEnd"/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3889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0001rb</w:t>
            </w:r>
            <w:proofErr w:type="spellEnd"/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A89A" w14:textId="7B744E56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Do të depozitohen titujt në pronë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si të kompanive me aktivitet </w:t>
            </w:r>
            <w:proofErr w:type="spellStart"/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jo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financiar</w:t>
            </w:r>
            <w:proofErr w:type="spellEnd"/>
          </w:p>
        </w:tc>
      </w:tr>
      <w:tr w:rsidR="00361F95" w:rsidRPr="00037545" w14:paraId="7D66856A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8F2D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C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49D9E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Fonde pensioni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FA24B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0001pf</w:t>
            </w:r>
            <w:proofErr w:type="spellEnd"/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06AA" w14:textId="77777777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Do të depozitohen titujt në pronësi të fondeve të pensionit vullnetar</w:t>
            </w:r>
          </w:p>
        </w:tc>
      </w:tr>
      <w:tr w:rsidR="00361F95" w:rsidRPr="00037545" w14:paraId="1B17F015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35A8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5B81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Biznes i regjistruar </w:t>
            </w: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jorezident</w:t>
            </w:r>
            <w:proofErr w:type="spellEnd"/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25CE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0001nr</w:t>
            </w:r>
            <w:proofErr w:type="spellEnd"/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FD51" w14:textId="216972CB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Do të depozitohen titujt në pronësi të kompanive (financiare dhe </w:t>
            </w: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jofinanciare</w:t>
            </w:r>
            <w:proofErr w:type="spellEnd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) q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ë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 nuk janë rezident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ë</w:t>
            </w:r>
          </w:p>
        </w:tc>
      </w:tr>
      <w:tr w:rsidR="00361F95" w:rsidRPr="00037545" w14:paraId="544A35DF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1F70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E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BBF1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Ndërmjetës financiarë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E57E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0001fa</w:t>
            </w:r>
            <w:proofErr w:type="spellEnd"/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EBF1" w14:textId="5663F5B2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Do të depozitohen titujt në pronësi</w:t>
            </w:r>
            <w:r w:rsidR="00715A5A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 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vetjake 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të institucioneve financiare jo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banka dhe shoqërive </w:t>
            </w: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komisionere</w:t>
            </w:r>
            <w:proofErr w:type="spellEnd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 rezidente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,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 që kryejnë ndërmjetësim në tregun e kapita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leve</w:t>
            </w:r>
          </w:p>
        </w:tc>
      </w:tr>
      <w:tr w:rsidR="00361F95" w:rsidRPr="00037545" w14:paraId="5C39F230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8421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F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B0D7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Fonde investimi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138D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0001if</w:t>
            </w:r>
            <w:proofErr w:type="spellEnd"/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F431" w14:textId="77777777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Do të depozitohen titujt në pronësi të klientëve të </w:t>
            </w:r>
            <w:r w:rsidRPr="00037545">
              <w:rPr>
                <w:rFonts w:ascii="Garamond" w:hAnsi="Garamond"/>
                <w:sz w:val="20"/>
                <w:lang w:val="sq-AL"/>
              </w:rPr>
              <w:t>sipërmarrjeve të investimeve kolektive</w:t>
            </w:r>
          </w:p>
        </w:tc>
      </w:tr>
      <w:tr w:rsidR="00361F95" w:rsidRPr="00037545" w14:paraId="5174C130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F4FA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G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F6FC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Shoqëritë e sigurimit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E510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0001ic</w:t>
            </w:r>
            <w:proofErr w:type="spellEnd"/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3D2C" w14:textId="2340D1B6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Do të depozitohen titujt në pronësi të shoqërive të sigurimit, shoqërive të </w:t>
            </w: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risigurimit</w:t>
            </w:r>
            <w:proofErr w:type="spellEnd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 dhe </w:t>
            </w:r>
            <w:r w:rsidR="00B02898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të 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ndërmjetësve në sigurime</w:t>
            </w:r>
          </w:p>
        </w:tc>
      </w:tr>
      <w:tr w:rsidR="00361F95" w:rsidRPr="00037545" w14:paraId="065474A4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2BBA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H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3785" w14:textId="0FA9F6C0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Klientë të</w:t>
            </w:r>
            <w:r w:rsidR="00715A5A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 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ndërmjetësve financiarë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9E97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0001bs</w:t>
            </w:r>
            <w:proofErr w:type="spellEnd"/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E650" w14:textId="72353D5A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Do të depozitohen titujt në pronësi të</w:t>
            </w:r>
            <w:r w:rsidR="00715A5A"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 </w:t>
            </w: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klientëve të ndërmjetësve financiarë</w:t>
            </w:r>
          </w:p>
        </w:tc>
      </w:tr>
      <w:tr w:rsidR="00361F95" w:rsidRPr="00037545" w14:paraId="41C24F1B" w14:textId="77777777" w:rsidTr="00AF35FE">
        <w:trPr>
          <w:trHeight w:val="20"/>
          <w:jc w:val="center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686E" w14:textId="77777777" w:rsidR="00361F95" w:rsidRPr="00037545" w:rsidRDefault="00361F95" w:rsidP="00B02898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I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2E48" w14:textId="77777777" w:rsidR="00361F95" w:rsidRPr="00037545" w:rsidRDefault="00361F95" w:rsidP="00B02898">
            <w:pPr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Shoqata fondacione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76C5" w14:textId="77777777" w:rsidR="00361F95" w:rsidRPr="00037545" w:rsidRDefault="00361F95" w:rsidP="00715A5A">
            <w:pPr>
              <w:jc w:val="center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0001np</w:t>
            </w:r>
            <w:proofErr w:type="spellEnd"/>
          </w:p>
        </w:tc>
        <w:tc>
          <w:tcPr>
            <w:tcW w:w="2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2BA5" w14:textId="77777777" w:rsidR="00361F95" w:rsidRPr="00037545" w:rsidRDefault="00361F95" w:rsidP="00B02898">
            <w:pPr>
              <w:jc w:val="both"/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</w:pPr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 xml:space="preserve">Do të depozitohen titujt në pronësi të shoqatave, fondacioneve, </w:t>
            </w:r>
            <w:proofErr w:type="spellStart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OJF</w:t>
            </w:r>
            <w:proofErr w:type="spellEnd"/>
            <w:r w:rsidRPr="00037545">
              <w:rPr>
                <w:rFonts w:ascii="Garamond" w:eastAsia="Times New Roman" w:hAnsi="Garamond" w:cstheme="majorBidi"/>
                <w:color w:val="000000"/>
                <w:sz w:val="20"/>
                <w:lang w:val="sq-AL" w:eastAsia="en-GB"/>
              </w:rPr>
              <w:t>-ve e të tjerave me natyrë të ngjashme</w:t>
            </w:r>
          </w:p>
        </w:tc>
      </w:tr>
    </w:tbl>
    <w:p w14:paraId="666E2A52" w14:textId="77777777" w:rsidR="0073256F" w:rsidRPr="00037545" w:rsidRDefault="0073256F" w:rsidP="00CE415A">
      <w:pPr>
        <w:ind w:firstLine="284"/>
        <w:rPr>
          <w:rFonts w:ascii="Garamond" w:hAnsi="Garamond" w:cstheme="majorBidi"/>
          <w:lang w:val="sq-AL"/>
        </w:rPr>
      </w:pPr>
    </w:p>
    <w:p w14:paraId="48874B6B" w14:textId="77777777" w:rsidR="009F1F35" w:rsidRPr="00037545" w:rsidRDefault="009F1F35" w:rsidP="00CE415A">
      <w:pPr>
        <w:tabs>
          <w:tab w:val="left" w:pos="1245"/>
        </w:tabs>
        <w:ind w:firstLine="284"/>
        <w:rPr>
          <w:rFonts w:ascii="Garamond" w:hAnsi="Garamond"/>
          <w:lang w:val="sq-AL"/>
        </w:rPr>
      </w:pPr>
    </w:p>
    <w:sectPr w:rsidR="009F1F35" w:rsidRPr="00037545" w:rsidSect="009E2C8D">
      <w:footerReference w:type="default" r:id="rId13"/>
      <w:footerReference w:type="first" r:id="rId14"/>
      <w:pgSz w:w="11907" w:h="16839" w:code="9"/>
      <w:pgMar w:top="1440" w:right="1107" w:bottom="1440" w:left="1350" w:header="1134" w:footer="13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E2A899" w14:textId="77777777" w:rsidR="00715A5A" w:rsidRDefault="00715A5A" w:rsidP="00A8554B">
      <w:r>
        <w:separator/>
      </w:r>
    </w:p>
  </w:endnote>
  <w:endnote w:type="continuationSeparator" w:id="0">
    <w:p w14:paraId="2DBD64B4" w14:textId="77777777" w:rsidR="00715A5A" w:rsidRDefault="00715A5A" w:rsidP="00A8554B">
      <w:r>
        <w:continuationSeparator/>
      </w:r>
    </w:p>
  </w:endnote>
  <w:endnote w:type="continuationNotice" w:id="1">
    <w:p w14:paraId="3924E297" w14:textId="77777777" w:rsidR="00715A5A" w:rsidRDefault="00715A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45A26" w14:textId="6B10D373" w:rsidR="00715A5A" w:rsidRDefault="00715A5A">
    <w:pPr>
      <w:pStyle w:val="Footer"/>
      <w:jc w:val="center"/>
    </w:pPr>
  </w:p>
  <w:p w14:paraId="2BDAB667" w14:textId="77777777" w:rsidR="00715A5A" w:rsidRDefault="00715A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AA6EF" w14:textId="20E880D7" w:rsidR="00715A5A" w:rsidRDefault="00715A5A">
    <w:pPr>
      <w:pStyle w:val="Footer"/>
      <w:jc w:val="center"/>
    </w:pPr>
  </w:p>
  <w:p w14:paraId="0513E025" w14:textId="77777777" w:rsidR="00715A5A" w:rsidRDefault="00715A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B5B44" w14:textId="77777777" w:rsidR="00715A5A" w:rsidRDefault="00715A5A" w:rsidP="00A8554B">
      <w:r>
        <w:separator/>
      </w:r>
    </w:p>
  </w:footnote>
  <w:footnote w:type="continuationSeparator" w:id="0">
    <w:p w14:paraId="128B6A5C" w14:textId="77777777" w:rsidR="00715A5A" w:rsidRDefault="00715A5A" w:rsidP="00A8554B">
      <w:r>
        <w:continuationSeparator/>
      </w:r>
    </w:p>
  </w:footnote>
  <w:footnote w:type="continuationNotice" w:id="1">
    <w:p w14:paraId="75110DAC" w14:textId="77777777" w:rsidR="00715A5A" w:rsidRDefault="00715A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7EA3"/>
    <w:multiLevelType w:val="hybridMultilevel"/>
    <w:tmpl w:val="E2F682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900"/>
        </w:tabs>
        <w:ind w:left="900" w:hanging="18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8D88D1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75B6338"/>
    <w:multiLevelType w:val="hybridMultilevel"/>
    <w:tmpl w:val="BC2087E2"/>
    <w:lvl w:ilvl="0" w:tplc="959046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AF3D23"/>
    <w:multiLevelType w:val="hybridMultilevel"/>
    <w:tmpl w:val="A09E6DC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EA55AAB"/>
    <w:multiLevelType w:val="hybridMultilevel"/>
    <w:tmpl w:val="4486422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A7A13"/>
    <w:multiLevelType w:val="hybridMultilevel"/>
    <w:tmpl w:val="84482F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C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38D83DF4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C9416E"/>
    <w:multiLevelType w:val="hybridMultilevel"/>
    <w:tmpl w:val="B3A4195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485C53"/>
    <w:multiLevelType w:val="hybridMultilevel"/>
    <w:tmpl w:val="EEE2F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C091B"/>
    <w:multiLevelType w:val="hybridMultilevel"/>
    <w:tmpl w:val="7CFAF9F8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D950DB"/>
    <w:multiLevelType w:val="hybridMultilevel"/>
    <w:tmpl w:val="566829F6"/>
    <w:lvl w:ilvl="0" w:tplc="5B7E58A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5E13BD4"/>
    <w:multiLevelType w:val="hybridMultilevel"/>
    <w:tmpl w:val="6408EAEA"/>
    <w:lvl w:ilvl="0" w:tplc="A2041A1A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3800B8C8">
      <w:start w:val="1"/>
      <w:numFmt w:val="lowerRoman"/>
      <w:lvlText w:val="%3."/>
      <w:lvlJc w:val="right"/>
      <w:pPr>
        <w:ind w:left="2084" w:hanging="180"/>
      </w:pPr>
      <w:rPr>
        <w:rFonts w:ascii="Times New Roman" w:eastAsia="Arial Unicode MS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F86BB1"/>
    <w:multiLevelType w:val="hybridMultilevel"/>
    <w:tmpl w:val="1ABE6C7A"/>
    <w:lvl w:ilvl="0" w:tplc="041C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487B61D6"/>
    <w:multiLevelType w:val="hybridMultilevel"/>
    <w:tmpl w:val="3D880288"/>
    <w:lvl w:ilvl="0" w:tplc="041C0017">
      <w:start w:val="1"/>
      <w:numFmt w:val="lowerLetter"/>
      <w:lvlText w:val="%1)"/>
      <w:lvlJc w:val="left"/>
      <w:pPr>
        <w:ind w:left="1146" w:hanging="360"/>
      </w:pPr>
    </w:lvl>
    <w:lvl w:ilvl="1" w:tplc="54A0F9BE">
      <w:start w:val="1"/>
      <w:numFmt w:val="lowerRoman"/>
      <w:lvlText w:val="%2."/>
      <w:lvlJc w:val="left"/>
      <w:pPr>
        <w:ind w:left="1866" w:hanging="360"/>
      </w:pPr>
      <w:rPr>
        <w:rFonts w:ascii="Arial" w:eastAsia="MS Mincho" w:hAnsi="Arial" w:cs="Arial"/>
      </w:rPr>
    </w:lvl>
    <w:lvl w:ilvl="2" w:tplc="041C001B" w:tentative="1">
      <w:start w:val="1"/>
      <w:numFmt w:val="lowerRoman"/>
      <w:lvlText w:val="%3."/>
      <w:lvlJc w:val="right"/>
      <w:pPr>
        <w:ind w:left="2586" w:hanging="180"/>
      </w:pPr>
    </w:lvl>
    <w:lvl w:ilvl="3" w:tplc="041C000F" w:tentative="1">
      <w:start w:val="1"/>
      <w:numFmt w:val="decimal"/>
      <w:lvlText w:val="%4."/>
      <w:lvlJc w:val="left"/>
      <w:pPr>
        <w:ind w:left="3306" w:hanging="360"/>
      </w:pPr>
    </w:lvl>
    <w:lvl w:ilvl="4" w:tplc="041C0019" w:tentative="1">
      <w:start w:val="1"/>
      <w:numFmt w:val="lowerLetter"/>
      <w:lvlText w:val="%5."/>
      <w:lvlJc w:val="left"/>
      <w:pPr>
        <w:ind w:left="4026" w:hanging="360"/>
      </w:pPr>
    </w:lvl>
    <w:lvl w:ilvl="5" w:tplc="041C001B" w:tentative="1">
      <w:start w:val="1"/>
      <w:numFmt w:val="lowerRoman"/>
      <w:lvlText w:val="%6."/>
      <w:lvlJc w:val="right"/>
      <w:pPr>
        <w:ind w:left="4746" w:hanging="180"/>
      </w:pPr>
    </w:lvl>
    <w:lvl w:ilvl="6" w:tplc="041C000F" w:tentative="1">
      <w:start w:val="1"/>
      <w:numFmt w:val="decimal"/>
      <w:lvlText w:val="%7."/>
      <w:lvlJc w:val="left"/>
      <w:pPr>
        <w:ind w:left="5466" w:hanging="360"/>
      </w:pPr>
    </w:lvl>
    <w:lvl w:ilvl="7" w:tplc="041C0019" w:tentative="1">
      <w:start w:val="1"/>
      <w:numFmt w:val="lowerLetter"/>
      <w:lvlText w:val="%8."/>
      <w:lvlJc w:val="left"/>
      <w:pPr>
        <w:ind w:left="6186" w:hanging="360"/>
      </w:pPr>
    </w:lvl>
    <w:lvl w:ilvl="8" w:tplc="041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9FD0B84"/>
    <w:multiLevelType w:val="hybridMultilevel"/>
    <w:tmpl w:val="743201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FE2938"/>
    <w:multiLevelType w:val="hybridMultilevel"/>
    <w:tmpl w:val="DFA20170"/>
    <w:lvl w:ilvl="0" w:tplc="DC7C217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D216BE"/>
    <w:multiLevelType w:val="hybridMultilevel"/>
    <w:tmpl w:val="48681A88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5E28A9D8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8090017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D0AC1198">
      <w:start w:val="6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809001B">
      <w:start w:val="1"/>
      <w:numFmt w:val="lowerRoman"/>
      <w:lvlText w:val="%5."/>
      <w:lvlJc w:val="right"/>
      <w:pPr>
        <w:ind w:left="4320" w:hanging="720"/>
      </w:pPr>
      <w:rPr>
        <w:rFonts w:hint="default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5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3"/>
  </w:num>
  <w:num w:numId="11">
    <w:abstractNumId w:val="9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0"/>
  </w:num>
  <w:num w:numId="15">
    <w:abstractNumId w:val="5"/>
  </w:num>
  <w:num w:numId="16">
    <w:abstractNumId w:val="4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35"/>
    <w:rsid w:val="000017A9"/>
    <w:rsid w:val="00013E84"/>
    <w:rsid w:val="00016648"/>
    <w:rsid w:val="00035D70"/>
    <w:rsid w:val="00037545"/>
    <w:rsid w:val="00047D3C"/>
    <w:rsid w:val="0007017B"/>
    <w:rsid w:val="00086BE9"/>
    <w:rsid w:val="000C5EDE"/>
    <w:rsid w:val="000E6808"/>
    <w:rsid w:val="000E794F"/>
    <w:rsid w:val="000F394B"/>
    <w:rsid w:val="000F692A"/>
    <w:rsid w:val="00101A40"/>
    <w:rsid w:val="001030A7"/>
    <w:rsid w:val="00110613"/>
    <w:rsid w:val="00125940"/>
    <w:rsid w:val="00137690"/>
    <w:rsid w:val="00152BE8"/>
    <w:rsid w:val="001653CF"/>
    <w:rsid w:val="001771ED"/>
    <w:rsid w:val="00184EA9"/>
    <w:rsid w:val="001930DE"/>
    <w:rsid w:val="001A2D10"/>
    <w:rsid w:val="001C41F6"/>
    <w:rsid w:val="001D1F6C"/>
    <w:rsid w:val="001E007A"/>
    <w:rsid w:val="001F6BFE"/>
    <w:rsid w:val="00207B60"/>
    <w:rsid w:val="002219DF"/>
    <w:rsid w:val="00227D41"/>
    <w:rsid w:val="002414E6"/>
    <w:rsid w:val="00271041"/>
    <w:rsid w:val="0027388B"/>
    <w:rsid w:val="0027397C"/>
    <w:rsid w:val="002800B3"/>
    <w:rsid w:val="002849F1"/>
    <w:rsid w:val="002B29A8"/>
    <w:rsid w:val="002B3F9C"/>
    <w:rsid w:val="002D78DA"/>
    <w:rsid w:val="002E224B"/>
    <w:rsid w:val="002E3898"/>
    <w:rsid w:val="002F2C5E"/>
    <w:rsid w:val="00316A40"/>
    <w:rsid w:val="003431D4"/>
    <w:rsid w:val="00361F95"/>
    <w:rsid w:val="003661B3"/>
    <w:rsid w:val="0037005D"/>
    <w:rsid w:val="0038405F"/>
    <w:rsid w:val="003B5266"/>
    <w:rsid w:val="003C6322"/>
    <w:rsid w:val="003D5429"/>
    <w:rsid w:val="003F3E6E"/>
    <w:rsid w:val="0040020F"/>
    <w:rsid w:val="00420E58"/>
    <w:rsid w:val="0043402C"/>
    <w:rsid w:val="00436659"/>
    <w:rsid w:val="00442305"/>
    <w:rsid w:val="0045343A"/>
    <w:rsid w:val="00454B38"/>
    <w:rsid w:val="00460447"/>
    <w:rsid w:val="00466EA8"/>
    <w:rsid w:val="004715E6"/>
    <w:rsid w:val="0047354B"/>
    <w:rsid w:val="00473967"/>
    <w:rsid w:val="00475CEE"/>
    <w:rsid w:val="0047610E"/>
    <w:rsid w:val="004B17E4"/>
    <w:rsid w:val="004B619F"/>
    <w:rsid w:val="004C1592"/>
    <w:rsid w:val="004C5135"/>
    <w:rsid w:val="004D1699"/>
    <w:rsid w:val="004E32A1"/>
    <w:rsid w:val="00500688"/>
    <w:rsid w:val="00515AC9"/>
    <w:rsid w:val="005176D5"/>
    <w:rsid w:val="0052064A"/>
    <w:rsid w:val="00520743"/>
    <w:rsid w:val="00543C2E"/>
    <w:rsid w:val="00562B3A"/>
    <w:rsid w:val="0058547F"/>
    <w:rsid w:val="005955DF"/>
    <w:rsid w:val="005C7F6E"/>
    <w:rsid w:val="005E39AD"/>
    <w:rsid w:val="006123A8"/>
    <w:rsid w:val="0062153C"/>
    <w:rsid w:val="0065463A"/>
    <w:rsid w:val="00667522"/>
    <w:rsid w:val="006722BD"/>
    <w:rsid w:val="00672BF6"/>
    <w:rsid w:val="006855DF"/>
    <w:rsid w:val="006A76A8"/>
    <w:rsid w:val="006C2B50"/>
    <w:rsid w:val="006C6F2A"/>
    <w:rsid w:val="00702933"/>
    <w:rsid w:val="00704AC5"/>
    <w:rsid w:val="00707DEB"/>
    <w:rsid w:val="00715A5A"/>
    <w:rsid w:val="00716B4B"/>
    <w:rsid w:val="0073256F"/>
    <w:rsid w:val="007414F2"/>
    <w:rsid w:val="00746D2B"/>
    <w:rsid w:val="00755157"/>
    <w:rsid w:val="007927A4"/>
    <w:rsid w:val="00792FB5"/>
    <w:rsid w:val="007B6502"/>
    <w:rsid w:val="007C1CE4"/>
    <w:rsid w:val="007E11AF"/>
    <w:rsid w:val="007E636E"/>
    <w:rsid w:val="00802FB2"/>
    <w:rsid w:val="008062C4"/>
    <w:rsid w:val="00844209"/>
    <w:rsid w:val="00855146"/>
    <w:rsid w:val="00864358"/>
    <w:rsid w:val="0089236F"/>
    <w:rsid w:val="008A7960"/>
    <w:rsid w:val="008B3C6A"/>
    <w:rsid w:val="008B56AB"/>
    <w:rsid w:val="008C0BBE"/>
    <w:rsid w:val="008C3CBC"/>
    <w:rsid w:val="008F68C6"/>
    <w:rsid w:val="00900DEC"/>
    <w:rsid w:val="0091014C"/>
    <w:rsid w:val="00924582"/>
    <w:rsid w:val="00943D1E"/>
    <w:rsid w:val="00944AFA"/>
    <w:rsid w:val="00955A97"/>
    <w:rsid w:val="00987831"/>
    <w:rsid w:val="009C0994"/>
    <w:rsid w:val="009C318C"/>
    <w:rsid w:val="009D25D9"/>
    <w:rsid w:val="009E0157"/>
    <w:rsid w:val="009E2C8D"/>
    <w:rsid w:val="009E7A77"/>
    <w:rsid w:val="009F0164"/>
    <w:rsid w:val="009F1F35"/>
    <w:rsid w:val="009F4566"/>
    <w:rsid w:val="00A0436A"/>
    <w:rsid w:val="00A05928"/>
    <w:rsid w:val="00A063E7"/>
    <w:rsid w:val="00A13261"/>
    <w:rsid w:val="00A27AD4"/>
    <w:rsid w:val="00A70624"/>
    <w:rsid w:val="00A741D2"/>
    <w:rsid w:val="00A74403"/>
    <w:rsid w:val="00A8133F"/>
    <w:rsid w:val="00A8554B"/>
    <w:rsid w:val="00A86F20"/>
    <w:rsid w:val="00AA537E"/>
    <w:rsid w:val="00AB3908"/>
    <w:rsid w:val="00AB74B3"/>
    <w:rsid w:val="00AC1BF1"/>
    <w:rsid w:val="00AC44C9"/>
    <w:rsid w:val="00AC57FE"/>
    <w:rsid w:val="00AD6F25"/>
    <w:rsid w:val="00AE2B14"/>
    <w:rsid w:val="00AE7A15"/>
    <w:rsid w:val="00AF35FE"/>
    <w:rsid w:val="00B02898"/>
    <w:rsid w:val="00B1076C"/>
    <w:rsid w:val="00B11A2B"/>
    <w:rsid w:val="00B245FD"/>
    <w:rsid w:val="00B5117E"/>
    <w:rsid w:val="00B53B5F"/>
    <w:rsid w:val="00B64957"/>
    <w:rsid w:val="00B64C30"/>
    <w:rsid w:val="00B66C81"/>
    <w:rsid w:val="00B67BC4"/>
    <w:rsid w:val="00B738B7"/>
    <w:rsid w:val="00B90FB4"/>
    <w:rsid w:val="00BC3AB7"/>
    <w:rsid w:val="00BE2C5D"/>
    <w:rsid w:val="00BF3C7C"/>
    <w:rsid w:val="00C03EFD"/>
    <w:rsid w:val="00C078F0"/>
    <w:rsid w:val="00C46DB5"/>
    <w:rsid w:val="00C64633"/>
    <w:rsid w:val="00C7183C"/>
    <w:rsid w:val="00C8371E"/>
    <w:rsid w:val="00C93C7C"/>
    <w:rsid w:val="00C95674"/>
    <w:rsid w:val="00CA571E"/>
    <w:rsid w:val="00CE415A"/>
    <w:rsid w:val="00CF00B0"/>
    <w:rsid w:val="00CF7371"/>
    <w:rsid w:val="00D024D5"/>
    <w:rsid w:val="00D0797D"/>
    <w:rsid w:val="00D14A65"/>
    <w:rsid w:val="00D27B20"/>
    <w:rsid w:val="00D46013"/>
    <w:rsid w:val="00D67A1A"/>
    <w:rsid w:val="00D940EB"/>
    <w:rsid w:val="00DB3ACF"/>
    <w:rsid w:val="00DB655A"/>
    <w:rsid w:val="00DD40A5"/>
    <w:rsid w:val="00DD4FCF"/>
    <w:rsid w:val="00E05C87"/>
    <w:rsid w:val="00E2257D"/>
    <w:rsid w:val="00E3002D"/>
    <w:rsid w:val="00E57448"/>
    <w:rsid w:val="00E65C87"/>
    <w:rsid w:val="00E8267B"/>
    <w:rsid w:val="00E837F5"/>
    <w:rsid w:val="00ED2C1E"/>
    <w:rsid w:val="00ED3BF3"/>
    <w:rsid w:val="00ED6956"/>
    <w:rsid w:val="00EE1127"/>
    <w:rsid w:val="00EE7729"/>
    <w:rsid w:val="00EF70E6"/>
    <w:rsid w:val="00F01B47"/>
    <w:rsid w:val="00F11E02"/>
    <w:rsid w:val="00F224F9"/>
    <w:rsid w:val="00F22EFA"/>
    <w:rsid w:val="00F25180"/>
    <w:rsid w:val="00F4374E"/>
    <w:rsid w:val="00F51309"/>
    <w:rsid w:val="00F66D28"/>
    <w:rsid w:val="00FA3E4C"/>
    <w:rsid w:val="00FB2239"/>
    <w:rsid w:val="00FD1648"/>
    <w:rsid w:val="00FF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54C4A8"/>
  <w15:docId w15:val="{4976568A-BB9D-4F40-9BB3-9E351FF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F3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F1F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F35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F1F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semiHidden/>
    <w:rsid w:val="009F1F35"/>
    <w:pPr>
      <w:widowControl w:val="0"/>
      <w:jc w:val="both"/>
    </w:pPr>
    <w:rPr>
      <w:rFonts w:ascii="Arial" w:hAnsi="Arial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F1F35"/>
    <w:rPr>
      <w:rFonts w:ascii="Arial" w:eastAsia="MS Mincho" w:hAnsi="Arial" w:cs="Times New Roman"/>
      <w:snapToGrid w:val="0"/>
      <w:sz w:val="24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F1F35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F1F35"/>
    <w:rPr>
      <w:rFonts w:ascii="Courier New" w:eastAsia="MS Mincho" w:hAnsi="Courier New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F1F3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1F35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9F1F35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9F1F35"/>
    <w:rPr>
      <w:sz w:val="16"/>
      <w:szCs w:val="16"/>
    </w:rPr>
  </w:style>
  <w:style w:type="paragraph" w:styleId="List2">
    <w:name w:val="List 2"/>
    <w:basedOn w:val="Normal"/>
    <w:unhideWhenUsed/>
    <w:rsid w:val="009F1F35"/>
    <w:pPr>
      <w:ind w:left="720" w:hanging="360"/>
    </w:pPr>
    <w:rPr>
      <w:rFonts w:ascii="Arial" w:eastAsia="Times New Roman" w:hAnsi="Arial"/>
    </w:rPr>
  </w:style>
  <w:style w:type="paragraph" w:styleId="Header">
    <w:name w:val="header"/>
    <w:basedOn w:val="Normal"/>
    <w:link w:val="HeaderChar"/>
    <w:uiPriority w:val="99"/>
    <w:unhideWhenUsed/>
    <w:rsid w:val="00A855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54B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5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54B"/>
    <w:rPr>
      <w:rFonts w:ascii="Segoe UI" w:eastAsia="MS Mincho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A85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2739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97C"/>
    <w:rPr>
      <w:rFonts w:ascii="Times New Roman" w:eastAsia="MS Mincho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9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97C"/>
    <w:rPr>
      <w:rFonts w:ascii="Times New Roman" w:eastAsia="MS Mincho" w:hAnsi="Times New Roman" w:cs="Times New Roman"/>
      <w:b/>
      <w:bCs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DB3ACF"/>
    <w:rPr>
      <w:rFonts w:ascii="Calibri" w:eastAsia="Calibri" w:hAnsi="Calibri" w:cs="Times New Roman"/>
      <w:lang w:val="en-US"/>
    </w:rPr>
  </w:style>
  <w:style w:type="character" w:styleId="FootnoteReference">
    <w:name w:val="footnote reference"/>
    <w:uiPriority w:val="99"/>
    <w:semiHidden/>
    <w:rsid w:val="0073256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73256F"/>
    <w:rPr>
      <w:rFonts w:ascii="Arial" w:eastAsia="Times New Roman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256F"/>
    <w:rPr>
      <w:rFonts w:ascii="Arial" w:eastAsia="Times New Roman" w:hAnsi="Arial" w:cs="Arial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923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</Nr_x002e__x0020_akti>
    <Data_x0020_e_x0020_Krijimit xmlns="0e656187-b300-4fb0-8bf4-3a50f872073c">2022-07-14T08:21:32Z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2022-07-12T22:00:00Z</Date_x0020_protokolli>
    <Titulli xmlns="0e656187-b300-4fb0-8bf4-3a50f872073c">Për miratimin e disa ndryshimeve në rregulloren "Për funksionimin e sistemit qendror të regjistrimit dhe shlyerjes së titujve (AFISAR)</Titulli>
    <Modifikuesi xmlns="0e656187-b300-4fb0-8bf4-3a50f872073c">ermira.bukaci</Modifikuesi>
    <Nr_x002e__x0020_prot_x0020_QBZ xmlns="0e656187-b300-4fb0-8bf4-3a50f872073c">1123/2</Nr_x002e__x0020_prot_x0020_QBZ>
    <Data_x0020_e_x0020_Modifikimit xmlns="0e656187-b300-4fb0-8bf4-3a50f872073c">2022-07-14T09:30:39Z</Data_x0020_e_x0020_Modifikimit>
    <Dekretuar xmlns="0e656187-b300-4fb0-8bf4-3a50f872073c">false</Dekretuar>
    <Data xmlns="0e656187-b300-4fb0-8bf4-3a50f872073c">2022-07-05T22:00:00Z</Data>
    <Nr_x002e__x0020_protokolli_x0020_i_x0020_aktit xmlns="0e656187-b300-4fb0-8bf4-3a50f872073c">2945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E7447642A584D82810E652323ABD95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E7447642A584D82810E652323ABD95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37755-573A-4CBB-8F45-36B7E851F6F9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purl.org/dc/terms/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232B81-76E9-4794-AE08-D82F27001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071E2-0EAB-4F81-84B9-D8952FE0F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95F2B5B-EC05-45E9-8D78-FADDE6D3BD3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1978CE-D7B4-454F-A197-9704FC059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34A3B9B-31D7-4519-864A-94EF1B798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disa ndryshimeve në rregulloren "Për funksionimin e sistemit qendror të regjistrimit dhe shlyerjes së titujve (AFISAR)</vt:lpstr>
    </vt:vector>
  </TitlesOfParts>
  <Company>Hewlett-Packard Company</Company>
  <LinksUpToDate>false</LinksUpToDate>
  <CharactersWithSpaces>9973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disa ndryshimeve në rregulloren "Për funksionimin e sistemit qendror të regjistrimit dhe shlyerjes së titujve (AFISAR)</dc:title>
  <dc:creator>Elvis Cibuku</dc:creator>
  <cp:lastModifiedBy>Alma Lisaku</cp:lastModifiedBy>
  <cp:revision>37</cp:revision>
  <cp:lastPrinted>2022-07-07T07:06:00Z</cp:lastPrinted>
  <dcterms:created xsi:type="dcterms:W3CDTF">2022-07-13T12:37:00Z</dcterms:created>
  <dcterms:modified xsi:type="dcterms:W3CDTF">2022-07-14T10:11:00Z</dcterms:modified>
</cp:coreProperties>
</file>