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33CF9" w14:textId="77777777" w:rsidR="001C7FB8" w:rsidRPr="00F43DD4" w:rsidRDefault="001C7FB8" w:rsidP="001C7FB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F43DD4">
        <w:rPr>
          <w:rFonts w:ascii="Garamond" w:hAnsi="Garamond" w:cs="Times New Roman"/>
          <w:b/>
          <w:bCs/>
          <w:color w:val="000000"/>
          <w:sz w:val="24"/>
          <w:szCs w:val="24"/>
        </w:rPr>
        <w:t>VENDIM</w:t>
      </w:r>
    </w:p>
    <w:p w14:paraId="236CA933" w14:textId="7EA4AF96" w:rsidR="001C7FB8" w:rsidRPr="00F43DD4" w:rsidRDefault="001C7FB8" w:rsidP="001C7FB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F43DD4">
        <w:rPr>
          <w:rFonts w:ascii="Garamond" w:hAnsi="Garamond" w:cs="Times New Roman"/>
          <w:b/>
          <w:bCs/>
          <w:color w:val="000000"/>
          <w:sz w:val="24"/>
          <w:szCs w:val="24"/>
        </w:rPr>
        <w:t>Nr. 34, datë 6.7.2022</w:t>
      </w:r>
    </w:p>
    <w:p w14:paraId="1AA3C2C6" w14:textId="77777777" w:rsidR="001C7FB8" w:rsidRPr="00F43DD4" w:rsidRDefault="001C7FB8" w:rsidP="001C7FB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mallCaps/>
          <w:color w:val="000000"/>
          <w:sz w:val="24"/>
          <w:szCs w:val="24"/>
        </w:rPr>
      </w:pPr>
    </w:p>
    <w:p w14:paraId="64B72D53" w14:textId="27E2E3E1" w:rsidR="001C7FB8" w:rsidRPr="00F43DD4" w:rsidRDefault="001C7FB8" w:rsidP="001C7FB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mallCaps/>
          <w:color w:val="000000"/>
          <w:sz w:val="24"/>
          <w:szCs w:val="24"/>
        </w:rPr>
      </w:pPr>
      <w:r w:rsidRPr="00F43DD4">
        <w:rPr>
          <w:rFonts w:ascii="Garamond" w:hAnsi="Garamond" w:cs="Times New Roman"/>
          <w:b/>
          <w:bCs/>
          <w:smallCaps/>
          <w:color w:val="000000"/>
          <w:sz w:val="24"/>
          <w:szCs w:val="24"/>
        </w:rPr>
        <w:t xml:space="preserve">PËR DHËNIEN E MIRATIMIT PARAPRAK PËR RRITJEN E PËRQINDJES SË </w:t>
      </w:r>
    </w:p>
    <w:p w14:paraId="780DCAEC" w14:textId="284E5031" w:rsidR="001C7FB8" w:rsidRPr="00F43DD4" w:rsidRDefault="001C7FB8" w:rsidP="005E27E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mallCaps/>
          <w:color w:val="000000"/>
          <w:sz w:val="24"/>
          <w:szCs w:val="24"/>
        </w:rPr>
      </w:pPr>
      <w:r w:rsidRPr="00F43DD4">
        <w:rPr>
          <w:rFonts w:ascii="Garamond" w:hAnsi="Garamond" w:cs="Times New Roman"/>
          <w:b/>
          <w:bCs/>
          <w:smallCaps/>
          <w:color w:val="000000"/>
          <w:sz w:val="24"/>
          <w:szCs w:val="24"/>
        </w:rPr>
        <w:t>PJESËMARRJES INFLUENCUESE TË AKSIONARIT “EUROSIG” SHA NË KAPITALIN E BANKËS SË BASHKUAR TË SHQIPËRISË SHA</w:t>
      </w:r>
      <w:r w:rsidR="005E27E5">
        <w:rPr>
          <w:rFonts w:ascii="Garamond" w:hAnsi="Garamond" w:cs="Times New Roman"/>
          <w:b/>
          <w:bCs/>
          <w:smallCaps/>
          <w:color w:val="000000"/>
          <w:sz w:val="24"/>
          <w:szCs w:val="24"/>
        </w:rPr>
        <w:t xml:space="preserve"> </w:t>
      </w:r>
    </w:p>
    <w:p w14:paraId="442ECABA" w14:textId="77777777" w:rsidR="001C7FB8" w:rsidRPr="00F43DD4" w:rsidRDefault="001C7FB8" w:rsidP="001C7FB8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smallCaps/>
          <w:color w:val="000000"/>
          <w:sz w:val="24"/>
          <w:szCs w:val="24"/>
        </w:rPr>
      </w:pPr>
    </w:p>
    <w:p w14:paraId="52241950" w14:textId="5D55571A" w:rsidR="001C7FB8" w:rsidRPr="00F43DD4" w:rsidRDefault="001C7FB8" w:rsidP="005E27E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43DD4">
        <w:rPr>
          <w:rFonts w:ascii="Garamond" w:hAnsi="Garamond" w:cs="Times New Roman"/>
          <w:color w:val="000000"/>
          <w:sz w:val="24"/>
          <w:szCs w:val="24"/>
        </w:rPr>
        <w:t>Në bazë dhe për zbatim të shkronjës “e”</w:t>
      </w:r>
      <w:r w:rsidR="005E27E5">
        <w:rPr>
          <w:rFonts w:ascii="Garamond" w:hAnsi="Garamond" w:cs="Times New Roman"/>
          <w:color w:val="000000"/>
          <w:sz w:val="24"/>
          <w:szCs w:val="24"/>
        </w:rPr>
        <w:t>,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të nenit 43</w:t>
      </w:r>
      <w:r w:rsidR="005E27E5">
        <w:rPr>
          <w:rFonts w:ascii="Garamond" w:hAnsi="Garamond" w:cs="Times New Roman"/>
          <w:color w:val="000000"/>
          <w:sz w:val="24"/>
          <w:szCs w:val="24"/>
        </w:rPr>
        <w:t>,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të ligjit nr. 8269, datë 23.12.1997, “Për Bankën e Shqipërisë”, </w:t>
      </w:r>
      <w:r w:rsidR="005E27E5">
        <w:rPr>
          <w:rFonts w:ascii="Garamond" w:hAnsi="Garamond" w:cs="Times New Roman"/>
          <w:color w:val="000000"/>
          <w:sz w:val="24"/>
          <w:szCs w:val="24"/>
        </w:rPr>
        <w:t>të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ndryshuar; të shkronjës “h”</w:t>
      </w:r>
      <w:r w:rsidR="005E27E5">
        <w:rPr>
          <w:rFonts w:ascii="Garamond" w:hAnsi="Garamond" w:cs="Times New Roman"/>
          <w:color w:val="000000"/>
          <w:sz w:val="24"/>
          <w:szCs w:val="24"/>
        </w:rPr>
        <w:t>,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të pikës 1</w:t>
      </w:r>
      <w:r w:rsidR="005E27E5">
        <w:rPr>
          <w:rFonts w:ascii="Garamond" w:hAnsi="Garamond" w:cs="Times New Roman"/>
          <w:color w:val="000000"/>
          <w:sz w:val="24"/>
          <w:szCs w:val="24"/>
        </w:rPr>
        <w:t>,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të nenit 24, dhe nenit 25</w:t>
      </w:r>
      <w:r w:rsidR="005E27E5">
        <w:rPr>
          <w:rFonts w:ascii="Garamond" w:hAnsi="Garamond" w:cs="Times New Roman"/>
          <w:color w:val="000000"/>
          <w:sz w:val="24"/>
          <w:szCs w:val="24"/>
        </w:rPr>
        <w:t>,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të ligjit nr. 9662, datë 18.12.2006</w:t>
      </w:r>
      <w:r w:rsidR="005E27E5">
        <w:rPr>
          <w:rFonts w:ascii="Garamond" w:hAnsi="Garamond" w:cs="Times New Roman"/>
          <w:color w:val="000000"/>
          <w:sz w:val="24"/>
          <w:szCs w:val="24"/>
        </w:rPr>
        <w:t>,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“Për bankat në Republikën e Shqipërisë”, </w:t>
      </w:r>
      <w:r w:rsidR="005E27E5">
        <w:rPr>
          <w:rFonts w:ascii="Garamond" w:hAnsi="Garamond" w:cs="Times New Roman"/>
          <w:color w:val="000000"/>
          <w:sz w:val="24"/>
          <w:szCs w:val="24"/>
        </w:rPr>
        <w:t>të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ndryshuar; si dhe të rregullores “Për licencimin dhe ushtrimin e veprimtarisë së bankave dhe të degëve të bankave të huaja në Republikën e Shqipërisë”, miratu</w:t>
      </w:r>
      <w:r w:rsidR="005E27E5">
        <w:rPr>
          <w:rFonts w:ascii="Garamond" w:hAnsi="Garamond" w:cs="Times New Roman"/>
          <w:color w:val="000000"/>
          <w:sz w:val="24"/>
          <w:szCs w:val="24"/>
        </w:rPr>
        <w:t>ar me vendimin nr. 14, datë 11.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3.2009, të Këshillit Mbikëqyrës të Bankës së Shqipërisë, </w:t>
      </w:r>
      <w:r w:rsidR="005E27E5">
        <w:rPr>
          <w:rFonts w:ascii="Garamond" w:hAnsi="Garamond" w:cs="Times New Roman"/>
          <w:color w:val="000000"/>
          <w:sz w:val="24"/>
          <w:szCs w:val="24"/>
        </w:rPr>
        <w:t>të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ndryshuar; me propozim të Departamentit të Mbikëqyrjes, Këshilli Mb</w:t>
      </w:r>
      <w:r w:rsidR="005E27E5">
        <w:rPr>
          <w:rFonts w:ascii="Garamond" w:hAnsi="Garamond" w:cs="Times New Roman"/>
          <w:color w:val="000000"/>
          <w:sz w:val="24"/>
          <w:szCs w:val="24"/>
        </w:rPr>
        <w:t>ikëqyrës i Bankës së Shqipërisë</w:t>
      </w:r>
    </w:p>
    <w:p w14:paraId="4DEBE070" w14:textId="77777777" w:rsidR="001C7FB8" w:rsidRPr="00F43DD4" w:rsidRDefault="001C7FB8" w:rsidP="001C7FB8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6D0E0260" w14:textId="77777777" w:rsidR="001C7FB8" w:rsidRPr="00F43DD4" w:rsidRDefault="001C7FB8" w:rsidP="001C7FB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43DD4">
        <w:rPr>
          <w:rFonts w:ascii="Garamond" w:hAnsi="Garamond" w:cs="Times New Roman"/>
          <w:color w:val="000000"/>
          <w:sz w:val="24"/>
          <w:szCs w:val="24"/>
        </w:rPr>
        <w:t>VENDOSI:</w:t>
      </w:r>
    </w:p>
    <w:p w14:paraId="4D7E06F9" w14:textId="77777777" w:rsidR="001C7FB8" w:rsidRPr="00F43DD4" w:rsidRDefault="001C7FB8" w:rsidP="001C7FB8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6C9C53D1" w14:textId="229D67D6" w:rsidR="001C7FB8" w:rsidRPr="00F43DD4" w:rsidRDefault="001C7FB8" w:rsidP="001C7F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43DD4">
        <w:rPr>
          <w:rFonts w:ascii="Garamond" w:hAnsi="Garamond" w:cs="Times New Roman"/>
          <w:color w:val="000000"/>
          <w:sz w:val="24"/>
          <w:szCs w:val="24"/>
        </w:rPr>
        <w:t>1. Të japë miratimin paraprak për rritjen e përqindjes së pjesëmarrjes influencuese nga 21.02 për qind në 51.017 për</w:t>
      </w:r>
      <w:r w:rsidR="00F43DD4" w:rsidRPr="00F43DD4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43DD4">
        <w:rPr>
          <w:rFonts w:ascii="Garamond" w:hAnsi="Garamond" w:cs="Times New Roman"/>
          <w:color w:val="000000"/>
          <w:sz w:val="24"/>
          <w:szCs w:val="24"/>
        </w:rPr>
        <w:t>qind të aksioneve</w:t>
      </w:r>
      <w:r w:rsidR="005E27E5">
        <w:rPr>
          <w:rFonts w:ascii="Garamond" w:hAnsi="Garamond" w:cs="Times New Roman"/>
          <w:color w:val="000000"/>
          <w:sz w:val="24"/>
          <w:szCs w:val="24"/>
        </w:rPr>
        <w:t>,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me të drejtë vote të aksionarit “EUROSIG” sh</w:t>
      </w:r>
      <w:r w:rsidR="00F43DD4" w:rsidRPr="00F43DD4">
        <w:rPr>
          <w:rFonts w:ascii="Garamond" w:hAnsi="Garamond" w:cs="Times New Roman"/>
          <w:color w:val="000000"/>
          <w:sz w:val="24"/>
          <w:szCs w:val="24"/>
        </w:rPr>
        <w:t>.</w:t>
      </w:r>
      <w:r w:rsidRPr="00F43DD4">
        <w:rPr>
          <w:rFonts w:ascii="Garamond" w:hAnsi="Garamond" w:cs="Times New Roman"/>
          <w:color w:val="000000"/>
          <w:sz w:val="24"/>
          <w:szCs w:val="24"/>
        </w:rPr>
        <w:t>a</w:t>
      </w:r>
      <w:r w:rsidR="00F43DD4" w:rsidRPr="00F43DD4">
        <w:rPr>
          <w:rFonts w:ascii="Garamond" w:hAnsi="Garamond" w:cs="Times New Roman"/>
          <w:color w:val="000000"/>
          <w:sz w:val="24"/>
          <w:szCs w:val="24"/>
        </w:rPr>
        <w:t>.</w:t>
      </w:r>
      <w:r w:rsidR="005E27E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43DD4">
        <w:rPr>
          <w:rFonts w:ascii="Garamond" w:hAnsi="Garamond" w:cs="Times New Roman"/>
          <w:color w:val="000000"/>
          <w:sz w:val="24"/>
          <w:szCs w:val="24"/>
        </w:rPr>
        <w:t>në kapitalit aksionar të Bankës së Bashkuar të Shqipërisë sh.a.</w:t>
      </w:r>
      <w:r w:rsidR="005E27E5">
        <w:rPr>
          <w:rFonts w:ascii="Garamond" w:hAnsi="Garamond" w:cs="Times New Roman"/>
          <w:color w:val="000000"/>
          <w:sz w:val="24"/>
          <w:szCs w:val="24"/>
        </w:rPr>
        <w:t>,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me kushtin që brenda datës 31.12.2022:</w:t>
      </w:r>
    </w:p>
    <w:p w14:paraId="27DAE116" w14:textId="305AFA3D" w:rsidR="001C7FB8" w:rsidRPr="00F43DD4" w:rsidRDefault="001C7FB8" w:rsidP="005E27E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43DD4">
        <w:rPr>
          <w:rFonts w:ascii="Garamond" w:hAnsi="Garamond" w:cs="Times New Roman"/>
          <w:color w:val="000000"/>
          <w:sz w:val="24"/>
          <w:szCs w:val="24"/>
        </w:rPr>
        <w:t>a) Aksionari “EUROSIG” sh</w:t>
      </w:r>
      <w:r w:rsidR="00F43DD4" w:rsidRPr="00F43DD4">
        <w:rPr>
          <w:rFonts w:ascii="Garamond" w:hAnsi="Garamond" w:cs="Times New Roman"/>
          <w:color w:val="000000"/>
          <w:sz w:val="24"/>
          <w:szCs w:val="24"/>
        </w:rPr>
        <w:t>.</w:t>
      </w:r>
      <w:r w:rsidRPr="00F43DD4">
        <w:rPr>
          <w:rFonts w:ascii="Garamond" w:hAnsi="Garamond" w:cs="Times New Roman"/>
          <w:color w:val="000000"/>
          <w:sz w:val="24"/>
          <w:szCs w:val="24"/>
        </w:rPr>
        <w:t>a</w:t>
      </w:r>
      <w:r w:rsidR="00F43DD4" w:rsidRPr="00F43DD4">
        <w:rPr>
          <w:rFonts w:ascii="Garamond" w:hAnsi="Garamond" w:cs="Times New Roman"/>
          <w:color w:val="000000"/>
          <w:sz w:val="24"/>
          <w:szCs w:val="24"/>
        </w:rPr>
        <w:t>.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të kontribuojë me mjete likuide në kapitalin e Bank</w:t>
      </w:r>
      <w:r w:rsidR="005E27E5">
        <w:rPr>
          <w:rFonts w:ascii="Garamond" w:hAnsi="Garamond" w:cs="Times New Roman"/>
          <w:color w:val="000000"/>
          <w:sz w:val="24"/>
          <w:szCs w:val="24"/>
        </w:rPr>
        <w:t>ës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E27E5">
        <w:rPr>
          <w:rFonts w:ascii="Garamond" w:hAnsi="Garamond" w:cs="Times New Roman"/>
          <w:color w:val="000000"/>
          <w:sz w:val="24"/>
          <w:szCs w:val="24"/>
        </w:rPr>
        <w:t>së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Bashkuar </w:t>
      </w:r>
      <w:r w:rsidR="005E27E5">
        <w:rPr>
          <w:rFonts w:ascii="Garamond" w:hAnsi="Garamond" w:cs="Times New Roman"/>
          <w:color w:val="000000"/>
          <w:sz w:val="24"/>
          <w:szCs w:val="24"/>
        </w:rPr>
        <w:t>të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Shqipërisë sh.a., në shumën 3 milion</w:t>
      </w:r>
      <w:r w:rsidR="00F43DD4" w:rsidRPr="00F43DD4">
        <w:rPr>
          <w:rFonts w:ascii="Garamond" w:hAnsi="Garamond" w:cs="Times New Roman"/>
          <w:color w:val="000000"/>
          <w:sz w:val="24"/>
          <w:szCs w:val="24"/>
        </w:rPr>
        <w:t>ë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F43DD4" w:rsidRPr="00F43DD4">
        <w:rPr>
          <w:rFonts w:ascii="Garamond" w:hAnsi="Garamond" w:cs="Times New Roman"/>
          <w:color w:val="000000"/>
          <w:sz w:val="24"/>
          <w:szCs w:val="24"/>
        </w:rPr>
        <w:t>euro</w:t>
      </w:r>
      <w:r w:rsidR="005E27E5">
        <w:rPr>
          <w:rFonts w:ascii="Garamond" w:hAnsi="Garamond" w:cs="Times New Roman"/>
          <w:color w:val="000000"/>
          <w:sz w:val="24"/>
          <w:szCs w:val="24"/>
        </w:rPr>
        <w:t>;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2F9D6C5" w14:textId="51F7FD11" w:rsidR="001C7FB8" w:rsidRPr="00F43DD4" w:rsidRDefault="001C7FB8" w:rsidP="001C7F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43DD4">
        <w:rPr>
          <w:rFonts w:ascii="Garamond" w:hAnsi="Garamond" w:cs="Times New Roman"/>
          <w:color w:val="000000"/>
          <w:sz w:val="24"/>
          <w:szCs w:val="24"/>
        </w:rPr>
        <w:t>b)</w:t>
      </w:r>
      <w:r w:rsidR="005E27E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Aksionari i tërthortë </w:t>
      </w:r>
      <w:r w:rsidR="00EA0110">
        <w:rPr>
          <w:rFonts w:ascii="Garamond" w:hAnsi="Garamond" w:cs="Times New Roman"/>
          <w:color w:val="000000"/>
          <w:sz w:val="24"/>
          <w:szCs w:val="24"/>
        </w:rPr>
        <w:t>“</w:t>
      </w:r>
      <w:r w:rsidRPr="00F43DD4">
        <w:rPr>
          <w:rFonts w:ascii="Garamond" w:hAnsi="Garamond" w:cs="Times New Roman"/>
          <w:color w:val="000000"/>
          <w:sz w:val="24"/>
          <w:szCs w:val="24"/>
        </w:rPr>
        <w:t>EURO-ALBA-EA</w:t>
      </w:r>
      <w:r w:rsidR="00EA0110">
        <w:rPr>
          <w:rFonts w:ascii="Garamond" w:hAnsi="Garamond" w:cs="Times New Roman"/>
          <w:color w:val="000000"/>
          <w:sz w:val="24"/>
          <w:szCs w:val="24"/>
        </w:rPr>
        <w:t>”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sh</w:t>
      </w:r>
      <w:r w:rsidR="00F43DD4">
        <w:rPr>
          <w:rFonts w:ascii="Garamond" w:hAnsi="Garamond" w:cs="Times New Roman"/>
          <w:color w:val="000000"/>
          <w:sz w:val="24"/>
          <w:szCs w:val="24"/>
        </w:rPr>
        <w:t>.</w:t>
      </w:r>
      <w:r w:rsidRPr="00F43DD4">
        <w:rPr>
          <w:rFonts w:ascii="Garamond" w:hAnsi="Garamond" w:cs="Times New Roman"/>
          <w:color w:val="000000"/>
          <w:sz w:val="24"/>
          <w:szCs w:val="24"/>
        </w:rPr>
        <w:t>p</w:t>
      </w:r>
      <w:r w:rsidR="00F43DD4">
        <w:rPr>
          <w:rFonts w:ascii="Garamond" w:hAnsi="Garamond" w:cs="Times New Roman"/>
          <w:color w:val="000000"/>
          <w:sz w:val="24"/>
          <w:szCs w:val="24"/>
        </w:rPr>
        <w:t>.</w:t>
      </w:r>
      <w:r w:rsidRPr="00F43DD4">
        <w:rPr>
          <w:rFonts w:ascii="Garamond" w:hAnsi="Garamond" w:cs="Times New Roman"/>
          <w:color w:val="000000"/>
          <w:sz w:val="24"/>
          <w:szCs w:val="24"/>
        </w:rPr>
        <w:t>k</w:t>
      </w:r>
      <w:r w:rsidR="00F43DD4">
        <w:rPr>
          <w:rFonts w:ascii="Garamond" w:hAnsi="Garamond" w:cs="Times New Roman"/>
          <w:color w:val="000000"/>
          <w:sz w:val="24"/>
          <w:szCs w:val="24"/>
        </w:rPr>
        <w:t>.</w:t>
      </w: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 të sistemojë situatën me detyrimet tatimore.</w:t>
      </w:r>
    </w:p>
    <w:p w14:paraId="44214EB7" w14:textId="416EE121" w:rsidR="001C7FB8" w:rsidRPr="00F43DD4" w:rsidRDefault="001C7FB8" w:rsidP="001C7F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43DD4">
        <w:rPr>
          <w:rFonts w:ascii="Garamond" w:hAnsi="Garamond" w:cs="Times New Roman"/>
          <w:color w:val="000000"/>
          <w:sz w:val="24"/>
          <w:szCs w:val="24"/>
        </w:rPr>
        <w:t>2. Ngarkohet Banka e Bashkuar e Shqipërisë të njoftojë Bankën e Shqipërisë për plotësimin e kushteve të mësipërme.</w:t>
      </w:r>
    </w:p>
    <w:p w14:paraId="4CD5A11D" w14:textId="30EB1370" w:rsidR="001C7FB8" w:rsidRPr="00F43DD4" w:rsidRDefault="001C7FB8" w:rsidP="001C7F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43DD4">
        <w:rPr>
          <w:rFonts w:ascii="Garamond" w:hAnsi="Garamond" w:cs="Times New Roman"/>
          <w:color w:val="000000"/>
          <w:sz w:val="24"/>
          <w:szCs w:val="24"/>
        </w:rPr>
        <w:t>3. Ngarkohet Departamenti i Mbikëqyrjes për ndjekjen e zbatimit të këtij vendimi.</w:t>
      </w:r>
    </w:p>
    <w:p w14:paraId="3A92BF2F" w14:textId="7B7BC961" w:rsidR="001C7FB8" w:rsidRPr="00F43DD4" w:rsidRDefault="001C7FB8" w:rsidP="001C7FB8">
      <w:pPr>
        <w:tabs>
          <w:tab w:val="left" w:pos="-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4. Ngarkohen Kabineti i Guvernatorit dhe Departamenti i Kërkimeve për botimin e këtij vendimi, përkatësisht në Fletoren Zyrtare të Republikës së Shqipërisë dhe në Buletinin Zyrtar të Bankës së Shqipërisë. </w:t>
      </w:r>
    </w:p>
    <w:p w14:paraId="428ECDF1" w14:textId="2FAEDB26" w:rsidR="001C7FB8" w:rsidRPr="00F43DD4" w:rsidRDefault="001C7FB8" w:rsidP="001C7F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43DD4">
        <w:rPr>
          <w:rFonts w:ascii="Garamond" w:hAnsi="Garamond" w:cs="Times New Roman"/>
          <w:color w:val="000000"/>
          <w:sz w:val="24"/>
          <w:szCs w:val="24"/>
        </w:rPr>
        <w:t xml:space="preserve">Ky vendim hyn në fuqi menjëherë dhe botohet në Fletoren Zyrtare. </w:t>
      </w:r>
    </w:p>
    <w:p w14:paraId="7B7F7568" w14:textId="77777777" w:rsidR="001C7FB8" w:rsidRPr="00F43DD4" w:rsidRDefault="001C7FB8" w:rsidP="001C7F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0FD5E02" w14:textId="77777777" w:rsidR="00F43DD4" w:rsidRPr="00F43DD4" w:rsidRDefault="00F43DD4" w:rsidP="00F43DD4">
      <w:pPr>
        <w:tabs>
          <w:tab w:val="left" w:pos="3363"/>
          <w:tab w:val="left" w:pos="6609"/>
          <w:tab w:val="left" w:pos="9963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3B0D0B40" w14:textId="77777777" w:rsidR="00F43DD4" w:rsidRPr="00F43DD4" w:rsidRDefault="00F43DD4" w:rsidP="00F43DD4">
      <w:pPr>
        <w:tabs>
          <w:tab w:val="left" w:pos="3363"/>
          <w:tab w:val="left" w:pos="6609"/>
          <w:tab w:val="left" w:pos="9963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F43DD4">
        <w:rPr>
          <w:rFonts w:ascii="Garamond" w:hAnsi="Garamond" w:cs="Times New Roman"/>
          <w:bCs/>
          <w:color w:val="000000"/>
          <w:sz w:val="24"/>
          <w:szCs w:val="24"/>
        </w:rPr>
        <w:t>KRYETAR</w:t>
      </w:r>
      <w:r w:rsidRPr="00F43DD4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1768FBE1" w14:textId="7E7576AE" w:rsidR="001C7FB8" w:rsidRPr="00F43DD4" w:rsidRDefault="00F43DD4" w:rsidP="00F43DD4">
      <w:pPr>
        <w:tabs>
          <w:tab w:val="left" w:pos="3363"/>
          <w:tab w:val="left" w:pos="6609"/>
          <w:tab w:val="left" w:pos="9963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F43DD4">
        <w:rPr>
          <w:rFonts w:ascii="Garamond" w:hAnsi="Garamond" w:cs="Times New Roman"/>
          <w:b/>
          <w:bCs/>
          <w:color w:val="000000"/>
          <w:sz w:val="24"/>
          <w:szCs w:val="24"/>
        </w:rPr>
        <w:t>Gent Sejko</w:t>
      </w:r>
    </w:p>
    <w:p w14:paraId="307D225E" w14:textId="77777777" w:rsidR="001E6B58" w:rsidRPr="00F43DD4" w:rsidRDefault="001E6B58" w:rsidP="001C7FB8">
      <w:pPr>
        <w:tabs>
          <w:tab w:val="left" w:pos="3363"/>
          <w:tab w:val="left" w:pos="6609"/>
          <w:tab w:val="left" w:pos="9963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sectPr w:rsidR="001E6B58" w:rsidRPr="00F43DD4" w:rsidSect="001C7FB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9CB11E" w14:textId="77777777" w:rsidR="004973F6" w:rsidRDefault="004973F6">
      <w:pPr>
        <w:spacing w:after="0" w:line="240" w:lineRule="auto"/>
      </w:pPr>
      <w:r>
        <w:separator/>
      </w:r>
    </w:p>
  </w:endnote>
  <w:endnote w:type="continuationSeparator" w:id="0">
    <w:p w14:paraId="65A3EE17" w14:textId="77777777" w:rsidR="004973F6" w:rsidRDefault="004973F6">
      <w:pPr>
        <w:spacing w:after="0" w:line="240" w:lineRule="auto"/>
      </w:pPr>
      <w:r>
        <w:continuationSeparator/>
      </w:r>
    </w:p>
  </w:endnote>
  <w:endnote w:type="continuationNotice" w:id="1">
    <w:p w14:paraId="44AAA7B2" w14:textId="77777777" w:rsidR="004973F6" w:rsidRDefault="004973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E0245F" w14:textId="77777777" w:rsidR="004973F6" w:rsidRDefault="004973F6">
      <w:pPr>
        <w:spacing w:after="0" w:line="240" w:lineRule="auto"/>
      </w:pPr>
      <w:r>
        <w:separator/>
      </w:r>
    </w:p>
  </w:footnote>
  <w:footnote w:type="continuationSeparator" w:id="0">
    <w:p w14:paraId="3EB75C86" w14:textId="77777777" w:rsidR="004973F6" w:rsidRDefault="004973F6">
      <w:pPr>
        <w:spacing w:after="0" w:line="240" w:lineRule="auto"/>
      </w:pPr>
      <w:r>
        <w:continuationSeparator/>
      </w:r>
    </w:p>
  </w:footnote>
  <w:footnote w:type="continuationNotice" w:id="1">
    <w:p w14:paraId="1ACCEC4D" w14:textId="77777777" w:rsidR="004973F6" w:rsidRDefault="004973F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697A"/>
    <w:multiLevelType w:val="hybridMultilevel"/>
    <w:tmpl w:val="96F820F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03A18"/>
    <w:multiLevelType w:val="hybridMultilevel"/>
    <w:tmpl w:val="BF885136"/>
    <w:lvl w:ilvl="0" w:tplc="E38C14D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506" w:hanging="360"/>
      </w:pPr>
    </w:lvl>
    <w:lvl w:ilvl="2" w:tplc="041C001B" w:tentative="1">
      <w:start w:val="1"/>
      <w:numFmt w:val="lowerRoman"/>
      <w:lvlText w:val="%3."/>
      <w:lvlJc w:val="right"/>
      <w:pPr>
        <w:ind w:left="2226" w:hanging="180"/>
      </w:pPr>
    </w:lvl>
    <w:lvl w:ilvl="3" w:tplc="041C000F" w:tentative="1">
      <w:start w:val="1"/>
      <w:numFmt w:val="decimal"/>
      <w:lvlText w:val="%4."/>
      <w:lvlJc w:val="left"/>
      <w:pPr>
        <w:ind w:left="2946" w:hanging="360"/>
      </w:pPr>
    </w:lvl>
    <w:lvl w:ilvl="4" w:tplc="041C0019" w:tentative="1">
      <w:start w:val="1"/>
      <w:numFmt w:val="lowerLetter"/>
      <w:lvlText w:val="%5."/>
      <w:lvlJc w:val="left"/>
      <w:pPr>
        <w:ind w:left="3666" w:hanging="360"/>
      </w:pPr>
    </w:lvl>
    <w:lvl w:ilvl="5" w:tplc="041C001B" w:tentative="1">
      <w:start w:val="1"/>
      <w:numFmt w:val="lowerRoman"/>
      <w:lvlText w:val="%6."/>
      <w:lvlJc w:val="right"/>
      <w:pPr>
        <w:ind w:left="4386" w:hanging="180"/>
      </w:pPr>
    </w:lvl>
    <w:lvl w:ilvl="6" w:tplc="041C000F" w:tentative="1">
      <w:start w:val="1"/>
      <w:numFmt w:val="decimal"/>
      <w:lvlText w:val="%7."/>
      <w:lvlJc w:val="left"/>
      <w:pPr>
        <w:ind w:left="5106" w:hanging="360"/>
      </w:pPr>
    </w:lvl>
    <w:lvl w:ilvl="7" w:tplc="041C0019" w:tentative="1">
      <w:start w:val="1"/>
      <w:numFmt w:val="lowerLetter"/>
      <w:lvlText w:val="%8."/>
      <w:lvlJc w:val="left"/>
      <w:pPr>
        <w:ind w:left="5826" w:hanging="360"/>
      </w:pPr>
    </w:lvl>
    <w:lvl w:ilvl="8" w:tplc="041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5307352"/>
    <w:multiLevelType w:val="hybridMultilevel"/>
    <w:tmpl w:val="E7BCD6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00E91"/>
    <w:multiLevelType w:val="hybridMultilevel"/>
    <w:tmpl w:val="4CB058F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8536C3"/>
    <w:multiLevelType w:val="hybridMultilevel"/>
    <w:tmpl w:val="88AA6F12"/>
    <w:lvl w:ilvl="0" w:tplc="041C000F">
      <w:start w:val="1"/>
      <w:numFmt w:val="decimal"/>
      <w:lvlText w:val="%1."/>
      <w:lvlJc w:val="left"/>
      <w:pPr>
        <w:ind w:left="644" w:hanging="360"/>
      </w:pPr>
    </w:lvl>
    <w:lvl w:ilvl="1" w:tplc="A3CE841E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8B115E"/>
    <w:multiLevelType w:val="hybridMultilevel"/>
    <w:tmpl w:val="A3BCFF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D11"/>
    <w:rsid w:val="000008FE"/>
    <w:rsid w:val="00086561"/>
    <w:rsid w:val="00087ECD"/>
    <w:rsid w:val="000E78C8"/>
    <w:rsid w:val="00121C4C"/>
    <w:rsid w:val="00127E33"/>
    <w:rsid w:val="001823DF"/>
    <w:rsid w:val="001A4F81"/>
    <w:rsid w:val="001B4A7B"/>
    <w:rsid w:val="001C554A"/>
    <w:rsid w:val="001C7FB8"/>
    <w:rsid w:val="001E6B58"/>
    <w:rsid w:val="002003FA"/>
    <w:rsid w:val="00207D5E"/>
    <w:rsid w:val="00213A1C"/>
    <w:rsid w:val="002574E6"/>
    <w:rsid w:val="00284BE9"/>
    <w:rsid w:val="002B388F"/>
    <w:rsid w:val="002C63F3"/>
    <w:rsid w:val="002D3A8D"/>
    <w:rsid w:val="00313E4E"/>
    <w:rsid w:val="00367A4E"/>
    <w:rsid w:val="00372B24"/>
    <w:rsid w:val="00373ADA"/>
    <w:rsid w:val="00387D3B"/>
    <w:rsid w:val="003928B7"/>
    <w:rsid w:val="003B78E8"/>
    <w:rsid w:val="00404853"/>
    <w:rsid w:val="00464388"/>
    <w:rsid w:val="00475B32"/>
    <w:rsid w:val="004927F8"/>
    <w:rsid w:val="004973F6"/>
    <w:rsid w:val="004F2F36"/>
    <w:rsid w:val="00552B86"/>
    <w:rsid w:val="00570E52"/>
    <w:rsid w:val="00577464"/>
    <w:rsid w:val="005A0080"/>
    <w:rsid w:val="005C4A7D"/>
    <w:rsid w:val="005D1CA0"/>
    <w:rsid w:val="005E27E5"/>
    <w:rsid w:val="005E75B3"/>
    <w:rsid w:val="005F0815"/>
    <w:rsid w:val="00657F53"/>
    <w:rsid w:val="00687D11"/>
    <w:rsid w:val="0069569E"/>
    <w:rsid w:val="006A73C1"/>
    <w:rsid w:val="006C3193"/>
    <w:rsid w:val="006D37E6"/>
    <w:rsid w:val="0072588F"/>
    <w:rsid w:val="007371E7"/>
    <w:rsid w:val="007373DA"/>
    <w:rsid w:val="00740684"/>
    <w:rsid w:val="0074535A"/>
    <w:rsid w:val="0075680A"/>
    <w:rsid w:val="00757094"/>
    <w:rsid w:val="007577A2"/>
    <w:rsid w:val="007812F7"/>
    <w:rsid w:val="0083171A"/>
    <w:rsid w:val="00974234"/>
    <w:rsid w:val="009854C4"/>
    <w:rsid w:val="00994320"/>
    <w:rsid w:val="009A4FFA"/>
    <w:rsid w:val="009A6DB4"/>
    <w:rsid w:val="009B0323"/>
    <w:rsid w:val="009F4B03"/>
    <w:rsid w:val="009F5EAD"/>
    <w:rsid w:val="009F74B9"/>
    <w:rsid w:val="00A023BF"/>
    <w:rsid w:val="00A43566"/>
    <w:rsid w:val="00A51504"/>
    <w:rsid w:val="00A56BB2"/>
    <w:rsid w:val="00AA08BB"/>
    <w:rsid w:val="00AF003C"/>
    <w:rsid w:val="00B62A6C"/>
    <w:rsid w:val="00B72881"/>
    <w:rsid w:val="00BB0436"/>
    <w:rsid w:val="00BB4D34"/>
    <w:rsid w:val="00BF1919"/>
    <w:rsid w:val="00C1438A"/>
    <w:rsid w:val="00C41AA8"/>
    <w:rsid w:val="00CD3C83"/>
    <w:rsid w:val="00D00557"/>
    <w:rsid w:val="00D4521A"/>
    <w:rsid w:val="00D502C2"/>
    <w:rsid w:val="00D61967"/>
    <w:rsid w:val="00D65353"/>
    <w:rsid w:val="00DC523A"/>
    <w:rsid w:val="00DE535E"/>
    <w:rsid w:val="00DF5A80"/>
    <w:rsid w:val="00E31A45"/>
    <w:rsid w:val="00E6507C"/>
    <w:rsid w:val="00E86165"/>
    <w:rsid w:val="00E95253"/>
    <w:rsid w:val="00EA0110"/>
    <w:rsid w:val="00EA4997"/>
    <w:rsid w:val="00EA6F61"/>
    <w:rsid w:val="00EF553B"/>
    <w:rsid w:val="00F1306D"/>
    <w:rsid w:val="00F34D39"/>
    <w:rsid w:val="00F43DD4"/>
    <w:rsid w:val="00F44A5D"/>
    <w:rsid w:val="00FB4070"/>
    <w:rsid w:val="00FC2069"/>
    <w:rsid w:val="00FC7947"/>
    <w:rsid w:val="00FD13A2"/>
    <w:rsid w:val="00FE59FE"/>
    <w:rsid w:val="00FE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AA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D11"/>
  </w:style>
  <w:style w:type="paragraph" w:styleId="Footer">
    <w:name w:val="footer"/>
    <w:basedOn w:val="Normal"/>
    <w:link w:val="FooterChar"/>
    <w:uiPriority w:val="99"/>
    <w:unhideWhenUsed/>
    <w:rsid w:val="006D3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7E6"/>
  </w:style>
  <w:style w:type="paragraph" w:styleId="BalloonText">
    <w:name w:val="Balloon Text"/>
    <w:basedOn w:val="Normal"/>
    <w:link w:val="BalloonTextChar"/>
    <w:uiPriority w:val="99"/>
    <w:semiHidden/>
    <w:unhideWhenUsed/>
    <w:rsid w:val="00CD3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C8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84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08B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53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3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3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3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35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D11"/>
  </w:style>
  <w:style w:type="paragraph" w:styleId="Footer">
    <w:name w:val="footer"/>
    <w:basedOn w:val="Normal"/>
    <w:link w:val="FooterChar"/>
    <w:uiPriority w:val="99"/>
    <w:unhideWhenUsed/>
    <w:rsid w:val="006D3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7E6"/>
  </w:style>
  <w:style w:type="paragraph" w:styleId="BalloonText">
    <w:name w:val="Balloon Text"/>
    <w:basedOn w:val="Normal"/>
    <w:link w:val="BalloonTextChar"/>
    <w:uiPriority w:val="99"/>
    <w:semiHidden/>
    <w:unhideWhenUsed/>
    <w:rsid w:val="00CD3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C8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84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08B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53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3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3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3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3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0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34</Nr_x002e__x0020_akti>
    <Data_x0020_e_x0020_Krijimit xmlns="0e656187-b300-4fb0-8bf4-3a50f872073c">2022-07-14T08:21:32Z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2022-07-12T22:00:00Z</Date_x0020_protokolli>
    <Titulli xmlns="0e656187-b300-4fb0-8bf4-3a50f872073c">Për dhënien e miratimit paraprak për rritjen e përqindjes së pjesëmarrjes influencuese të aksionarit "EUROSIG" sh.a. në kapitalin e Bankës së Bashkuar të Shqipërisë sh.a.</Titulli>
    <Modifikuesi xmlns="0e656187-b300-4fb0-8bf4-3a50f872073c">alma.lisaku</Modifikuesi>
    <Nr_x002e__x0020_prot_x0020_QBZ xmlns="0e656187-b300-4fb0-8bf4-3a50f872073c">1123/3</Nr_x002e__x0020_prot_x0020_QBZ>
    <Data_x0020_e_x0020_Modifikimit xmlns="0e656187-b300-4fb0-8bf4-3a50f872073c">2022-07-14T09:25:43Z</Data_x0020_e_x0020_Modifikimit>
    <Dekretuar xmlns="0e656187-b300-4fb0-8bf4-3a50f872073c">false</Dekretuar>
    <Data xmlns="0e656187-b300-4fb0-8bf4-3a50f872073c">2022-07-05T22:00:00Z</Data>
    <Nr_x002e__x0020_protokolli_x0020_i_x0020_aktit xmlns="0e656187-b300-4fb0-8bf4-3a50f872073c">2945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0449BF4102A4ABA9B123C253AFE9FA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0449BF4102A4ABA9B123C253AFE9FA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B92DF-AE4D-441E-9E59-1BD14718C905}">
  <ds:schemaRefs>
    <ds:schemaRef ds:uri="http://schemas.microsoft.com/office/2006/metadata/properties"/>
    <ds:schemaRef ds:uri="0e656187-b300-4fb0-8bf4-3a50f872073c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13EFEF76-1B70-465A-876C-105AA52E26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3BACBB-ECDB-40FA-ADA2-7B209D9A1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30410A9-4F41-41D4-8DDD-CB06EB0708B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702A978-58E9-4259-9D66-BECE3080B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14C4217-D419-4714-952C-8D15BF57F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dhënien e miratimit paraprak për rritjen e përqindjes së pjesëmarrjes influencuese të aksionarit "EUROSIG" sh.a. në kapitalin e Bankës së Bashkuar të Shqipërisë sh.a.</vt:lpstr>
    </vt:vector>
  </TitlesOfParts>
  <Company>Hewlett-Packard Company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dhënien e miratimit paraprak për rritjen e përqindjes së pjesëmarrjes influencuese të aksionarit "EUROSIG" sh.a. në kapitalin e Bankës së Bashkuar të Shqipërisë sh.a.</dc:title>
  <dc:creator>Elvis Cibuku</dc:creator>
  <cp:lastModifiedBy>Amarilda Muja</cp:lastModifiedBy>
  <cp:revision>9</cp:revision>
  <cp:lastPrinted>2022-07-07T08:54:00Z</cp:lastPrinted>
  <dcterms:created xsi:type="dcterms:W3CDTF">2022-07-13T12:37:00Z</dcterms:created>
  <dcterms:modified xsi:type="dcterms:W3CDTF">2022-07-14T09:58:00Z</dcterms:modified>
</cp:coreProperties>
</file>