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6210E" w14:textId="77777777" w:rsidR="00F0133F" w:rsidRPr="002F56B9" w:rsidRDefault="00F0133F" w:rsidP="00F0133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lang w:val="sq-AL"/>
        </w:rPr>
      </w:pPr>
      <w:r w:rsidRPr="002F56B9">
        <w:rPr>
          <w:rFonts w:ascii="Garamond" w:hAnsi="Garamond" w:cs="Times New Roman"/>
          <w:b/>
          <w:bCs/>
          <w:color w:val="000000"/>
          <w:sz w:val="24"/>
          <w:lang w:val="sq-AL"/>
        </w:rPr>
        <w:t>VENDIM</w:t>
      </w:r>
    </w:p>
    <w:p w14:paraId="2CFEF2B3" w14:textId="77777777" w:rsidR="00F0133F" w:rsidRPr="002F56B9" w:rsidRDefault="00F0133F" w:rsidP="00F013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lang w:val="sq-AL"/>
        </w:rPr>
      </w:pPr>
      <w:r w:rsidRPr="002F56B9">
        <w:rPr>
          <w:rFonts w:ascii="Garamond" w:hAnsi="Garamond" w:cs="Times New Roman"/>
          <w:b/>
          <w:bCs/>
          <w:color w:val="000000"/>
          <w:sz w:val="24"/>
          <w:lang w:val="sq-AL"/>
        </w:rPr>
        <w:t>Nr. 35, datë 2.8.2023</w:t>
      </w:r>
    </w:p>
    <w:p w14:paraId="4BB183FC" w14:textId="77777777" w:rsidR="00F0133F" w:rsidRPr="002F56B9" w:rsidRDefault="00F0133F" w:rsidP="00F0133F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lang w:val="sq-AL"/>
        </w:rPr>
      </w:pPr>
    </w:p>
    <w:p w14:paraId="7472AAD2" w14:textId="246ADCC1" w:rsidR="00F0133F" w:rsidRPr="002F56B9" w:rsidRDefault="00F0133F" w:rsidP="00F0133F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lang w:val="sq-AL"/>
        </w:rPr>
      </w:pPr>
      <w:r w:rsidRPr="002F56B9">
        <w:rPr>
          <w:rFonts w:ascii="Garamond" w:hAnsi="Garamond" w:cs="Times New Roman"/>
          <w:b/>
          <w:bCs/>
          <w:sz w:val="24"/>
          <w:lang w:val="sq-AL"/>
        </w:rPr>
        <w:t xml:space="preserve">PËR SHFUQIZIMIN E RREGULLORES “MBI LLOGARITJEN E NORMAVE FIKSE TË INTERESIT NË TREGUN </w:t>
      </w:r>
      <w:proofErr w:type="spellStart"/>
      <w:r w:rsidRPr="002F56B9">
        <w:rPr>
          <w:rFonts w:ascii="Garamond" w:hAnsi="Garamond" w:cs="Times New Roman"/>
          <w:b/>
          <w:bCs/>
          <w:sz w:val="24"/>
          <w:lang w:val="sq-AL"/>
        </w:rPr>
        <w:t>NDËRBANKAR</w:t>
      </w:r>
      <w:proofErr w:type="spellEnd"/>
      <w:r w:rsidRPr="002F56B9">
        <w:rPr>
          <w:rFonts w:ascii="Garamond" w:hAnsi="Garamond" w:cs="Times New Roman"/>
          <w:b/>
          <w:bCs/>
          <w:sz w:val="24"/>
          <w:lang w:val="sq-AL"/>
        </w:rPr>
        <w:t xml:space="preserve"> TË PARASË”</w:t>
      </w:r>
    </w:p>
    <w:p w14:paraId="6E1035FE" w14:textId="77777777" w:rsidR="00F0133F" w:rsidRPr="002F56B9" w:rsidRDefault="00F0133F" w:rsidP="00F0133F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lang w:val="sq-AL"/>
        </w:rPr>
      </w:pPr>
    </w:p>
    <w:p w14:paraId="7EF44D47" w14:textId="75DD4CE7" w:rsidR="00F0133F" w:rsidRPr="002F56B9" w:rsidRDefault="00F0133F" w:rsidP="00F0133F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lang w:val="sq-AL"/>
        </w:rPr>
      </w:pPr>
      <w:r w:rsidRPr="002F56B9">
        <w:rPr>
          <w:rFonts w:ascii="Garamond" w:hAnsi="Garamond" w:cs="Times New Roman"/>
          <w:color w:val="000000"/>
          <w:sz w:val="24"/>
          <w:lang w:val="sq-AL"/>
        </w:rPr>
        <w:t xml:space="preserve">Në bazë dhe për zbatim të nenit 43, </w:t>
      </w:r>
      <w:r w:rsidR="0021171E" w:rsidRPr="002F56B9">
        <w:rPr>
          <w:rFonts w:ascii="Garamond" w:hAnsi="Garamond" w:cs="Times New Roman"/>
          <w:color w:val="000000"/>
          <w:sz w:val="24"/>
          <w:lang w:val="sq-AL"/>
        </w:rPr>
        <w:t>shkronj</w:t>
      </w:r>
      <w:r w:rsidR="0021171E">
        <w:rPr>
          <w:rFonts w:ascii="Garamond" w:hAnsi="Garamond" w:cs="Times New Roman"/>
          <w:color w:val="000000"/>
          <w:sz w:val="24"/>
          <w:lang w:val="sq-AL"/>
        </w:rPr>
        <w:t>ës</w:t>
      </w:r>
      <w:r w:rsidRPr="002F56B9">
        <w:rPr>
          <w:rFonts w:ascii="Garamond" w:hAnsi="Garamond" w:cs="Times New Roman"/>
          <w:color w:val="000000"/>
          <w:sz w:val="24"/>
          <w:lang w:val="sq-AL"/>
        </w:rPr>
        <w:t xml:space="preserve"> “c”</w:t>
      </w:r>
      <w:r w:rsidR="0021171E">
        <w:rPr>
          <w:rFonts w:ascii="Garamond" w:hAnsi="Garamond" w:cs="Times New Roman"/>
          <w:color w:val="000000"/>
          <w:sz w:val="24"/>
          <w:lang w:val="sq-AL"/>
        </w:rPr>
        <w:t>,</w:t>
      </w:r>
      <w:r w:rsidRPr="002F56B9">
        <w:rPr>
          <w:rFonts w:ascii="Garamond" w:hAnsi="Garamond" w:cs="Times New Roman"/>
          <w:color w:val="000000"/>
          <w:sz w:val="24"/>
          <w:lang w:val="sq-AL"/>
        </w:rPr>
        <w:t xml:space="preserve"> të ligjit nr. 8269, datë 23.12.1997</w:t>
      </w:r>
      <w:r w:rsidR="0021171E">
        <w:rPr>
          <w:rFonts w:ascii="Garamond" w:hAnsi="Garamond" w:cs="Times New Roman"/>
          <w:color w:val="000000"/>
          <w:sz w:val="24"/>
          <w:lang w:val="sq-AL"/>
        </w:rPr>
        <w:t>,</w:t>
      </w:r>
      <w:r w:rsidRPr="002F56B9">
        <w:rPr>
          <w:rFonts w:ascii="Garamond" w:hAnsi="Garamond" w:cs="Times New Roman"/>
          <w:color w:val="000000"/>
          <w:sz w:val="24"/>
          <w:lang w:val="sq-AL"/>
        </w:rPr>
        <w:t xml:space="preserve"> “Për Bankën e Shqipërisë”, i ndryshuar; si dhe bazuar në propozimin e Departamentit të Operacioneve Monetare, Këshilli Mbikëqyrës i Bankës së Shqipërisë,</w:t>
      </w:r>
    </w:p>
    <w:p w14:paraId="7D458E4E" w14:textId="77777777" w:rsidR="00F0133F" w:rsidRPr="002F56B9" w:rsidRDefault="00F0133F" w:rsidP="00F0133F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lang w:val="sq-AL"/>
        </w:rPr>
      </w:pPr>
    </w:p>
    <w:p w14:paraId="70714DBB" w14:textId="77777777" w:rsidR="00F0133F" w:rsidRPr="002F56B9" w:rsidRDefault="00F0133F" w:rsidP="00F0133F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lang w:val="sq-AL"/>
        </w:rPr>
      </w:pPr>
      <w:r w:rsidRPr="002F56B9">
        <w:rPr>
          <w:rFonts w:ascii="Garamond" w:hAnsi="Garamond" w:cs="Times New Roman"/>
          <w:color w:val="000000"/>
          <w:sz w:val="24"/>
          <w:lang w:val="sq-AL"/>
        </w:rPr>
        <w:t>VENDOSI:</w:t>
      </w:r>
      <w:bookmarkStart w:id="0" w:name="_GoBack"/>
      <w:bookmarkEnd w:id="0"/>
    </w:p>
    <w:p w14:paraId="45BFE177" w14:textId="77777777" w:rsidR="00F0133F" w:rsidRPr="002F56B9" w:rsidRDefault="00F0133F" w:rsidP="00F0133F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lang w:val="sq-AL"/>
        </w:rPr>
      </w:pPr>
    </w:p>
    <w:p w14:paraId="6D3966AC" w14:textId="69EDCD5B" w:rsidR="00F0133F" w:rsidRPr="002F56B9" w:rsidRDefault="00F0133F" w:rsidP="00F0133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lang w:val="sq-AL"/>
        </w:rPr>
      </w:pPr>
      <w:r w:rsidRPr="002F56B9">
        <w:rPr>
          <w:rFonts w:ascii="Garamond" w:hAnsi="Garamond" w:cs="Times New Roman"/>
          <w:color w:val="000000"/>
          <w:sz w:val="24"/>
          <w:lang w:val="sq-AL"/>
        </w:rPr>
        <w:t xml:space="preserve">1. Shfuqizimin e rregullores “Mbi llogaritjen e normave fikse të interesit në tregun </w:t>
      </w:r>
      <w:proofErr w:type="spellStart"/>
      <w:r w:rsidRPr="002F56B9">
        <w:rPr>
          <w:rFonts w:ascii="Garamond" w:hAnsi="Garamond" w:cs="Times New Roman"/>
          <w:color w:val="000000"/>
          <w:sz w:val="24"/>
          <w:lang w:val="sq-AL"/>
        </w:rPr>
        <w:t>ndërbankar</w:t>
      </w:r>
      <w:proofErr w:type="spellEnd"/>
      <w:r w:rsidRPr="002F56B9">
        <w:rPr>
          <w:rFonts w:ascii="Garamond" w:hAnsi="Garamond" w:cs="Times New Roman"/>
          <w:color w:val="000000"/>
          <w:sz w:val="24"/>
          <w:lang w:val="sq-AL"/>
        </w:rPr>
        <w:t xml:space="preserve"> të parasë”, miratuar me vendimin e Këshillit Mbikëqyrës nr. 99, datë 27.12.2006, në datën 1 gusht 2024. </w:t>
      </w:r>
    </w:p>
    <w:p w14:paraId="4E24C986" w14:textId="140B4A49" w:rsidR="00F0133F" w:rsidRPr="002F56B9" w:rsidRDefault="00F0133F" w:rsidP="00F0133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lang w:val="sq-AL"/>
        </w:rPr>
      </w:pPr>
      <w:r w:rsidRPr="002F56B9">
        <w:rPr>
          <w:rFonts w:ascii="Garamond" w:hAnsi="Garamond" w:cs="Times New Roman"/>
          <w:color w:val="000000"/>
          <w:sz w:val="24"/>
          <w:lang w:val="sq-AL"/>
        </w:rPr>
        <w:t>2. Me zbatimin e këtij vendimi ngarkohet Departamenti i Operacioneve Monetare, Departamenti i Mbikëqyrjes dhe Departamenti i Statistikave Financiare.</w:t>
      </w:r>
    </w:p>
    <w:p w14:paraId="7453E907" w14:textId="40181B2D" w:rsidR="00F0133F" w:rsidRPr="002F56B9" w:rsidRDefault="00F0133F" w:rsidP="00F01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lang w:val="sq-AL"/>
        </w:rPr>
      </w:pPr>
      <w:r w:rsidRPr="002F56B9">
        <w:rPr>
          <w:rFonts w:ascii="Garamond" w:hAnsi="Garamond" w:cs="Times New Roman"/>
          <w:color w:val="000000"/>
          <w:sz w:val="24"/>
          <w:lang w:val="sq-AL"/>
        </w:rPr>
        <w:t>3. Ngarkohet Kabineti i Guvernatorit me publikimin e këtij vendimi në Fletoren Zyrtare të Republikës së Shqipërisë dhe në faqen e internetit të Bankës së Shqipërisë, si dhe Departamenti i Kërkimeve me publikimin në Buletinin Zyrtar.</w:t>
      </w:r>
    </w:p>
    <w:p w14:paraId="214108C2" w14:textId="77D7659C" w:rsidR="00F0133F" w:rsidRPr="002F56B9" w:rsidRDefault="00F0133F" w:rsidP="00F0133F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lang w:val="sq-AL"/>
        </w:rPr>
      </w:pPr>
      <w:r w:rsidRPr="002F56B9">
        <w:rPr>
          <w:rFonts w:ascii="Garamond" w:hAnsi="Garamond" w:cs="Times New Roman"/>
          <w:color w:val="000000"/>
          <w:sz w:val="24"/>
          <w:lang w:val="sq-AL"/>
        </w:rPr>
        <w:t>Ky vendim hyn në fuqi menjëherë dhe botohet në Fletoren Zyrtare.</w:t>
      </w:r>
    </w:p>
    <w:p w14:paraId="1D6210D4" w14:textId="562C51EE" w:rsidR="00F0133F" w:rsidRPr="002F56B9" w:rsidRDefault="00F0133F" w:rsidP="00F0133F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lang w:val="sq-AL"/>
        </w:rPr>
      </w:pPr>
    </w:p>
    <w:p w14:paraId="7D500B26" w14:textId="191E9E6E" w:rsidR="00F0133F" w:rsidRPr="002F56B9" w:rsidRDefault="00F0133F" w:rsidP="00F0133F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lang w:val="sq-AL"/>
        </w:rPr>
      </w:pPr>
      <w:r w:rsidRPr="002F56B9">
        <w:rPr>
          <w:rFonts w:ascii="Garamond" w:hAnsi="Garamond" w:cs="Times New Roman"/>
          <w:color w:val="000000"/>
          <w:sz w:val="24"/>
          <w:lang w:val="sq-AL"/>
        </w:rPr>
        <w:t>KRYETAR</w:t>
      </w:r>
    </w:p>
    <w:p w14:paraId="46B0A8B1" w14:textId="1EE79CF1" w:rsidR="00F0133F" w:rsidRPr="002F56B9" w:rsidRDefault="00F0133F" w:rsidP="00F0133F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lang w:val="sq-AL"/>
        </w:rPr>
      </w:pPr>
      <w:r w:rsidRPr="002F56B9">
        <w:rPr>
          <w:rFonts w:ascii="Garamond" w:hAnsi="Garamond" w:cs="Times New Roman"/>
          <w:b/>
          <w:color w:val="000000"/>
          <w:sz w:val="24"/>
          <w:lang w:val="sq-AL"/>
        </w:rPr>
        <w:t xml:space="preserve">Gent </w:t>
      </w:r>
      <w:proofErr w:type="spellStart"/>
      <w:r w:rsidRPr="002F56B9">
        <w:rPr>
          <w:rFonts w:ascii="Garamond" w:hAnsi="Garamond" w:cs="Times New Roman"/>
          <w:b/>
          <w:color w:val="000000"/>
          <w:sz w:val="24"/>
          <w:lang w:val="sq-AL"/>
        </w:rPr>
        <w:t>Sejko</w:t>
      </w:r>
      <w:proofErr w:type="spellEnd"/>
    </w:p>
    <w:p w14:paraId="32155CF8" w14:textId="77777777" w:rsidR="00F0133F" w:rsidRPr="002F56B9" w:rsidRDefault="00F0133F" w:rsidP="00F0133F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sectPr w:rsidR="00F0133F" w:rsidRPr="002F56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E8A"/>
    <w:rsid w:val="000D72E9"/>
    <w:rsid w:val="000E48B5"/>
    <w:rsid w:val="000F74B6"/>
    <w:rsid w:val="001358D6"/>
    <w:rsid w:val="001C6752"/>
    <w:rsid w:val="0021171E"/>
    <w:rsid w:val="002B1265"/>
    <w:rsid w:val="002F56B9"/>
    <w:rsid w:val="00343E3B"/>
    <w:rsid w:val="003B2E8F"/>
    <w:rsid w:val="004464B6"/>
    <w:rsid w:val="00447976"/>
    <w:rsid w:val="00495544"/>
    <w:rsid w:val="0054132A"/>
    <w:rsid w:val="00597D7D"/>
    <w:rsid w:val="00613096"/>
    <w:rsid w:val="00636E8A"/>
    <w:rsid w:val="006D6C4E"/>
    <w:rsid w:val="00736B60"/>
    <w:rsid w:val="007A461B"/>
    <w:rsid w:val="00837F5F"/>
    <w:rsid w:val="008C7EE7"/>
    <w:rsid w:val="00915212"/>
    <w:rsid w:val="00AC3E5C"/>
    <w:rsid w:val="00AC79E4"/>
    <w:rsid w:val="00AD6F91"/>
    <w:rsid w:val="00B813EE"/>
    <w:rsid w:val="00BA0FF4"/>
    <w:rsid w:val="00C4407A"/>
    <w:rsid w:val="00CC5296"/>
    <w:rsid w:val="00D442FD"/>
    <w:rsid w:val="00DD25EA"/>
    <w:rsid w:val="00E429B6"/>
    <w:rsid w:val="00ED445F"/>
    <w:rsid w:val="00F0133F"/>
    <w:rsid w:val="00F23FBB"/>
    <w:rsid w:val="00FD08B8"/>
    <w:rsid w:val="00FD7EC1"/>
    <w:rsid w:val="00FE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8D557"/>
  <w15:chartTrackingRefBased/>
  <w15:docId w15:val="{579DCE1D-E78C-419D-84ED-5FCF8F5A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06F3F2D3E7426FAD3E74708B52DB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2023-09-01T10:52:16Z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2023-08-31T22:00:00Z</Date_x0020_protokolli>
    <Titulli xmlns="0e656187-b300-4fb0-8bf4-3a50f872073c">Për shfuqizimin e rregullores “Mbi llogaritjen e normave fikse të interesit në tregun ndërbankar të parasë”</Titulli>
    <Modifikuesi xmlns="0e656187-b300-4fb0-8bf4-3a50f872073c">ermira.bukaci</Modifikuesi>
    <Nr_x002e__x0020_prot_x0020_QBZ xmlns="0e656187-b300-4fb0-8bf4-3a50f872073c">1328/1</Nr_x002e__x0020_prot_x0020_QBZ>
    <Data_x0020_e_x0020_Modifikimit xmlns="0e656187-b300-4fb0-8bf4-3a50f872073c">2023-09-01T12:39:31Z</Data_x0020_e_x0020_Modifikimit>
    <Dekretuar xmlns="0e656187-b300-4fb0-8bf4-3a50f872073c">false</Dekretuar>
    <Data xmlns="0e656187-b300-4fb0-8bf4-3a50f872073c">2023-08-01T22:00:00Z</Data>
    <Nr_x002e__x0020_protokolli_x0020_i_x0020_aktit xmlns="0e656187-b300-4fb0-8bf4-3a50f872073c">3737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06F3F2D3E7426FAD3E74708B52DB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CA1F33F-1B66-4266-BE31-E9B1EF23D4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4705DE-9B50-48C6-9866-AD6826E93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2F38C03-9602-489A-93E4-5E484127F0AF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64DC593-45D0-40A3-85A8-ACDFD162A32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4ABBD4-C2CC-4E46-B7ED-8A4788228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rregullores “Mbi llogaritjen e normave fikse të interesit në tregun ndërbankar të parasë”</vt:lpstr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rregullores “Mbi llogaritjen e normave fikse të interesit në tregun ndërbankar të parasë”</dc:title>
  <dc:creator>Entela Suli</dc:creator>
  <cp:lastModifiedBy>Jorina Kryeziu</cp:lastModifiedBy>
  <cp:revision>6</cp:revision>
  <dcterms:created xsi:type="dcterms:W3CDTF">2023-09-01T10:57:00Z</dcterms:created>
  <dcterms:modified xsi:type="dcterms:W3CDTF">2023-09-04T10:15:00Z</dcterms:modified>
</cp:coreProperties>
</file>