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1B3" w:rsidRDefault="00FD11B3" w:rsidP="00FD11B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FD11B3" w:rsidRDefault="00FD11B3" w:rsidP="00FD11B3">
      <w:pPr>
        <w:pStyle w:val="NeniTitull"/>
        <w:rPr>
          <w:lang w:val="sq-AL"/>
        </w:rPr>
      </w:pPr>
      <w:r>
        <w:rPr>
          <w:lang w:val="sq-AL"/>
        </w:rPr>
        <w:t>Nr. 46, datë 13.6.2018</w:t>
      </w:r>
    </w:p>
    <w:p w:rsidR="00FD11B3" w:rsidRDefault="00FD11B3" w:rsidP="00FD11B3">
      <w:pPr>
        <w:pStyle w:val="NeniTitull"/>
        <w:rPr>
          <w:sz w:val="16"/>
          <w:lang w:val="sq-AL"/>
        </w:rPr>
      </w:pPr>
    </w:p>
    <w:p w:rsidR="00FD11B3" w:rsidRDefault="00FD11B3" w:rsidP="00FD11B3">
      <w:pPr>
        <w:pStyle w:val="NeniTitull"/>
        <w:rPr>
          <w:lang w:val="sq-AL"/>
        </w:rPr>
      </w:pPr>
      <w:r>
        <w:rPr>
          <w:lang w:val="sq-AL"/>
        </w:rPr>
        <w:t>PËR NJË NDRYSHIM NË VENDIMIN NR. 15, DATË 28.4.2017, “PËR LICENCIMIN E SHA UJËSJELLËS-KANALIZIME TEPELENË”</w:t>
      </w:r>
    </w:p>
    <w:p w:rsidR="00FD11B3" w:rsidRDefault="00FD11B3" w:rsidP="00FD11B3">
      <w:pPr>
        <w:pStyle w:val="Paragrafi"/>
        <w:rPr>
          <w:sz w:val="14"/>
          <w:lang w:val="sq-AL"/>
        </w:rPr>
      </w:pP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Në zbatim të nenit 14, pika 1/a, nenit 17, të ligjit nr. 8102, datë 28.3.1996, “Për kuadrin rregullator të sektorit të furnizimit me ujë dhe largimit e përpunimit të ujërave të ndotura”, VKM-së nr. 958, datë 6.5.2009, “Për miratimin e kategorive të licencimit dhe të procedurave për aplikim për licencë”, si dhe Rregullores së licencimit, miratuar me vendim të KKRR-së nr. 29, datë 8.12.2009, “Për procedurat e dhënies dhe rinovimit të licencave profesionale për subjektet juridike e fizike që ushtrojnë veprimtari në sektorin e furnizimit me ujë dhe largimit e përpunimit të ujërave të ndotura”, i ndryshuar, dhe pasi shqyrtoi relacionin e përgatitur nga Drejtoria Tekniko-Ekonomike, mbi aplikimin e shoqërisë Ujësjellës-Kanalizime Tepelenë sh.a., për licencim për efekt të ndryshimit të drejtuesit ligjor, Komisioni Kombëtar Rregullator,</w:t>
      </w: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- Shoqëria Ujësjellës-Kanalizime Tepelenë është licencuar nga Komisioni Kombëtar Rregullator, me vendimin nr. 15, datë 28.4.2017, “Për licencimin e sh.a. Ujësjellës-Kanalizime Tepelenë”;</w:t>
      </w: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- Shoqëria Ujësjellës-Kanalizime Tepelenë ka aplikuar me anë të shkresës nr. 624 prot., datë 4.5.2018, për licencim për efekt të ndryshimit të drejtuesit ligjor;</w:t>
      </w: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- Aplikimi i shoqërisë Ujësjellës-Kanalizime Tepelenë sh.a., plotëson të gjitha kërkesat e parashikuara në Rregulloren e licencimit mbi ndryshimin e drejtuesit ligjor, konkretisht:</w:t>
      </w: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- Dokumentacioni juridik dhe administrativ është paraqitur dhe plotësuar në mënyrë korrekte;</w:t>
      </w: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- Drejtuesi ligjor plotëson kriteret e parashikuara në Rregulloren e licencimit.</w:t>
      </w: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Për gjithë sa më sipër, Komisioni Kombëtar Rregullator</w:t>
      </w:r>
    </w:p>
    <w:p w:rsidR="00FD11B3" w:rsidRDefault="00FD11B3" w:rsidP="00FD11B3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FD11B3" w:rsidRDefault="00FD11B3" w:rsidP="00FD11B3">
      <w:pPr>
        <w:pStyle w:val="Paragrafi"/>
        <w:rPr>
          <w:sz w:val="12"/>
          <w:lang w:val="sq-AL"/>
        </w:rPr>
      </w:pP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1. Në pikën 1, të vendimit nr. 15, datë 28.4.2017, “Për licencimin e sh.a. Ujësjellës-Kanalizime Tepelenë”, bëhen këto ndryshime:</w:t>
      </w: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“Drejtues ligjor Jetnor Haska”.</w:t>
      </w: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FD11B3" w:rsidRDefault="00FD11B3" w:rsidP="00FD11B3">
      <w:pPr>
        <w:pStyle w:val="Paragrafi"/>
        <w:rPr>
          <w:lang w:val="sq-AL"/>
        </w:rPr>
      </w:pPr>
      <w:r>
        <w:rPr>
          <w:lang w:val="sq-AL"/>
        </w:rPr>
        <w:t>Ky vendim publikohet në Fletoren Zyrtare.</w:t>
      </w:r>
    </w:p>
    <w:p w:rsidR="00FD11B3" w:rsidRDefault="00FD11B3" w:rsidP="00FD11B3">
      <w:pPr>
        <w:pStyle w:val="Paragrafi"/>
        <w:jc w:val="right"/>
        <w:rPr>
          <w:sz w:val="14"/>
          <w:lang w:val="sq-AL"/>
        </w:rPr>
      </w:pPr>
    </w:p>
    <w:p w:rsidR="00FD11B3" w:rsidRDefault="00FD11B3" w:rsidP="00FD11B3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FD11B3" w:rsidRDefault="00FD11B3" w:rsidP="00FD11B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Ndriçim Shani</w:t>
      </w:r>
    </w:p>
    <w:p w:rsidR="00B65DB3" w:rsidRDefault="00B65DB3">
      <w:bookmarkStart w:id="0" w:name="_GoBack"/>
      <w:bookmarkEnd w:id="0"/>
    </w:p>
    <w:sectPr w:rsidR="00B65D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B3"/>
    <w:rsid w:val="00B65DB3"/>
    <w:rsid w:val="00FD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B38F40-8888-4010-BC14-86E1F283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D11B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D11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D11B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D11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D11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2018-07-12T12:14:00Z</dcterms:created>
  <dcterms:modified xsi:type="dcterms:W3CDTF">2018-07-12T12:14:00Z</dcterms:modified>
</cp:coreProperties>
</file>