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768" w:rsidRDefault="004B7768" w:rsidP="004B7768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4B7768" w:rsidRDefault="004B7768" w:rsidP="004B7768">
      <w:pPr>
        <w:pStyle w:val="NumriData"/>
        <w:keepNext w:val="0"/>
      </w:pPr>
      <w:r>
        <w:t>Nr.23, datë 30.4.2004</w:t>
      </w:r>
    </w:p>
    <w:p w:rsidR="004B7768" w:rsidRDefault="004B7768" w:rsidP="004B7768">
      <w:pPr>
        <w:pStyle w:val="Paragrafi"/>
      </w:pPr>
    </w:p>
    <w:p w:rsidR="004B7768" w:rsidRDefault="004B7768" w:rsidP="004B7768">
      <w:pPr>
        <w:pStyle w:val="Titulli"/>
        <w:keepNext w:val="0"/>
      </w:pPr>
      <w:r>
        <w:t xml:space="preserve">Për miratimin e sasisë së enegjisë elektrikE të përllogaritur për t'u faturuar aforfe për abonentët familjarë pa matës ose me matës jashtë kushtit teknik, për periudhën 1 prill 2004 - 30 shtator 2004 </w:t>
      </w:r>
    </w:p>
    <w:p w:rsidR="004B7768" w:rsidRDefault="004B7768" w:rsidP="004B7768">
      <w:pPr>
        <w:pStyle w:val="Paragrafi"/>
      </w:pPr>
    </w:p>
    <w:p w:rsidR="004B7768" w:rsidRDefault="004B7768" w:rsidP="004B7768">
      <w:pPr>
        <w:pStyle w:val="BazLigjPropozues"/>
        <w:keepNext w:val="0"/>
      </w:pPr>
      <w:r>
        <w:t>Në mbështetje të ligjit nr.9072, datë 22.5.2003 “Për sektorin e energjisë elektrike”, neni 8 pika 2 germa b dhe neni 26, pika 1, si dhe neni 52 pika 2, bordi i komisionerëve të ERE-s, pasi shqyrtoi dhe analizoi propozimin e paraqitur nga KESH sh.a. për faturimin aforfe të energjisë elektrike në abonentët familjarë pa matës ose me matës jashtë kushtit teknik, për periudhën 1 prill 2004-30 shtator 2004 dhe relacionin e përgatitur nga departamenti i tarifave dhe çmimeve,</w:t>
      </w:r>
    </w:p>
    <w:p w:rsidR="004B7768" w:rsidRDefault="004B7768" w:rsidP="004B7768">
      <w:pPr>
        <w:pStyle w:val="Paragrafi"/>
      </w:pPr>
    </w:p>
    <w:p w:rsidR="004B7768" w:rsidRDefault="004B7768" w:rsidP="004B7768">
      <w:pPr>
        <w:pStyle w:val="VENDOSI"/>
        <w:keepNext w:val="0"/>
      </w:pPr>
      <w:r>
        <w:t>Vendosi:</w:t>
      </w:r>
    </w:p>
    <w:p w:rsidR="004B7768" w:rsidRDefault="004B7768" w:rsidP="004B7768">
      <w:pPr>
        <w:pStyle w:val="Paragrafi"/>
      </w:pPr>
    </w:p>
    <w:p w:rsidR="004B7768" w:rsidRDefault="004B7768" w:rsidP="004B7768">
      <w:pPr>
        <w:pStyle w:val="Paragrafi"/>
      </w:pPr>
      <w:r>
        <w:t>1. Miratimin e sasisë së energjisë elektrike të përllogaritur për t'u faturuar aforfe për periudhën 1 prill 2004 - 30 shtator 2004 sipas tabelës bashkëngjitur vendimit.</w:t>
      </w:r>
    </w:p>
    <w:p w:rsidR="004B7768" w:rsidRDefault="004B7768" w:rsidP="004B7768">
      <w:pPr>
        <w:pStyle w:val="Paragrafi"/>
      </w:pPr>
      <w:r>
        <w:t>2. Në rastet kur matësit janë të dëmtuar dhe jashtë kushteve teknike të faturimit, faturimi do të bëhet bazuar në konsumin mesatar të faturuar të 3 muajve të fundit. Periudha e faturimit aforfe në këto raste të mos zgjasë më shumë se një muaj.</w:t>
      </w:r>
    </w:p>
    <w:p w:rsidR="004B7768" w:rsidRDefault="004B7768" w:rsidP="004B7768">
      <w:pPr>
        <w:pStyle w:val="Paragrafi"/>
      </w:pPr>
      <w:r>
        <w:t>3. Ngarkohet KESH sh.a. për zbatimin e këtij vendimi.</w:t>
      </w:r>
    </w:p>
    <w:p w:rsidR="004B7768" w:rsidRDefault="004B7768" w:rsidP="004B7768">
      <w:pPr>
        <w:pStyle w:val="Paragrafi"/>
      </w:pPr>
      <w:r>
        <w:t>4. Vendimi nr.4, datë 29.3.2001, si dhe vendimi nr.8, datë 23.5.2001 i Këshillit Drejtues të ERE-s shfuqizohen.</w:t>
      </w:r>
    </w:p>
    <w:p w:rsidR="004B7768" w:rsidRDefault="004B7768" w:rsidP="004B7768">
      <w:pPr>
        <w:pStyle w:val="Paragrafi"/>
      </w:pPr>
      <w:r>
        <w:t>5. Ky vendim hyn në fuqi menjëherë dhe botohet në Fletoren Zyrtare.</w:t>
      </w:r>
    </w:p>
    <w:p w:rsidR="004B7768" w:rsidRDefault="004B7768" w:rsidP="004B7768">
      <w:pPr>
        <w:pStyle w:val="Paragrafi"/>
      </w:pPr>
    </w:p>
    <w:p w:rsidR="004B7768" w:rsidRDefault="004B7768" w:rsidP="004B7768">
      <w:pPr>
        <w:pStyle w:val="Autoriteti"/>
        <w:keepNext w:val="0"/>
      </w:pPr>
      <w:r>
        <w:t>Kryetari i ERE-</w:t>
      </w:r>
      <w:r>
        <w:rPr>
          <w:caps w:val="0"/>
        </w:rPr>
        <w:t>s</w:t>
      </w:r>
    </w:p>
    <w:p w:rsidR="004B7768" w:rsidRDefault="004B7768" w:rsidP="004B7768">
      <w:pPr>
        <w:pStyle w:val="AutoritetiEmer"/>
      </w:pPr>
      <w:r>
        <w:t>Pjetër Dema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960D7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4B7768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B83AED-0982-445D-AD23-7C80235A7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2019-03-14T17:20:00Z</dcterms:created>
  <dcterms:modified xsi:type="dcterms:W3CDTF">2019-03-14T17:20:00Z</dcterms:modified>
</cp:coreProperties>
</file>