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E99" w:rsidRPr="00E16FED" w:rsidRDefault="00CA5E99" w:rsidP="00CA5E99">
      <w:pPr>
        <w:pStyle w:val="Akti"/>
        <w:rPr>
          <w:lang w:val="it-IT"/>
        </w:rPr>
      </w:pPr>
      <w:bookmarkStart w:id="0" w:name="_GoBack"/>
      <w:bookmarkEnd w:id="0"/>
      <w:r w:rsidRPr="00E16FED">
        <w:rPr>
          <w:lang w:val="it-IT"/>
        </w:rPr>
        <w:t>VENDIM</w:t>
      </w:r>
    </w:p>
    <w:p w:rsidR="00CA5E99" w:rsidRPr="00E16FED" w:rsidRDefault="00CA5E99" w:rsidP="00CA5E99">
      <w:pPr>
        <w:pStyle w:val="NumriData"/>
        <w:rPr>
          <w:lang w:val="it-IT"/>
        </w:rPr>
      </w:pPr>
      <w:r w:rsidRPr="00E16FED">
        <w:rPr>
          <w:lang w:val="it-IT"/>
        </w:rPr>
        <w:t>Nr.56</w:t>
      </w:r>
      <w:r>
        <w:rPr>
          <w:lang w:val="it-IT"/>
        </w:rPr>
        <w:t xml:space="preserve">, </w:t>
      </w:r>
      <w:r w:rsidRPr="00E16FED">
        <w:rPr>
          <w:lang w:val="it-IT"/>
        </w:rPr>
        <w:t>datë 23.12. 2004</w:t>
      </w:r>
    </w:p>
    <w:p w:rsidR="00CA5E99" w:rsidRPr="00E16FED" w:rsidRDefault="00CA5E99" w:rsidP="00CA5E99">
      <w:pPr>
        <w:pStyle w:val="Paragrafi"/>
        <w:rPr>
          <w:lang w:val="it-IT"/>
        </w:rPr>
      </w:pPr>
    </w:p>
    <w:p w:rsidR="00CA5E99" w:rsidRPr="00E16FED" w:rsidRDefault="00CA5E99" w:rsidP="00CA5E99">
      <w:pPr>
        <w:pStyle w:val="Titulli"/>
        <w:rPr>
          <w:lang w:val="it-IT"/>
        </w:rPr>
      </w:pPr>
      <w:r w:rsidRPr="00E16FED">
        <w:rPr>
          <w:lang w:val="it-IT"/>
        </w:rPr>
        <w:t>Për DHËNIEN E LICENCAVE PËR AKTIVITETIN E EKSPORT</w:t>
      </w:r>
      <w:r>
        <w:rPr>
          <w:lang w:val="it-IT"/>
        </w:rPr>
        <w:t>–</w:t>
      </w:r>
      <w:r w:rsidRPr="00E16FED">
        <w:rPr>
          <w:lang w:val="it-IT"/>
        </w:rPr>
        <w:t>IMPORTIT TË ENERGJISË ELEKTRIKE SHOQËRISË</w:t>
      </w:r>
      <w:r>
        <w:rPr>
          <w:lang w:val="it-IT"/>
        </w:rPr>
        <w:t xml:space="preserve"> KESH SH</w:t>
      </w:r>
      <w:r w:rsidRPr="00E16FED">
        <w:rPr>
          <w:lang w:val="it-IT"/>
        </w:rPr>
        <w:t>A</w:t>
      </w:r>
    </w:p>
    <w:p w:rsidR="00CA5E99" w:rsidRPr="00E16FED" w:rsidRDefault="00CA5E99" w:rsidP="00CA5E99">
      <w:pPr>
        <w:pStyle w:val="Paragrafi"/>
        <w:rPr>
          <w:lang w:val="it-IT"/>
        </w:rPr>
      </w:pPr>
    </w:p>
    <w:p w:rsidR="00CA5E99" w:rsidRPr="00E16FED" w:rsidRDefault="00CA5E99" w:rsidP="00CA5E99">
      <w:pPr>
        <w:pStyle w:val="Paragrafi"/>
        <w:rPr>
          <w:lang w:val="it-IT"/>
        </w:rPr>
      </w:pPr>
      <w:r w:rsidRPr="00E16FED">
        <w:rPr>
          <w:lang w:val="it-IT"/>
        </w:rPr>
        <w:t>Në mbështetje të ligjit 9072, datë 22.</w:t>
      </w:r>
      <w:r>
        <w:rPr>
          <w:lang w:val="it-IT"/>
        </w:rPr>
        <w:t>5.2003</w:t>
      </w:r>
      <w:r w:rsidRPr="00E16FED">
        <w:rPr>
          <w:lang w:val="it-IT"/>
        </w:rPr>
        <w:t xml:space="preserve"> “Pë</w:t>
      </w:r>
      <w:r>
        <w:rPr>
          <w:lang w:val="it-IT"/>
        </w:rPr>
        <w:t>r sektorin e e</w:t>
      </w:r>
      <w:r w:rsidRPr="00E16FED">
        <w:rPr>
          <w:lang w:val="it-IT"/>
        </w:rPr>
        <w:t>nergjis</w:t>
      </w:r>
      <w:r>
        <w:rPr>
          <w:lang w:val="it-IT"/>
        </w:rPr>
        <w:t>ë e</w:t>
      </w:r>
      <w:r w:rsidRPr="00E16FED">
        <w:rPr>
          <w:lang w:val="it-IT"/>
        </w:rPr>
        <w:t>lek</w:t>
      </w:r>
      <w:r>
        <w:rPr>
          <w:lang w:val="it-IT"/>
        </w:rPr>
        <w:t>trike”, neni 13 pika 1, germa d</w:t>
      </w:r>
      <w:r w:rsidRPr="00E16FED">
        <w:rPr>
          <w:lang w:val="it-IT"/>
        </w:rPr>
        <w:t>, dh,  neni 15 pika 1,  vendimit t</w:t>
      </w:r>
      <w:r>
        <w:rPr>
          <w:lang w:val="it-IT"/>
        </w:rPr>
        <w:t>ë B</w:t>
      </w:r>
      <w:r w:rsidRPr="00E16FED">
        <w:rPr>
          <w:lang w:val="it-IT"/>
        </w:rPr>
        <w:t>ordit t</w:t>
      </w:r>
      <w:r>
        <w:rPr>
          <w:lang w:val="it-IT"/>
        </w:rPr>
        <w:t>ë K</w:t>
      </w:r>
      <w:r w:rsidRPr="00E16FED">
        <w:rPr>
          <w:lang w:val="it-IT"/>
        </w:rPr>
        <w:t>omisionerëve të ERE-s nr.27, datë 30.5.2004 “Rregullorja për proc</w:t>
      </w:r>
      <w:r>
        <w:rPr>
          <w:lang w:val="it-IT"/>
        </w:rPr>
        <w:t>e</w:t>
      </w:r>
      <w:r w:rsidRPr="00E16FED">
        <w:rPr>
          <w:lang w:val="it-IT"/>
        </w:rPr>
        <w:t>durat e licencimit” neni 5 pika 1,  Bordi i Komisionerëve të Entit Rregullator të Energjisë</w:t>
      </w:r>
      <w:r>
        <w:rPr>
          <w:lang w:val="it-IT"/>
        </w:rPr>
        <w:t xml:space="preserve"> Elektrike (ER</w:t>
      </w:r>
      <w:r w:rsidRPr="00E16FED">
        <w:rPr>
          <w:lang w:val="it-IT"/>
        </w:rPr>
        <w:t>E), në mbledhjen e tij të datë 23.12.2004</w:t>
      </w:r>
      <w:r>
        <w:rPr>
          <w:lang w:val="it-IT"/>
        </w:rPr>
        <w:t>,</w:t>
      </w:r>
      <w:r w:rsidRPr="00E16FED">
        <w:rPr>
          <w:lang w:val="it-IT"/>
        </w:rPr>
        <w:t xml:space="preserve"> pasi shqyrtoi kërkesë</w:t>
      </w:r>
      <w:r>
        <w:rPr>
          <w:lang w:val="it-IT"/>
        </w:rPr>
        <w:t xml:space="preserve">n e paraqitur nga </w:t>
      </w:r>
      <w:r w:rsidRPr="00E16FED">
        <w:rPr>
          <w:lang w:val="it-IT"/>
        </w:rPr>
        <w:t>Korporata Elektroenergjetike Shqiptare (KESH) sh.a</w:t>
      </w:r>
      <w:r>
        <w:rPr>
          <w:lang w:val="it-IT"/>
        </w:rPr>
        <w:t>.</w:t>
      </w:r>
      <w:r w:rsidRPr="00E16FED">
        <w:rPr>
          <w:lang w:val="it-IT"/>
        </w:rPr>
        <w:t xml:space="preserve">, për marrje të licencave  për aktivitetin e eksportit dhe </w:t>
      </w:r>
      <w:r>
        <w:rPr>
          <w:lang w:val="it-IT"/>
        </w:rPr>
        <w:t xml:space="preserve">të </w:t>
      </w:r>
      <w:r w:rsidRPr="00E16FED">
        <w:rPr>
          <w:lang w:val="it-IT"/>
        </w:rPr>
        <w:t>importit  të energjisë</w:t>
      </w:r>
      <w:r>
        <w:rPr>
          <w:lang w:val="it-IT"/>
        </w:rPr>
        <w:t xml:space="preserve"> elektrike</w:t>
      </w:r>
      <w:r w:rsidRPr="00E16FED">
        <w:rPr>
          <w:lang w:val="it-IT"/>
        </w:rPr>
        <w:t xml:space="preserve">, </w:t>
      </w:r>
    </w:p>
    <w:p w:rsidR="00CA5E99" w:rsidRPr="00E16FED" w:rsidRDefault="00CA5E99" w:rsidP="00CA5E99">
      <w:pPr>
        <w:pStyle w:val="Paragrafi"/>
        <w:rPr>
          <w:lang w:val="it-IT"/>
        </w:rPr>
      </w:pPr>
    </w:p>
    <w:p w:rsidR="00CA5E99" w:rsidRPr="00E16FED" w:rsidRDefault="00CA5E99" w:rsidP="00CA5E99">
      <w:pPr>
        <w:pStyle w:val="VENDOSI"/>
        <w:rPr>
          <w:lang w:val="it-IT"/>
        </w:rPr>
      </w:pPr>
      <w:r w:rsidRPr="00E16FED">
        <w:rPr>
          <w:lang w:val="it-IT"/>
        </w:rPr>
        <w:t xml:space="preserve">Vendosi   </w:t>
      </w:r>
    </w:p>
    <w:p w:rsidR="00CA5E99" w:rsidRPr="00E16FED" w:rsidRDefault="00CA5E99" w:rsidP="00CA5E99">
      <w:pPr>
        <w:pStyle w:val="Paragrafi"/>
        <w:rPr>
          <w:lang w:val="it-IT"/>
        </w:rPr>
      </w:pPr>
    </w:p>
    <w:p w:rsidR="00CA5E99" w:rsidRPr="00E16FED" w:rsidRDefault="00CA5E99" w:rsidP="00CA5E99">
      <w:pPr>
        <w:pStyle w:val="Paragrafi"/>
        <w:rPr>
          <w:lang w:val="it-IT"/>
        </w:rPr>
      </w:pPr>
      <w:r w:rsidRPr="00E16FED">
        <w:rPr>
          <w:lang w:val="it-IT"/>
        </w:rPr>
        <w:t>1. Dhënien e licencës për aktivitetin e eksportit të energjisë elektrike shoqërisë KESH sh.a.</w:t>
      </w:r>
    </w:p>
    <w:p w:rsidR="00CA5E99" w:rsidRPr="00054E4A" w:rsidRDefault="00CA5E99" w:rsidP="00CA5E99">
      <w:pPr>
        <w:pStyle w:val="Paragrafi"/>
        <w:rPr>
          <w:lang w:val="it-IT"/>
        </w:rPr>
      </w:pPr>
      <w:r w:rsidRPr="00054E4A">
        <w:rPr>
          <w:lang w:val="it-IT"/>
        </w:rPr>
        <w:t>2. Dhënien e licencës pë</w:t>
      </w:r>
      <w:r>
        <w:rPr>
          <w:lang w:val="it-IT"/>
        </w:rPr>
        <w:t>r aktivitetin e importit të</w:t>
      </w:r>
      <w:r w:rsidRPr="00054E4A">
        <w:rPr>
          <w:lang w:val="it-IT"/>
        </w:rPr>
        <w:t xml:space="preserve"> energjisë elektrike shoqërisë KESH sh.a.</w:t>
      </w:r>
    </w:p>
    <w:p w:rsidR="00CA5E99" w:rsidRPr="00E16FED" w:rsidRDefault="00CA5E99" w:rsidP="00CA5E99">
      <w:pPr>
        <w:pStyle w:val="Paragrafi"/>
        <w:rPr>
          <w:lang w:val="it-IT"/>
        </w:rPr>
      </w:pPr>
      <w:r w:rsidRPr="00E16FED">
        <w:rPr>
          <w:lang w:val="it-IT"/>
        </w:rPr>
        <w:t>3. Kohëzgjatja e vlefshmë</w:t>
      </w:r>
      <w:r>
        <w:rPr>
          <w:lang w:val="it-IT"/>
        </w:rPr>
        <w:t>risë</w:t>
      </w:r>
      <w:r w:rsidRPr="00E16FED">
        <w:rPr>
          <w:lang w:val="it-IT"/>
        </w:rPr>
        <w:t xml:space="preserve"> së licencave sipas pikave 1  dhe 2 është deri me datë 31.12.2005. </w:t>
      </w:r>
    </w:p>
    <w:p w:rsidR="00CA5E99" w:rsidRPr="00E16FED" w:rsidRDefault="00CA5E99" w:rsidP="00CA5E99">
      <w:pPr>
        <w:pStyle w:val="Paragrafi"/>
        <w:rPr>
          <w:lang w:val="it-IT"/>
        </w:rPr>
      </w:pPr>
      <w:r>
        <w:rPr>
          <w:lang w:val="it-IT"/>
        </w:rPr>
        <w:t>Ky vendim hyn në</w:t>
      </w:r>
      <w:r w:rsidRPr="00E16FED">
        <w:rPr>
          <w:lang w:val="it-IT"/>
        </w:rPr>
        <w:t xml:space="preserve"> fuqi menjë</w:t>
      </w:r>
      <w:r>
        <w:rPr>
          <w:lang w:val="it-IT"/>
        </w:rPr>
        <w:t>herë dhe botohet në</w:t>
      </w:r>
      <w:r w:rsidRPr="00E16FED">
        <w:rPr>
          <w:lang w:val="it-IT"/>
        </w:rPr>
        <w:t xml:space="preserve"> Fletoren Zyrtare.</w:t>
      </w:r>
    </w:p>
    <w:p w:rsidR="00CA5E99" w:rsidRPr="00E16FED" w:rsidRDefault="00CA5E99" w:rsidP="00CA5E99">
      <w:pPr>
        <w:pStyle w:val="Paragrafi"/>
        <w:rPr>
          <w:lang w:val="it-IT"/>
        </w:rPr>
      </w:pPr>
    </w:p>
    <w:p w:rsidR="00CA5E99" w:rsidRPr="00E16FED" w:rsidRDefault="00CA5E99" w:rsidP="00CA5E99">
      <w:pPr>
        <w:pStyle w:val="Autoriteti"/>
        <w:rPr>
          <w:lang w:val="it-IT"/>
        </w:rPr>
      </w:pPr>
      <w:r w:rsidRPr="00E16FED">
        <w:rPr>
          <w:lang w:val="it-IT"/>
        </w:rPr>
        <w:t>KRYETARI I ERE-S</w:t>
      </w:r>
    </w:p>
    <w:p w:rsidR="00CA5E99" w:rsidRDefault="00CA5E99" w:rsidP="00CA5E99">
      <w:pPr>
        <w:pStyle w:val="AutoritetiEmer"/>
        <w:rPr>
          <w:lang w:val="it-IT"/>
        </w:rPr>
      </w:pPr>
      <w:r w:rsidRPr="00E16FED">
        <w:rPr>
          <w:lang w:val="it-IT"/>
        </w:rPr>
        <w:t>Pjetër Dema</w:t>
      </w:r>
    </w:p>
    <w:p w:rsidR="00CA5E99" w:rsidRDefault="00CA5E99" w:rsidP="00CA5E99">
      <w:pPr>
        <w:pStyle w:val="Paragrafi"/>
      </w:pPr>
    </w:p>
    <w:p w:rsidR="00CA5E99" w:rsidRDefault="00CA5E99" w:rsidP="00CA5E9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9468E"/>
    <w:rsid w:val="009A2911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5E99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325498-9E76-4EED-9AFD-185173E91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CA5E9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2019-03-14T17:48:00Z</dcterms:created>
  <dcterms:modified xsi:type="dcterms:W3CDTF">2019-03-14T17:48:00Z</dcterms:modified>
</cp:coreProperties>
</file>