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631" w:rsidRPr="00050525" w:rsidRDefault="00002631" w:rsidP="00002631">
      <w:pPr>
        <w:pStyle w:val="Akti"/>
        <w:keepNext w:val="0"/>
      </w:pPr>
      <w:bookmarkStart w:id="0" w:name="_GoBack"/>
      <w:bookmarkEnd w:id="0"/>
      <w:r w:rsidRPr="00050525">
        <w:t>VENDIM</w:t>
      </w:r>
    </w:p>
    <w:p w:rsidR="00002631" w:rsidRPr="00050525" w:rsidRDefault="00002631" w:rsidP="00002631">
      <w:pPr>
        <w:pStyle w:val="NumriData"/>
        <w:keepNext w:val="0"/>
        <w:rPr>
          <w:szCs w:val="22"/>
        </w:rPr>
      </w:pPr>
      <w:r>
        <w:rPr>
          <w:szCs w:val="22"/>
        </w:rPr>
        <w:t>Nr.15, datë 11.3.</w:t>
      </w:r>
      <w:r w:rsidRPr="00050525">
        <w:rPr>
          <w:szCs w:val="22"/>
        </w:rPr>
        <w:t>2005</w:t>
      </w:r>
    </w:p>
    <w:p w:rsidR="00002631" w:rsidRPr="00BE476E" w:rsidRDefault="00002631" w:rsidP="00002631">
      <w:pPr>
        <w:pStyle w:val="Titulli"/>
        <w:keepNext w:val="0"/>
        <w:rPr>
          <w:sz w:val="14"/>
        </w:rPr>
      </w:pPr>
    </w:p>
    <w:p w:rsidR="00002631" w:rsidRPr="00050525" w:rsidRDefault="00002631" w:rsidP="00002631">
      <w:pPr>
        <w:pStyle w:val="Titulli"/>
        <w:keepNext w:val="0"/>
      </w:pPr>
      <w:r w:rsidRPr="00050525">
        <w:t>PËR KOMPE</w:t>
      </w:r>
      <w:r>
        <w:t>N</w:t>
      </w:r>
      <w:r w:rsidRPr="00050525">
        <w:t>SIMIN E KONSUMATORËVE NDAJ TË CILËVE NUK JANË ZBATUAR VENDIMET E ERE-</w:t>
      </w:r>
      <w:smartTag w:uri="urn:schemas-microsoft-com:office:smarttags" w:element="place">
        <w:r w:rsidRPr="00050525">
          <w:t>S PËR</w:t>
        </w:r>
      </w:smartTag>
      <w:r>
        <w:t xml:space="preserve"> VLERAT E FATURIMIT AFORFE</w:t>
      </w:r>
    </w:p>
    <w:p w:rsidR="00002631" w:rsidRPr="00BE476E" w:rsidRDefault="00002631" w:rsidP="00002631">
      <w:pPr>
        <w:pStyle w:val="Paragrafi"/>
        <w:rPr>
          <w:sz w:val="16"/>
          <w:szCs w:val="22"/>
        </w:rPr>
      </w:pPr>
    </w:p>
    <w:p w:rsidR="00002631" w:rsidRPr="00050525" w:rsidRDefault="00002631" w:rsidP="00002631">
      <w:pPr>
        <w:pStyle w:val="BazLigjPropozues"/>
        <w:keepNext w:val="0"/>
      </w:pPr>
      <w:r w:rsidRPr="00050525">
        <w:t>Në m</w:t>
      </w:r>
      <w:r>
        <w:t>bështetje të neneve 8 pika 3, germa b, ç dhe g, 9 dhe 26 pika 1 të l</w:t>
      </w:r>
      <w:r w:rsidRPr="00050525">
        <w:t>igjit nr. 9072, d</w:t>
      </w:r>
      <w:r>
        <w:t>a</w:t>
      </w:r>
      <w:r w:rsidRPr="00050525">
        <w:t>t</w:t>
      </w:r>
      <w:r>
        <w:t>ë</w:t>
      </w:r>
      <w:r w:rsidRPr="00050525">
        <w:t xml:space="preserve"> </w:t>
      </w:r>
      <w:r>
        <w:t>22.5.2003 “Për sektorin e energjisë e</w:t>
      </w:r>
      <w:r w:rsidRPr="00050525">
        <w:t>lektrike”, Bordi i Komisionerëve të ERE-s në mbledh</w:t>
      </w:r>
      <w:r>
        <w:t>jen e tij të datës 11.3.2005, p</w:t>
      </w:r>
      <w:r w:rsidRPr="00050525">
        <w:t xml:space="preserve">asi shqyrtoi relacionin e paraqitur nga Departamenti i Tarifave dhe Çmimeve dhe Departamenti i Çështjeve Ligjore dhe Marrëdhënieve me Publikun, për inspektimin e kryer në lidhje me zbatimin e vendimeve të ERE-s për vlerat e faturimit aforfe në konsumatorët familjarë, pa aparat matës ose me matës jashtë kushtit teknik, </w:t>
      </w:r>
    </w:p>
    <w:p w:rsidR="00002631" w:rsidRPr="00BE476E" w:rsidRDefault="00002631" w:rsidP="00002631">
      <w:pPr>
        <w:pStyle w:val="Paragrafi"/>
        <w:rPr>
          <w:sz w:val="16"/>
          <w:szCs w:val="22"/>
        </w:rPr>
      </w:pPr>
    </w:p>
    <w:p w:rsidR="00002631" w:rsidRPr="00050525" w:rsidRDefault="00002631" w:rsidP="00002631">
      <w:pPr>
        <w:pStyle w:val="VENDOSI"/>
        <w:keepNext w:val="0"/>
      </w:pPr>
      <w:r>
        <w:t>Konstaton</w:t>
      </w:r>
      <w:r w:rsidRPr="00050525">
        <w:t>:</w:t>
      </w:r>
    </w:p>
    <w:p w:rsidR="00002631" w:rsidRPr="00BE476E" w:rsidRDefault="00002631" w:rsidP="00002631">
      <w:pPr>
        <w:pStyle w:val="Paragrafi"/>
        <w:rPr>
          <w:sz w:val="14"/>
          <w:szCs w:val="22"/>
        </w:rPr>
      </w:pPr>
    </w:p>
    <w:p w:rsidR="00002631" w:rsidRPr="00050525" w:rsidRDefault="00002631" w:rsidP="00002631">
      <w:pPr>
        <w:pStyle w:val="Paragrafi"/>
        <w:rPr>
          <w:szCs w:val="22"/>
        </w:rPr>
      </w:pPr>
      <w:r w:rsidRPr="00050525">
        <w:rPr>
          <w:szCs w:val="22"/>
        </w:rPr>
        <w:t>KESH sh.a</w:t>
      </w:r>
      <w:r>
        <w:rPr>
          <w:szCs w:val="22"/>
        </w:rPr>
        <w:t>.</w:t>
      </w:r>
      <w:r w:rsidRPr="00050525">
        <w:rPr>
          <w:szCs w:val="22"/>
        </w:rPr>
        <w:t xml:space="preserve"> ka shkelur në mënyrë të përsëritur vendimet e Bo</w:t>
      </w:r>
      <w:r>
        <w:rPr>
          <w:szCs w:val="22"/>
        </w:rPr>
        <w:t>rdit të Komisionerëve të ERE-s n</w:t>
      </w:r>
      <w:r w:rsidRPr="00050525">
        <w:rPr>
          <w:szCs w:val="22"/>
        </w:rPr>
        <w:t>r.12</w:t>
      </w:r>
      <w:r>
        <w:rPr>
          <w:szCs w:val="22"/>
        </w:rPr>
        <w:t>,</w:t>
      </w:r>
      <w:r w:rsidRPr="00050525">
        <w:rPr>
          <w:szCs w:val="22"/>
        </w:rPr>
        <w:t xml:space="preserve"> datë 29.10.2002 “Për vlerat e faturimit aforfe për konsumatorët familjarë që nuk kanë aparat matës” për </w:t>
      </w:r>
      <w:r>
        <w:rPr>
          <w:szCs w:val="22"/>
        </w:rPr>
        <w:t>periudhën e dimrit 1 tetor 2003–31 mars 2004 dhe nr.</w:t>
      </w:r>
      <w:r w:rsidRPr="00050525">
        <w:rPr>
          <w:szCs w:val="22"/>
        </w:rPr>
        <w:t>23</w:t>
      </w:r>
      <w:r>
        <w:rPr>
          <w:szCs w:val="22"/>
        </w:rPr>
        <w:t>, datë 30.</w:t>
      </w:r>
      <w:r w:rsidRPr="00050525">
        <w:rPr>
          <w:szCs w:val="22"/>
        </w:rPr>
        <w:t>4.2004 “Për miratimin e sasisë së energjisë elektrike të përllogaritur për t</w:t>
      </w:r>
      <w:r>
        <w:rPr>
          <w:szCs w:val="22"/>
        </w:rPr>
        <w:t>’</w:t>
      </w:r>
      <w:r w:rsidRPr="00050525">
        <w:rPr>
          <w:szCs w:val="22"/>
        </w:rPr>
        <w:t>u faturuar aforfe p</w:t>
      </w:r>
      <w:r>
        <w:rPr>
          <w:szCs w:val="22"/>
        </w:rPr>
        <w:t>ër abonentët familjarë pa matës ose me matës</w:t>
      </w:r>
      <w:r w:rsidRPr="00050525">
        <w:rPr>
          <w:szCs w:val="22"/>
        </w:rPr>
        <w:t xml:space="preserve"> jashtë </w:t>
      </w:r>
      <w:r>
        <w:rPr>
          <w:szCs w:val="22"/>
        </w:rPr>
        <w:t>kushtit teknik” për periudhën 1 prill 2004–</w:t>
      </w:r>
      <w:r w:rsidRPr="00050525">
        <w:rPr>
          <w:szCs w:val="22"/>
        </w:rPr>
        <w:t>30 shtator 2004</w:t>
      </w:r>
      <w:r>
        <w:rPr>
          <w:szCs w:val="22"/>
        </w:rPr>
        <w:t>,</w:t>
      </w:r>
      <w:r w:rsidRPr="00050525">
        <w:rPr>
          <w:szCs w:val="22"/>
        </w:rPr>
        <w:t xml:space="preserve"> si dhe nenin 6 të kontratës për furnizimin me energji elektrike për konsumatorët të kategorisë familjarë</w:t>
      </w:r>
      <w:r>
        <w:rPr>
          <w:szCs w:val="22"/>
        </w:rPr>
        <w:t>.</w:t>
      </w:r>
      <w:r w:rsidRPr="00050525">
        <w:rPr>
          <w:szCs w:val="22"/>
        </w:rPr>
        <w:t xml:space="preserve"> </w:t>
      </w:r>
    </w:p>
    <w:p w:rsidR="00002631" w:rsidRPr="00BE476E" w:rsidRDefault="00002631" w:rsidP="00002631">
      <w:pPr>
        <w:pStyle w:val="Paragrafi"/>
        <w:rPr>
          <w:sz w:val="18"/>
          <w:szCs w:val="22"/>
        </w:rPr>
      </w:pPr>
      <w:r w:rsidRPr="00050525">
        <w:rPr>
          <w:szCs w:val="22"/>
        </w:rPr>
        <w:t xml:space="preserve">   </w:t>
      </w:r>
    </w:p>
    <w:p w:rsidR="00002631" w:rsidRPr="00050525" w:rsidRDefault="00002631" w:rsidP="00002631">
      <w:pPr>
        <w:pStyle w:val="VENDOSI"/>
        <w:keepNext w:val="0"/>
      </w:pPr>
      <w:r w:rsidRPr="00050525">
        <w:t>Vendosi :</w:t>
      </w:r>
    </w:p>
    <w:p w:rsidR="00002631" w:rsidRPr="00BE476E" w:rsidRDefault="00002631" w:rsidP="00002631">
      <w:pPr>
        <w:pStyle w:val="Paragrafi"/>
        <w:rPr>
          <w:sz w:val="16"/>
          <w:szCs w:val="22"/>
        </w:rPr>
      </w:pPr>
      <w:r w:rsidRPr="00050525">
        <w:rPr>
          <w:szCs w:val="22"/>
        </w:rPr>
        <w:t xml:space="preserve">  </w:t>
      </w:r>
    </w:p>
    <w:p w:rsidR="00002631" w:rsidRPr="00050525" w:rsidRDefault="00002631" w:rsidP="00002631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050525">
        <w:rPr>
          <w:szCs w:val="22"/>
        </w:rPr>
        <w:t>KESH sh.a</w:t>
      </w:r>
      <w:r>
        <w:rPr>
          <w:szCs w:val="22"/>
        </w:rPr>
        <w:t>.</w:t>
      </w:r>
      <w:r w:rsidRPr="00050525">
        <w:rPr>
          <w:szCs w:val="22"/>
        </w:rPr>
        <w:t>, për konsumatorët ndaj të cilëve nuk janë respektuar vlerat e faturimit aforfe të vendosur nga Bordi i Komisionerëve të ERE-s, të bëj</w:t>
      </w:r>
      <w:r>
        <w:rPr>
          <w:szCs w:val="22"/>
        </w:rPr>
        <w:t>ë</w:t>
      </w:r>
      <w:r w:rsidRPr="00050525">
        <w:rPr>
          <w:szCs w:val="22"/>
        </w:rPr>
        <w:t xml:space="preserve"> kompe</w:t>
      </w:r>
      <w:r>
        <w:rPr>
          <w:szCs w:val="22"/>
        </w:rPr>
        <w:t>n</w:t>
      </w:r>
      <w:r w:rsidRPr="00050525">
        <w:rPr>
          <w:szCs w:val="22"/>
        </w:rPr>
        <w:t>simin në sasi dhe vlerë të energjisë elektrike, në faturat e muajve pasardhës deri në liku</w:t>
      </w:r>
      <w:r>
        <w:rPr>
          <w:szCs w:val="22"/>
        </w:rPr>
        <w:t>i</w:t>
      </w:r>
      <w:r w:rsidRPr="00050525">
        <w:rPr>
          <w:szCs w:val="22"/>
        </w:rPr>
        <w:t xml:space="preserve">dimin e plotë të kësaj vlere. </w:t>
      </w:r>
    </w:p>
    <w:p w:rsidR="00002631" w:rsidRPr="00050525" w:rsidRDefault="00002631" w:rsidP="00002631">
      <w:pPr>
        <w:pStyle w:val="Paragrafi"/>
        <w:rPr>
          <w:szCs w:val="22"/>
        </w:rPr>
      </w:pPr>
      <w:r w:rsidRPr="00050525">
        <w:rPr>
          <w:szCs w:val="22"/>
        </w:rPr>
        <w:t>Ky vendim hyn në fuqi menjëherë dhe botohet në Fletoren Zyrtare .</w:t>
      </w:r>
    </w:p>
    <w:p w:rsidR="00002631" w:rsidRPr="00050525" w:rsidRDefault="00002631" w:rsidP="00002631">
      <w:pPr>
        <w:pStyle w:val="Paragrafi"/>
        <w:rPr>
          <w:szCs w:val="22"/>
        </w:rPr>
      </w:pPr>
    </w:p>
    <w:p w:rsidR="00002631" w:rsidRPr="00050525" w:rsidRDefault="00002631" w:rsidP="00002631">
      <w:pPr>
        <w:pStyle w:val="Autoriteti"/>
        <w:keepNext w:val="0"/>
      </w:pPr>
      <w:r w:rsidRPr="00050525">
        <w:t>KRYETARI I ERE-S</w:t>
      </w:r>
    </w:p>
    <w:p w:rsidR="00002631" w:rsidRPr="00050525" w:rsidRDefault="00002631" w:rsidP="00002631">
      <w:pPr>
        <w:pStyle w:val="AutoritetiEmer"/>
      </w:pPr>
      <w:r w:rsidRPr="00050525">
        <w:t>Pjetër Dema</w:t>
      </w:r>
    </w:p>
    <w:p w:rsidR="00002631" w:rsidRPr="00050525" w:rsidRDefault="00002631" w:rsidP="00002631">
      <w:pPr>
        <w:pStyle w:val="Paragrafi"/>
        <w:rPr>
          <w:szCs w:val="22"/>
        </w:rPr>
      </w:pPr>
    </w:p>
    <w:p w:rsidR="00002631" w:rsidRDefault="00002631" w:rsidP="0000263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631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0A0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A535A8-2276-446D-8800-DD69BBBC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0263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