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748" w:rsidRPr="00702D79" w:rsidRDefault="00E36748" w:rsidP="00E36748">
      <w:pPr>
        <w:pStyle w:val="Akti"/>
      </w:pPr>
      <w:bookmarkStart w:id="0" w:name="_GoBack"/>
      <w:bookmarkEnd w:id="0"/>
      <w:r>
        <w:t>VENDI</w:t>
      </w:r>
      <w:r w:rsidRPr="00702D79">
        <w:t>M</w:t>
      </w:r>
    </w:p>
    <w:p w:rsidR="00E36748" w:rsidRDefault="00E36748" w:rsidP="00E36748">
      <w:pPr>
        <w:pStyle w:val="NumriData"/>
      </w:pPr>
      <w:r>
        <w:t>Nr.</w:t>
      </w:r>
      <w:r w:rsidRPr="00702D79">
        <w:t>23</w:t>
      </w:r>
      <w:r>
        <w:t>, datë 4.</w:t>
      </w:r>
      <w:r w:rsidRPr="00702D79">
        <w:t>5.2005</w:t>
      </w:r>
    </w:p>
    <w:p w:rsidR="00E36748" w:rsidRPr="003F402E" w:rsidRDefault="00E36748" w:rsidP="00E36748">
      <w:pPr>
        <w:pStyle w:val="Paragrafi"/>
        <w:rPr>
          <w:lang w:val="en-GB"/>
        </w:rPr>
      </w:pPr>
    </w:p>
    <w:p w:rsidR="00E36748" w:rsidRDefault="00E36748" w:rsidP="00E36748">
      <w:pPr>
        <w:pStyle w:val="Titulli"/>
      </w:pPr>
      <w:r w:rsidRPr="00702D79">
        <w:t>PËR</w:t>
      </w:r>
      <w:r>
        <w:t xml:space="preserve"> </w:t>
      </w:r>
      <w:r w:rsidRPr="00702D79">
        <w:t>VEND</w:t>
      </w:r>
      <w:r>
        <w:t>OSJEN E GJOBËS NDAJ SHOQËRIVE “ESSEGEI- SHQIPËRI-SMOKTHINA” SHP</w:t>
      </w:r>
      <w:r w:rsidRPr="00702D79">
        <w:t xml:space="preserve">K DHE “HYDROELECTRIC COMPANY OF </w:t>
      </w:r>
      <w:smartTag w:uri="urn:schemas-microsoft-com:office:smarttags" w:element="country-region">
        <w:smartTag w:uri="urn:schemas-microsoft-com:office:smarttags" w:element="place">
          <w:r w:rsidRPr="00702D79">
            <w:t>ALBANIA</w:t>
          </w:r>
        </w:smartTag>
      </w:smartTag>
      <w:r>
        <w:t>” SHP</w:t>
      </w:r>
      <w:r w:rsidRPr="00702D79">
        <w:t>K</w:t>
      </w:r>
    </w:p>
    <w:p w:rsidR="00E36748" w:rsidRPr="00702D79" w:rsidRDefault="00E36748" w:rsidP="00E36748">
      <w:pPr>
        <w:pStyle w:val="Paragrafi"/>
        <w:rPr>
          <w:lang w:val="it-IT"/>
        </w:rPr>
      </w:pPr>
    </w:p>
    <w:p w:rsidR="00E36748" w:rsidRPr="00F824BF" w:rsidRDefault="00E36748" w:rsidP="00E36748">
      <w:pPr>
        <w:pStyle w:val="Paragrafi"/>
        <w:rPr>
          <w:lang w:val="it-IT"/>
        </w:rPr>
      </w:pPr>
      <w:r w:rsidRPr="00F824BF">
        <w:rPr>
          <w:lang w:val="it-IT"/>
        </w:rPr>
        <w:t>Në mbë</w:t>
      </w:r>
      <w:r>
        <w:rPr>
          <w:lang w:val="it-IT"/>
        </w:rPr>
        <w:t>shtetje të nenit 9 dhe nenit 64 pika 1 ge</w:t>
      </w:r>
      <w:r w:rsidRPr="00F824BF">
        <w:rPr>
          <w:lang w:val="it-IT"/>
        </w:rPr>
        <w:t>rm</w:t>
      </w:r>
      <w:r>
        <w:rPr>
          <w:lang w:val="it-IT"/>
        </w:rPr>
        <w:t>a a të ligjit n</w:t>
      </w:r>
      <w:r w:rsidRPr="00F824BF">
        <w:rPr>
          <w:lang w:val="it-IT"/>
        </w:rPr>
        <w:t>r.9072</w:t>
      </w:r>
      <w:r>
        <w:rPr>
          <w:lang w:val="it-IT"/>
        </w:rPr>
        <w:t>,</w:t>
      </w:r>
      <w:r w:rsidRPr="00F824BF">
        <w:rPr>
          <w:lang w:val="it-IT"/>
        </w:rPr>
        <w:t xml:space="preserve"> dat</w:t>
      </w:r>
      <w:r w:rsidRPr="00526A1A">
        <w:rPr>
          <w:rFonts w:ascii="Times New Roman" w:hAnsi="Times New Roman"/>
        </w:rPr>
        <w:t>ё</w:t>
      </w:r>
      <w:r>
        <w:rPr>
          <w:rFonts w:cs="CG Times"/>
          <w:lang w:val="it-IT"/>
        </w:rPr>
        <w:t xml:space="preserve"> 22.</w:t>
      </w:r>
      <w:r w:rsidRPr="00F824BF">
        <w:rPr>
          <w:rFonts w:cs="CG Times"/>
          <w:lang w:val="it-IT"/>
        </w:rPr>
        <w:t>5.2003 “</w:t>
      </w:r>
      <w:r w:rsidRPr="00F824BF">
        <w:rPr>
          <w:lang w:val="it-IT"/>
        </w:rPr>
        <w:t>P</w:t>
      </w:r>
      <w:r w:rsidRPr="00526A1A">
        <w:rPr>
          <w:rFonts w:ascii="Times New Roman" w:hAnsi="Times New Roman"/>
        </w:rPr>
        <w:t>ё</w:t>
      </w:r>
      <w:r w:rsidRPr="00F824BF">
        <w:rPr>
          <w:rFonts w:cs="CG Times"/>
          <w:lang w:val="it-IT"/>
        </w:rPr>
        <w:t>r</w:t>
      </w:r>
      <w:r>
        <w:rPr>
          <w:lang w:val="it-IT"/>
        </w:rPr>
        <w:t xml:space="preserve"> sektorin e e</w:t>
      </w:r>
      <w:r w:rsidRPr="00F824BF">
        <w:rPr>
          <w:lang w:val="it-IT"/>
        </w:rPr>
        <w:t>nergjis</w:t>
      </w:r>
      <w:r w:rsidRPr="00526A1A">
        <w:rPr>
          <w:rFonts w:ascii="Times New Roman" w:hAnsi="Times New Roman"/>
        </w:rPr>
        <w:t>ё</w:t>
      </w:r>
      <w:r>
        <w:rPr>
          <w:rFonts w:cs="CG Times"/>
          <w:lang w:val="it-IT"/>
        </w:rPr>
        <w:t xml:space="preserve"> elektrike</w:t>
      </w:r>
      <w:r w:rsidRPr="00F824BF">
        <w:rPr>
          <w:lang w:val="it-IT"/>
        </w:rPr>
        <w:t xml:space="preserve">”, </w:t>
      </w:r>
      <w:r>
        <w:rPr>
          <w:lang w:val="it-IT"/>
        </w:rPr>
        <w:t xml:space="preserve">i </w:t>
      </w:r>
      <w:r w:rsidRPr="00F824BF">
        <w:rPr>
          <w:lang w:val="it-IT"/>
        </w:rPr>
        <w:t>Bordi Komisioner</w:t>
      </w:r>
      <w:r w:rsidRPr="00526A1A">
        <w:rPr>
          <w:rFonts w:ascii="Times New Roman" w:hAnsi="Times New Roman"/>
        </w:rPr>
        <w:t>ё</w:t>
      </w:r>
      <w:r w:rsidRPr="00F824BF">
        <w:rPr>
          <w:rFonts w:cs="CG Times"/>
          <w:lang w:val="it-IT"/>
        </w:rPr>
        <w:t>ve t</w:t>
      </w:r>
      <w:r w:rsidRPr="00526A1A">
        <w:rPr>
          <w:rFonts w:ascii="Times New Roman" w:hAnsi="Times New Roman"/>
        </w:rPr>
        <w:t>ё</w:t>
      </w:r>
      <w:r>
        <w:rPr>
          <w:rFonts w:cs="CG Times"/>
          <w:lang w:val="it-IT"/>
        </w:rPr>
        <w:t xml:space="preserve"> ERE–s, në mbledhjen e tij të datës 4.</w:t>
      </w:r>
      <w:r w:rsidRPr="00F824BF">
        <w:rPr>
          <w:rFonts w:cs="CG Times"/>
          <w:lang w:val="it-IT"/>
        </w:rPr>
        <w:t xml:space="preserve">5.2005, pasi shqyrtoi relacionin e </w:t>
      </w:r>
      <w:r>
        <w:rPr>
          <w:rFonts w:cs="CG Times"/>
          <w:lang w:val="it-IT"/>
        </w:rPr>
        <w:t>paraqitur nga Departamenti i Licenc</w:t>
      </w:r>
      <w:r w:rsidRPr="00F824BF">
        <w:rPr>
          <w:rFonts w:cs="CG Times"/>
          <w:lang w:val="it-IT"/>
        </w:rPr>
        <w:t xml:space="preserve">ave dhe </w:t>
      </w:r>
      <w:r>
        <w:rPr>
          <w:rFonts w:cs="CG Times"/>
          <w:lang w:val="it-IT"/>
        </w:rPr>
        <w:t xml:space="preserve">i </w:t>
      </w:r>
      <w:r w:rsidRPr="00F824BF">
        <w:rPr>
          <w:rFonts w:cs="CG Times"/>
          <w:lang w:val="it-IT"/>
        </w:rPr>
        <w:t xml:space="preserve">Monitorimit dhe Departamenti i Tarifave dhe </w:t>
      </w:r>
      <w:r>
        <w:rPr>
          <w:rFonts w:cs="CG Times"/>
          <w:lang w:val="it-IT"/>
        </w:rPr>
        <w:t xml:space="preserve">i </w:t>
      </w:r>
      <w:r w:rsidRPr="00F824BF">
        <w:rPr>
          <w:rFonts w:cs="CG Times"/>
          <w:lang w:val="it-IT"/>
        </w:rPr>
        <w:t>Çmimeve, lidhur me mospërmbushje</w:t>
      </w:r>
      <w:r w:rsidRPr="00F824BF">
        <w:rPr>
          <w:lang w:val="it-IT"/>
        </w:rPr>
        <w:t>n e detyrimeve ligjore nga ana e kompanive gjeneruese “Essegei- Shqipëri-Smokthina”  dhe  “Hydroelectric Company of Albania”  sh.p.k</w:t>
      </w:r>
      <w:r>
        <w:rPr>
          <w:lang w:val="it-IT"/>
        </w:rPr>
        <w:t>.,</w:t>
      </w:r>
    </w:p>
    <w:p w:rsidR="00E36748" w:rsidRPr="00F824BF" w:rsidRDefault="00E36748" w:rsidP="00E36748">
      <w:pPr>
        <w:pStyle w:val="Paragrafi"/>
        <w:rPr>
          <w:lang w:val="it-IT"/>
        </w:rPr>
      </w:pPr>
    </w:p>
    <w:p w:rsidR="00E36748" w:rsidRDefault="00E36748" w:rsidP="00E36748">
      <w:pPr>
        <w:pStyle w:val="VENDOSI"/>
      </w:pPr>
      <w:r>
        <w:t>Vendosi</w:t>
      </w:r>
      <w:r w:rsidRPr="00526A1A">
        <w:t>:</w:t>
      </w:r>
    </w:p>
    <w:p w:rsidR="00E36748" w:rsidRPr="009B19FE" w:rsidRDefault="00E36748" w:rsidP="00E36748">
      <w:pPr>
        <w:pStyle w:val="Paragrafi"/>
        <w:rPr>
          <w:lang w:val="en-GB"/>
        </w:rPr>
      </w:pPr>
    </w:p>
    <w:p w:rsidR="00E36748" w:rsidRPr="00526A1A" w:rsidRDefault="00E36748" w:rsidP="00E36748">
      <w:pPr>
        <w:pStyle w:val="Paragrafi"/>
        <w:rPr>
          <w:rFonts w:eastAsia="Batang"/>
        </w:rPr>
      </w:pPr>
      <w:r>
        <w:rPr>
          <w:rFonts w:eastAsia="Batang"/>
        </w:rPr>
        <w:t xml:space="preserve">1. </w:t>
      </w:r>
      <w:r w:rsidRPr="00526A1A">
        <w:rPr>
          <w:rFonts w:eastAsia="Batang"/>
        </w:rPr>
        <w:t xml:space="preserve">Të dënojë me gjobë shoqërinë  </w:t>
      </w:r>
      <w:r>
        <w:t>“Essegei-</w:t>
      </w:r>
      <w:r w:rsidRPr="00526A1A">
        <w:t>Shqipëri-Smokthina” sh.p.k</w:t>
      </w:r>
      <w:r>
        <w:t>.</w:t>
      </w:r>
      <w:r>
        <w:rPr>
          <w:rFonts w:eastAsia="Batang"/>
        </w:rPr>
        <w:t>, në shumën prej 150 000 (një</w:t>
      </w:r>
      <w:r w:rsidRPr="00526A1A">
        <w:rPr>
          <w:rFonts w:eastAsia="Batang"/>
        </w:rPr>
        <w:t xml:space="preserve">qind e pesëdhjetë mijë) lekë. </w:t>
      </w:r>
    </w:p>
    <w:p w:rsidR="00E36748" w:rsidRPr="00526A1A" w:rsidRDefault="00E36748" w:rsidP="00E36748">
      <w:pPr>
        <w:pStyle w:val="Paragrafi"/>
        <w:rPr>
          <w:rFonts w:eastAsia="Batang"/>
        </w:rPr>
      </w:pPr>
      <w:r>
        <w:rPr>
          <w:rFonts w:eastAsia="Batang"/>
        </w:rPr>
        <w:t xml:space="preserve">2. </w:t>
      </w:r>
      <w:r w:rsidRPr="00526A1A">
        <w:rPr>
          <w:rFonts w:eastAsia="Batang"/>
        </w:rPr>
        <w:t xml:space="preserve">Të dënojë me gjobë shoqërinë  </w:t>
      </w:r>
      <w:r w:rsidRPr="00526A1A">
        <w:t xml:space="preserve">“Hydroelectric Company of </w:t>
      </w:r>
      <w:smartTag w:uri="urn:schemas-microsoft-com:office:smarttags" w:element="country-region">
        <w:smartTag w:uri="urn:schemas-microsoft-com:office:smarttags" w:element="place">
          <w:r w:rsidRPr="00526A1A">
            <w:t>Albania</w:t>
          </w:r>
        </w:smartTag>
      </w:smartTag>
      <w:r w:rsidRPr="00526A1A">
        <w:t>”  sh.p.k</w:t>
      </w:r>
      <w:r>
        <w:t>.,</w:t>
      </w:r>
      <w:r w:rsidRPr="00526A1A">
        <w:t xml:space="preserve"> </w:t>
      </w:r>
      <w:r>
        <w:rPr>
          <w:rFonts w:eastAsia="Batang"/>
        </w:rPr>
        <w:t>në shumën prej 150 000 (një</w:t>
      </w:r>
      <w:r w:rsidRPr="00526A1A">
        <w:rPr>
          <w:rFonts w:eastAsia="Batang"/>
        </w:rPr>
        <w:t>qind e pesëdhjetë mijë) lekë.</w:t>
      </w:r>
    </w:p>
    <w:p w:rsidR="00E36748" w:rsidRPr="00526A1A" w:rsidRDefault="00E36748" w:rsidP="00E36748">
      <w:pPr>
        <w:pStyle w:val="Paragrafi"/>
      </w:pPr>
      <w:r>
        <w:rPr>
          <w:rFonts w:eastAsia="Batang"/>
        </w:rPr>
        <w:t xml:space="preserve">3. </w:t>
      </w:r>
      <w:r w:rsidRPr="00526A1A">
        <w:rPr>
          <w:rFonts w:eastAsia="Batang"/>
        </w:rPr>
        <w:t xml:space="preserve">Ngarkohen Departamenti </w:t>
      </w:r>
      <w:r>
        <w:rPr>
          <w:rFonts w:eastAsia="Batang"/>
        </w:rPr>
        <w:t xml:space="preserve">i </w:t>
      </w:r>
      <w:r w:rsidRPr="00526A1A">
        <w:rPr>
          <w:rFonts w:eastAsia="Batang"/>
        </w:rPr>
        <w:t>Administrimit</w:t>
      </w:r>
      <w:r>
        <w:rPr>
          <w:rFonts w:eastAsia="Batang"/>
        </w:rPr>
        <w:t>,</w:t>
      </w:r>
      <w:r w:rsidRPr="00526A1A">
        <w:rPr>
          <w:rFonts w:eastAsia="Batang"/>
        </w:rPr>
        <w:t xml:space="preserve"> </w:t>
      </w:r>
      <w:r>
        <w:rPr>
          <w:rFonts w:eastAsia="Batang"/>
        </w:rPr>
        <w:t xml:space="preserve">i </w:t>
      </w:r>
      <w:r w:rsidRPr="00526A1A">
        <w:rPr>
          <w:rFonts w:eastAsia="Batang"/>
        </w:rPr>
        <w:t xml:space="preserve">Financës dhe </w:t>
      </w:r>
      <w:r>
        <w:rPr>
          <w:rFonts w:eastAsia="Batang"/>
        </w:rPr>
        <w:t xml:space="preserve">i </w:t>
      </w:r>
      <w:r w:rsidRPr="00526A1A">
        <w:rPr>
          <w:rFonts w:eastAsia="Batang"/>
        </w:rPr>
        <w:t>Burimeve Njerëzore</w:t>
      </w:r>
      <w:r>
        <w:rPr>
          <w:rFonts w:eastAsia="Batang"/>
        </w:rPr>
        <w:t>,</w:t>
      </w:r>
      <w:r w:rsidRPr="00526A1A">
        <w:rPr>
          <w:rFonts w:eastAsia="Batang"/>
        </w:rPr>
        <w:t xml:space="preserve"> si dhe Departamenti i </w:t>
      </w:r>
      <w:r>
        <w:rPr>
          <w:rFonts w:eastAsia="Batang"/>
        </w:rPr>
        <w:t>Licenc</w:t>
      </w:r>
      <w:r w:rsidRPr="00526A1A">
        <w:rPr>
          <w:rFonts w:eastAsia="Batang"/>
        </w:rPr>
        <w:t xml:space="preserve">ave dhe </w:t>
      </w:r>
      <w:r>
        <w:rPr>
          <w:rFonts w:eastAsia="Batang"/>
        </w:rPr>
        <w:t xml:space="preserve">i </w:t>
      </w:r>
      <w:r w:rsidRPr="00526A1A">
        <w:rPr>
          <w:rFonts w:eastAsia="Batang"/>
        </w:rPr>
        <w:t>Monitorimit për ndjekjen e ekzekutimit të këtij vendimi.</w:t>
      </w:r>
    </w:p>
    <w:p w:rsidR="00E36748" w:rsidRPr="00526A1A" w:rsidRDefault="00E36748" w:rsidP="00E36748">
      <w:pPr>
        <w:pStyle w:val="Paragrafi"/>
      </w:pPr>
      <w:r w:rsidRPr="00526A1A">
        <w:t>Ky vendim hyn në fuqi pas botimit në Fletoren Zyrtare.</w:t>
      </w:r>
    </w:p>
    <w:p w:rsidR="00E36748" w:rsidRPr="00526A1A" w:rsidRDefault="00E36748" w:rsidP="00E36748">
      <w:pPr>
        <w:pStyle w:val="Paragrafi"/>
      </w:pPr>
    </w:p>
    <w:p w:rsidR="00E36748" w:rsidRPr="004C6892" w:rsidRDefault="00E36748" w:rsidP="00E36748">
      <w:pPr>
        <w:pStyle w:val="Autoriteti"/>
      </w:pPr>
      <w:r w:rsidRPr="004C6892">
        <w:t>KRYETARI I ERE-S</w:t>
      </w:r>
    </w:p>
    <w:p w:rsidR="00E36748" w:rsidRPr="004C6892" w:rsidRDefault="00E36748" w:rsidP="00E36748">
      <w:pPr>
        <w:pStyle w:val="AutoritetiEmer"/>
      </w:pPr>
      <w:r w:rsidRPr="004C6892">
        <w:t>Pjetër Dema</w:t>
      </w:r>
    </w:p>
    <w:p w:rsidR="00E36748" w:rsidRPr="004C6892" w:rsidRDefault="00E36748" w:rsidP="00E36748">
      <w:pPr>
        <w:pStyle w:val="Paragrafi"/>
        <w:rPr>
          <w:lang w:val="it-IT"/>
        </w:rPr>
      </w:pPr>
    </w:p>
    <w:p w:rsidR="00E36748" w:rsidRDefault="00E36748" w:rsidP="00E36748">
      <w:pPr>
        <w:pStyle w:val="Paragrafi"/>
      </w:pPr>
    </w:p>
    <w:p w:rsidR="00E36748" w:rsidRDefault="00E36748" w:rsidP="00E3674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6748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3B60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68FC64-86BE-4C40-9CE0-AE9970FB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