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3F86" w:rsidRPr="003206B9" w:rsidRDefault="00753F86" w:rsidP="00753F86">
      <w:pPr>
        <w:pStyle w:val="Akti"/>
        <w:keepNext w:val="0"/>
        <w:rPr>
          <w:rFonts w:ascii="Garamond" w:eastAsia="Arial Unicode MS" w:hAnsi="Garamond"/>
          <w:sz w:val="24"/>
          <w:szCs w:val="24"/>
        </w:rPr>
      </w:pPr>
      <w:r w:rsidRPr="003206B9">
        <w:rPr>
          <w:rFonts w:ascii="Garamond" w:eastAsia="Arial Unicode MS" w:hAnsi="Garamond"/>
          <w:sz w:val="24"/>
          <w:szCs w:val="24"/>
        </w:rPr>
        <w:t>VENDIM</w:t>
      </w:r>
    </w:p>
    <w:p w:rsidR="00753F86" w:rsidRPr="003206B9" w:rsidRDefault="00753F86" w:rsidP="00753F86">
      <w:pPr>
        <w:pStyle w:val="NumriData"/>
        <w:keepNext w:val="0"/>
        <w:rPr>
          <w:rFonts w:ascii="Garamond" w:eastAsia="Arial Unicode MS" w:hAnsi="Garamond"/>
          <w:sz w:val="24"/>
          <w:szCs w:val="24"/>
        </w:rPr>
      </w:pPr>
      <w:r w:rsidRPr="003206B9">
        <w:rPr>
          <w:rFonts w:ascii="Garamond" w:eastAsia="Arial Unicode MS" w:hAnsi="Garamond"/>
          <w:sz w:val="24"/>
          <w:szCs w:val="24"/>
        </w:rPr>
        <w:t>Nr.40, datë 31.8. 2005</w:t>
      </w:r>
    </w:p>
    <w:p w:rsidR="00753F86" w:rsidRPr="003206B9" w:rsidRDefault="00753F86" w:rsidP="00753F86">
      <w:pPr>
        <w:pStyle w:val="Paragrafi"/>
        <w:rPr>
          <w:rFonts w:ascii="Garamond" w:eastAsia="Arial Unicode MS" w:hAnsi="Garamond"/>
          <w:sz w:val="24"/>
          <w:szCs w:val="24"/>
        </w:rPr>
      </w:pPr>
    </w:p>
    <w:p w:rsidR="00753F86" w:rsidRPr="003206B9" w:rsidRDefault="00753F86" w:rsidP="00753F86">
      <w:pPr>
        <w:pStyle w:val="Titulli"/>
        <w:keepNext w:val="0"/>
        <w:rPr>
          <w:rFonts w:ascii="Garamond" w:eastAsia="Arial Unicode MS" w:hAnsi="Garamond"/>
          <w:sz w:val="24"/>
          <w:szCs w:val="24"/>
        </w:rPr>
      </w:pPr>
      <w:r w:rsidRPr="003206B9">
        <w:rPr>
          <w:rFonts w:ascii="Garamond" w:eastAsia="Arial Unicode MS" w:hAnsi="Garamond"/>
          <w:sz w:val="24"/>
          <w:szCs w:val="24"/>
        </w:rPr>
        <w:t xml:space="preserve">PËR MIRATIMIN E KONTRATËS SË FURNIZIMIT ME ENERGJI ELEKTRIKE </w:t>
      </w:r>
    </w:p>
    <w:p w:rsidR="00753F86" w:rsidRPr="003206B9" w:rsidRDefault="00753F86" w:rsidP="00753F86">
      <w:pPr>
        <w:pStyle w:val="Titulli"/>
        <w:keepNext w:val="0"/>
        <w:rPr>
          <w:rFonts w:ascii="Garamond" w:eastAsia="Arial Unicode MS" w:hAnsi="Garamond"/>
          <w:i/>
          <w:sz w:val="24"/>
          <w:szCs w:val="24"/>
        </w:rPr>
      </w:pPr>
      <w:r w:rsidRPr="003206B9">
        <w:rPr>
          <w:rFonts w:ascii="Garamond" w:eastAsia="Arial Unicode MS" w:hAnsi="Garamond"/>
          <w:sz w:val="24"/>
          <w:szCs w:val="24"/>
        </w:rPr>
        <w:t>PËR KLIENTIN E KATEGORISË FAMILJARE</w:t>
      </w:r>
      <w:r w:rsidR="000561CE" w:rsidRPr="003206B9">
        <w:rPr>
          <w:rFonts w:ascii="Garamond" w:eastAsia="Arial Unicode MS" w:hAnsi="Garamond"/>
          <w:sz w:val="24"/>
          <w:szCs w:val="24"/>
        </w:rPr>
        <w:t xml:space="preserve"> </w:t>
      </w:r>
      <w:r w:rsidR="000561CE" w:rsidRPr="003206B9">
        <w:rPr>
          <w:rFonts w:ascii="Garamond" w:hAnsi="Garamond"/>
          <w:i/>
          <w:sz w:val="24"/>
          <w:szCs w:val="24"/>
          <w:lang w:eastAsia="en-GB"/>
        </w:rPr>
        <w:t xml:space="preserve">nga furnizuesi publik me pakicë OSSH </w:t>
      </w:r>
      <w:proofErr w:type="gramStart"/>
      <w:r w:rsidR="000561CE" w:rsidRPr="003206B9">
        <w:rPr>
          <w:rFonts w:ascii="Garamond" w:hAnsi="Garamond"/>
          <w:i/>
          <w:sz w:val="24"/>
          <w:szCs w:val="24"/>
          <w:lang w:eastAsia="en-GB"/>
        </w:rPr>
        <w:t>sh.a</w:t>
      </w:r>
      <w:proofErr w:type="gramEnd"/>
    </w:p>
    <w:p w:rsidR="00753F86" w:rsidRPr="003206B9" w:rsidRDefault="000561CE" w:rsidP="000561CE">
      <w:pPr>
        <w:pStyle w:val="Paragrafi"/>
        <w:ind w:firstLine="0"/>
        <w:jc w:val="center"/>
        <w:rPr>
          <w:rFonts w:ascii="Garamond" w:eastAsia="Arial Unicode MS" w:hAnsi="Garamond"/>
          <w:i/>
          <w:sz w:val="24"/>
          <w:szCs w:val="24"/>
        </w:rPr>
      </w:pPr>
      <w:r w:rsidRPr="003206B9">
        <w:rPr>
          <w:rFonts w:ascii="Garamond" w:eastAsia="Arial Unicode MS" w:hAnsi="Garamond"/>
          <w:i/>
          <w:sz w:val="24"/>
          <w:szCs w:val="24"/>
        </w:rPr>
        <w:t>(Ndryshuar me vendimin nr.</w:t>
      </w:r>
      <w:r w:rsidR="003206B9" w:rsidRPr="003206B9">
        <w:rPr>
          <w:rFonts w:ascii="Garamond" w:eastAsia="Arial Unicode MS" w:hAnsi="Garamond"/>
          <w:i/>
          <w:sz w:val="24"/>
          <w:szCs w:val="24"/>
        </w:rPr>
        <w:t xml:space="preserve"> </w:t>
      </w:r>
      <w:r w:rsidRPr="003206B9">
        <w:rPr>
          <w:rFonts w:ascii="Garamond" w:eastAsia="Arial Unicode MS" w:hAnsi="Garamond"/>
          <w:i/>
          <w:sz w:val="24"/>
          <w:szCs w:val="24"/>
        </w:rPr>
        <w:t>73, datë 24.6.2008)</w:t>
      </w:r>
    </w:p>
    <w:p w:rsidR="000561CE" w:rsidRPr="003206B9" w:rsidRDefault="000561CE" w:rsidP="000561CE">
      <w:pPr>
        <w:pStyle w:val="Paragrafi"/>
        <w:ind w:firstLine="0"/>
        <w:jc w:val="right"/>
        <w:rPr>
          <w:rFonts w:ascii="Garamond" w:eastAsia="Arial Unicode MS" w:hAnsi="Garamond"/>
          <w:i/>
          <w:sz w:val="24"/>
          <w:szCs w:val="24"/>
        </w:rPr>
      </w:pPr>
      <w:r w:rsidRPr="003206B9">
        <w:rPr>
          <w:rFonts w:ascii="Garamond" w:eastAsia="Arial Unicode MS" w:hAnsi="Garamond"/>
          <w:i/>
          <w:sz w:val="24"/>
          <w:szCs w:val="24"/>
        </w:rPr>
        <w:t>(i përditësuar)</w:t>
      </w:r>
    </w:p>
    <w:p w:rsidR="000561CE" w:rsidRPr="003206B9" w:rsidRDefault="000561CE" w:rsidP="000561CE">
      <w:pPr>
        <w:pStyle w:val="Paragrafi"/>
        <w:ind w:firstLine="0"/>
        <w:jc w:val="right"/>
        <w:rPr>
          <w:rFonts w:ascii="Garamond" w:eastAsia="Arial Unicode MS" w:hAnsi="Garamond"/>
          <w:i/>
          <w:sz w:val="24"/>
          <w:szCs w:val="24"/>
        </w:rPr>
      </w:pPr>
    </w:p>
    <w:p w:rsidR="00753F86" w:rsidRPr="003206B9" w:rsidRDefault="00753F86" w:rsidP="00753F86">
      <w:pPr>
        <w:pStyle w:val="BazLigjPropozues"/>
        <w:keepNext w:val="0"/>
        <w:rPr>
          <w:rFonts w:ascii="Garamond" w:eastAsia="Arial Unicode MS" w:hAnsi="Garamond"/>
          <w:sz w:val="24"/>
          <w:szCs w:val="24"/>
        </w:rPr>
      </w:pPr>
      <w:r w:rsidRPr="003206B9">
        <w:rPr>
          <w:rFonts w:ascii="Garamond" w:eastAsia="Arial Unicode MS" w:hAnsi="Garamond"/>
          <w:sz w:val="24"/>
          <w:szCs w:val="24"/>
        </w:rPr>
        <w:t xml:space="preserve">Në mbështetje të neneve 9 dhe 44 pika 3 të ligjit nr.9072, datë 22.5.2003 “Për sektorin e energjisë elektrike”, Bordi i Komisionerëve të ERE-s, në mbledhjen e tij të datës 31.8.2005, pasi shqyrtoi draftin e kontratës së furnizimit me energji elektrike për klientin e kategorisë familjare, </w:t>
      </w:r>
    </w:p>
    <w:p w:rsidR="00753F86" w:rsidRPr="003206B9" w:rsidRDefault="00753F86" w:rsidP="00753F86">
      <w:pPr>
        <w:pStyle w:val="Paragrafi"/>
        <w:ind w:firstLine="0"/>
        <w:rPr>
          <w:rFonts w:ascii="Garamond" w:eastAsia="Arial Unicode MS" w:hAnsi="Garamond"/>
          <w:sz w:val="24"/>
          <w:szCs w:val="24"/>
        </w:rPr>
      </w:pPr>
    </w:p>
    <w:p w:rsidR="00753F86" w:rsidRPr="003206B9" w:rsidRDefault="00753F86" w:rsidP="00753F86">
      <w:pPr>
        <w:pStyle w:val="VENDOSI"/>
        <w:keepNext w:val="0"/>
        <w:rPr>
          <w:rFonts w:ascii="Garamond" w:eastAsia="Arial Unicode MS" w:hAnsi="Garamond"/>
          <w:sz w:val="24"/>
          <w:szCs w:val="24"/>
        </w:rPr>
      </w:pPr>
      <w:r w:rsidRPr="003206B9">
        <w:rPr>
          <w:rFonts w:ascii="Garamond" w:eastAsia="Arial Unicode MS" w:hAnsi="Garamond"/>
          <w:sz w:val="24"/>
          <w:szCs w:val="24"/>
        </w:rPr>
        <w:t>VENDOSI:</w:t>
      </w:r>
    </w:p>
    <w:p w:rsidR="00753F86" w:rsidRPr="003206B9" w:rsidRDefault="00753F86" w:rsidP="00753F86">
      <w:pPr>
        <w:pStyle w:val="Paragrafi"/>
        <w:ind w:firstLine="0"/>
        <w:rPr>
          <w:rFonts w:ascii="Garamond" w:eastAsia="Arial Unicode MS" w:hAnsi="Garamond"/>
          <w:sz w:val="24"/>
          <w:szCs w:val="24"/>
        </w:rPr>
      </w:pPr>
    </w:p>
    <w:p w:rsidR="00753F86" w:rsidRPr="003206B9" w:rsidRDefault="00753F86" w:rsidP="009C75C8">
      <w:pPr>
        <w:pStyle w:val="Paragrafi"/>
        <w:numPr>
          <w:ilvl w:val="0"/>
          <w:numId w:val="1"/>
        </w:numPr>
        <w:rPr>
          <w:rFonts w:ascii="Garamond" w:eastAsia="Arial Unicode MS" w:hAnsi="Garamond"/>
          <w:sz w:val="24"/>
          <w:szCs w:val="24"/>
        </w:rPr>
      </w:pPr>
      <w:r w:rsidRPr="003206B9">
        <w:rPr>
          <w:rFonts w:ascii="Garamond" w:eastAsia="Arial Unicode MS" w:hAnsi="Garamond"/>
          <w:sz w:val="24"/>
          <w:szCs w:val="24"/>
        </w:rPr>
        <w:t>Miratimin e kontratës së furnizimit me energji elektrike për klientin e kategorisë familjare</w:t>
      </w:r>
      <w:r w:rsidR="009C75C8" w:rsidRPr="003206B9">
        <w:rPr>
          <w:rFonts w:ascii="Garamond" w:eastAsia="Arial Unicode MS" w:hAnsi="Garamond"/>
          <w:sz w:val="24"/>
          <w:szCs w:val="24"/>
        </w:rPr>
        <w:t xml:space="preserve"> </w:t>
      </w:r>
      <w:r w:rsidR="009C75C8" w:rsidRPr="003206B9">
        <w:rPr>
          <w:rFonts w:ascii="Garamond" w:hAnsi="Garamond"/>
          <w:i/>
          <w:sz w:val="24"/>
          <w:szCs w:val="24"/>
          <w:lang w:eastAsia="en-GB"/>
        </w:rPr>
        <w:t>nga furnizuesi publik me pakicë (OSSH sh.a.).</w:t>
      </w:r>
      <w:r w:rsidR="009C75C8" w:rsidRPr="003206B9">
        <w:rPr>
          <w:rFonts w:ascii="Garamond" w:hAnsi="Garamond"/>
          <w:sz w:val="24"/>
          <w:szCs w:val="24"/>
          <w:lang w:eastAsia="en-GB"/>
        </w:rPr>
        <w:t xml:space="preserve"> </w:t>
      </w:r>
      <w:r w:rsidRPr="003206B9">
        <w:rPr>
          <w:rFonts w:ascii="Garamond" w:eastAsia="Arial Unicode MS" w:hAnsi="Garamond"/>
          <w:sz w:val="24"/>
          <w:szCs w:val="24"/>
        </w:rPr>
        <w:t xml:space="preserve"> (Kontrata bashkëlidhur këtij vendimi).</w:t>
      </w:r>
    </w:p>
    <w:p w:rsidR="009C75C8" w:rsidRPr="003206B9" w:rsidRDefault="009C75C8" w:rsidP="009C75C8">
      <w:pPr>
        <w:pStyle w:val="Paragrafi"/>
        <w:numPr>
          <w:ilvl w:val="0"/>
          <w:numId w:val="1"/>
        </w:numPr>
        <w:rPr>
          <w:rFonts w:ascii="Garamond" w:eastAsia="Arial Unicode MS" w:hAnsi="Garamond"/>
          <w:i/>
          <w:sz w:val="24"/>
          <w:szCs w:val="24"/>
        </w:rPr>
      </w:pPr>
      <w:r w:rsidRPr="003206B9">
        <w:rPr>
          <w:rFonts w:ascii="Garamond" w:hAnsi="Garamond"/>
          <w:i/>
          <w:sz w:val="24"/>
          <w:szCs w:val="24"/>
          <w:lang w:eastAsia="en-GB"/>
        </w:rPr>
        <w:t>Në kontratën bashkëlidhur vendimit, kudo ku thuhet “furnizuesi” ose “furnizimi me energji elektrike” do të kuptohet “furnizimi nga furnizuesi publik me pakicë (OSSH sh.a.).</w:t>
      </w:r>
    </w:p>
    <w:p w:rsidR="00753F86" w:rsidRPr="003206B9" w:rsidRDefault="00753F86" w:rsidP="00753F86">
      <w:pPr>
        <w:pStyle w:val="Paragrafi"/>
        <w:rPr>
          <w:rFonts w:ascii="Garamond" w:eastAsia="Arial Unicode MS" w:hAnsi="Garamond"/>
          <w:sz w:val="24"/>
          <w:szCs w:val="24"/>
        </w:rPr>
      </w:pPr>
      <w:r w:rsidRPr="003206B9">
        <w:rPr>
          <w:rFonts w:ascii="Garamond" w:eastAsia="Arial Unicode MS" w:hAnsi="Garamond"/>
          <w:sz w:val="24"/>
          <w:szCs w:val="24"/>
        </w:rPr>
        <w:t>Ky vendim hyn në fuqi më 1.1.2006 dhe botohet në Fletoren Zyrtare.</w:t>
      </w:r>
    </w:p>
    <w:p w:rsidR="00753F86" w:rsidRPr="003206B9" w:rsidRDefault="00753F86" w:rsidP="00753F86">
      <w:pPr>
        <w:pStyle w:val="Paragrafi"/>
        <w:ind w:firstLine="0"/>
        <w:rPr>
          <w:rFonts w:ascii="Garamond" w:hAnsi="Garamond"/>
          <w:sz w:val="24"/>
          <w:szCs w:val="24"/>
        </w:rPr>
      </w:pPr>
    </w:p>
    <w:p w:rsidR="00753F86" w:rsidRPr="003206B9" w:rsidRDefault="00753F86" w:rsidP="00753F86">
      <w:pPr>
        <w:pStyle w:val="Autoriteti"/>
        <w:keepNext w:val="0"/>
        <w:rPr>
          <w:rFonts w:ascii="Garamond" w:hAnsi="Garamond"/>
          <w:sz w:val="24"/>
          <w:szCs w:val="24"/>
        </w:rPr>
      </w:pPr>
      <w:r w:rsidRPr="003206B9">
        <w:rPr>
          <w:rFonts w:ascii="Garamond" w:hAnsi="Garamond"/>
          <w:sz w:val="24"/>
          <w:szCs w:val="24"/>
        </w:rPr>
        <w:t>KRYETARI I ERE-S</w:t>
      </w:r>
    </w:p>
    <w:p w:rsidR="00753F86" w:rsidRPr="003206B9" w:rsidRDefault="00753F86" w:rsidP="00753F86">
      <w:pPr>
        <w:pStyle w:val="AutoritetiEmer"/>
        <w:rPr>
          <w:rFonts w:ascii="Garamond" w:hAnsi="Garamond"/>
          <w:sz w:val="24"/>
          <w:szCs w:val="24"/>
        </w:rPr>
      </w:pPr>
      <w:r w:rsidRPr="003206B9">
        <w:rPr>
          <w:rFonts w:ascii="Garamond" w:hAnsi="Garamond"/>
          <w:sz w:val="24"/>
          <w:szCs w:val="24"/>
        </w:rPr>
        <w:t>Pjetër Dema</w:t>
      </w:r>
    </w:p>
    <w:p w:rsidR="00753F86" w:rsidRPr="003206B9" w:rsidRDefault="00753F86" w:rsidP="00753F86">
      <w:pPr>
        <w:pStyle w:val="Paragrafi"/>
        <w:rPr>
          <w:rFonts w:ascii="Garamond" w:hAnsi="Garamond"/>
          <w:sz w:val="24"/>
          <w:szCs w:val="24"/>
        </w:rPr>
      </w:pPr>
    </w:p>
    <w:p w:rsidR="00753F86" w:rsidRPr="003206B9" w:rsidRDefault="00753F86" w:rsidP="00753F86">
      <w:pPr>
        <w:pStyle w:val="Paragrafi"/>
        <w:rPr>
          <w:rFonts w:ascii="Garamond" w:hAnsi="Garamond"/>
          <w:sz w:val="24"/>
          <w:szCs w:val="24"/>
        </w:rPr>
      </w:pPr>
    </w:p>
    <w:p w:rsidR="00753F86" w:rsidRPr="003206B9" w:rsidRDefault="00753F86" w:rsidP="00753F86">
      <w:pPr>
        <w:pStyle w:val="NeniTitull"/>
        <w:keepNext w:val="0"/>
        <w:rPr>
          <w:rFonts w:ascii="Garamond" w:hAnsi="Garamond"/>
          <w:b w:val="0"/>
          <w:sz w:val="24"/>
          <w:szCs w:val="24"/>
        </w:rPr>
      </w:pPr>
      <w:r w:rsidRPr="003206B9">
        <w:rPr>
          <w:rFonts w:ascii="Garamond" w:hAnsi="Garamond"/>
          <w:b w:val="0"/>
          <w:sz w:val="24"/>
          <w:szCs w:val="24"/>
        </w:rPr>
        <w:t>Miratuar me vendimin nr.</w:t>
      </w:r>
      <w:r w:rsidR="003206B9" w:rsidRPr="003206B9">
        <w:rPr>
          <w:rFonts w:ascii="Garamond" w:hAnsi="Garamond"/>
          <w:b w:val="0"/>
          <w:sz w:val="24"/>
          <w:szCs w:val="24"/>
        </w:rPr>
        <w:t xml:space="preserve"> </w:t>
      </w:r>
      <w:r w:rsidRPr="003206B9">
        <w:rPr>
          <w:rFonts w:ascii="Garamond" w:hAnsi="Garamond"/>
          <w:b w:val="0"/>
          <w:sz w:val="24"/>
          <w:szCs w:val="24"/>
        </w:rPr>
        <w:t>40, datë 31.8.2005 të Bordit të Komisionerëve të ERE-s</w:t>
      </w:r>
    </w:p>
    <w:p w:rsidR="00753F86" w:rsidRPr="003206B9" w:rsidRDefault="00753F86" w:rsidP="00753F86">
      <w:pPr>
        <w:pStyle w:val="TitulliTitull"/>
        <w:keepNext w:val="0"/>
        <w:jc w:val="left"/>
        <w:rPr>
          <w:rFonts w:ascii="Garamond" w:hAnsi="Garamond"/>
          <w:b/>
          <w:sz w:val="24"/>
          <w:szCs w:val="24"/>
        </w:rPr>
      </w:pPr>
    </w:p>
    <w:p w:rsidR="00753F86" w:rsidRPr="003206B9" w:rsidRDefault="00753F86" w:rsidP="00753F86">
      <w:pPr>
        <w:pStyle w:val="TitulliTitull"/>
        <w:keepNext w:val="0"/>
        <w:rPr>
          <w:rFonts w:ascii="Garamond" w:hAnsi="Garamond"/>
          <w:b/>
          <w:sz w:val="24"/>
          <w:szCs w:val="24"/>
        </w:rPr>
      </w:pPr>
      <w:r w:rsidRPr="003206B9">
        <w:rPr>
          <w:rFonts w:ascii="Garamond" w:hAnsi="Garamond"/>
          <w:b/>
          <w:sz w:val="24"/>
          <w:szCs w:val="24"/>
        </w:rPr>
        <w:t>KONTRATË</w:t>
      </w:r>
    </w:p>
    <w:p w:rsidR="00753F86" w:rsidRPr="003206B9" w:rsidRDefault="00753F86" w:rsidP="00753F86">
      <w:pPr>
        <w:pStyle w:val="TitulliTitull"/>
        <w:rPr>
          <w:rFonts w:ascii="Garamond" w:hAnsi="Garamond"/>
          <w:sz w:val="24"/>
          <w:szCs w:val="24"/>
        </w:rPr>
      </w:pPr>
      <w:r w:rsidRPr="003206B9">
        <w:rPr>
          <w:rFonts w:ascii="Garamond" w:hAnsi="Garamond"/>
          <w:sz w:val="24"/>
          <w:szCs w:val="24"/>
        </w:rPr>
        <w:t>E</w:t>
      </w:r>
    </w:p>
    <w:p w:rsidR="00753F86" w:rsidRPr="003206B9" w:rsidRDefault="00753F86" w:rsidP="00753F86">
      <w:pPr>
        <w:pStyle w:val="TitulliTitull"/>
        <w:rPr>
          <w:rFonts w:ascii="Garamond" w:hAnsi="Garamond"/>
          <w:sz w:val="24"/>
          <w:szCs w:val="24"/>
        </w:rPr>
      </w:pPr>
      <w:r w:rsidRPr="003206B9">
        <w:rPr>
          <w:rFonts w:ascii="Garamond" w:hAnsi="Garamond"/>
          <w:sz w:val="24"/>
          <w:szCs w:val="24"/>
        </w:rPr>
        <w:t>FURNIZIMIT ME ENERGJI ELEKTRIKE</w:t>
      </w:r>
    </w:p>
    <w:p w:rsidR="00753F86" w:rsidRPr="003206B9" w:rsidRDefault="00753F86" w:rsidP="00753F86">
      <w:pPr>
        <w:pStyle w:val="TitulliTitull"/>
        <w:rPr>
          <w:rFonts w:ascii="Garamond" w:hAnsi="Garamond"/>
          <w:sz w:val="24"/>
          <w:szCs w:val="24"/>
        </w:rPr>
      </w:pPr>
      <w:r w:rsidRPr="003206B9">
        <w:rPr>
          <w:rFonts w:ascii="Garamond" w:hAnsi="Garamond"/>
          <w:sz w:val="24"/>
          <w:szCs w:val="24"/>
        </w:rPr>
        <w:t>PËR KLIENTIN E KATEGORISË FAMILJARE</w:t>
      </w:r>
    </w:p>
    <w:p w:rsidR="00753F86" w:rsidRPr="003206B9" w:rsidRDefault="00753F86" w:rsidP="00753F86">
      <w:pPr>
        <w:pStyle w:val="TitulliTitull"/>
        <w:keepNext w:val="0"/>
        <w:rPr>
          <w:rFonts w:ascii="Garamond" w:hAnsi="Garamond"/>
          <w:sz w:val="24"/>
          <w:szCs w:val="24"/>
        </w:rPr>
      </w:pP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Kontratë nr. _______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E lidhur </w:t>
      </w:r>
      <w:proofErr w:type="gramStart"/>
      <w:r w:rsidRPr="003206B9">
        <w:rPr>
          <w:rFonts w:ascii="Garamond" w:hAnsi="Garamond"/>
          <w:sz w:val="24"/>
          <w:szCs w:val="24"/>
        </w:rPr>
        <w:t>sot  më</w:t>
      </w:r>
      <w:proofErr w:type="gramEnd"/>
      <w:r w:rsidRPr="003206B9">
        <w:rPr>
          <w:rFonts w:ascii="Garamond" w:hAnsi="Garamond"/>
          <w:sz w:val="24"/>
          <w:szCs w:val="24"/>
        </w:rPr>
        <w:t xml:space="preserve"> datë______, në _____________________</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                                                               (zonën e shpërndarjes elektrike)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Nga palët në kontratë:</w:t>
      </w:r>
    </w:p>
    <w:p w:rsidR="00753F86" w:rsidRPr="003206B9" w:rsidRDefault="00753F86" w:rsidP="00753F86">
      <w:pPr>
        <w:pStyle w:val="Paragrafi"/>
        <w:rPr>
          <w:rFonts w:ascii="Garamond" w:hAnsi="Garamond"/>
          <w:sz w:val="24"/>
          <w:szCs w:val="24"/>
        </w:rPr>
      </w:pPr>
      <w:proofErr w:type="gramStart"/>
      <w:r w:rsidRPr="003206B9">
        <w:rPr>
          <w:rFonts w:ascii="Garamond" w:hAnsi="Garamond"/>
          <w:sz w:val="24"/>
          <w:szCs w:val="24"/>
        </w:rPr>
        <w:t>Furnizuesi  _</w:t>
      </w:r>
      <w:proofErr w:type="gramEnd"/>
      <w:r w:rsidRPr="003206B9">
        <w:rPr>
          <w:rFonts w:ascii="Garamond" w:hAnsi="Garamond"/>
          <w:sz w:val="24"/>
          <w:szCs w:val="24"/>
        </w:rPr>
        <w:t xml:space="preserve">_______________________________________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                        (Emri i kompanisë furnizuese)</w:t>
      </w:r>
    </w:p>
    <w:p w:rsidR="00753F86" w:rsidRPr="003206B9" w:rsidRDefault="00753F86" w:rsidP="00753F86">
      <w:pPr>
        <w:pStyle w:val="Paragrafi"/>
        <w:rPr>
          <w:rFonts w:ascii="Garamond" w:hAnsi="Garamond"/>
          <w:sz w:val="24"/>
          <w:szCs w:val="24"/>
        </w:rPr>
      </w:pP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 </w:t>
      </w:r>
      <w:r w:rsidRPr="003206B9">
        <w:rPr>
          <w:rFonts w:ascii="Garamond" w:hAnsi="Garamond"/>
          <w:sz w:val="24"/>
          <w:szCs w:val="24"/>
        </w:rPr>
        <w:tab/>
        <w:t xml:space="preserve">        ________________________________________</w:t>
      </w:r>
    </w:p>
    <w:p w:rsidR="00753F86" w:rsidRPr="003206B9" w:rsidRDefault="00753F86" w:rsidP="00753F86">
      <w:pPr>
        <w:pStyle w:val="Paragrafi"/>
        <w:rPr>
          <w:rFonts w:ascii="Garamond" w:hAnsi="Garamond"/>
          <w:sz w:val="24"/>
          <w:szCs w:val="24"/>
        </w:rPr>
      </w:pPr>
      <w:r w:rsidRPr="003206B9">
        <w:rPr>
          <w:rFonts w:ascii="Garamond" w:hAnsi="Garamond"/>
          <w:sz w:val="24"/>
          <w:szCs w:val="24"/>
        </w:rPr>
        <w:tab/>
        <w:t xml:space="preserve">       </w:t>
      </w:r>
      <w:r w:rsidRPr="003206B9">
        <w:rPr>
          <w:rFonts w:ascii="Garamond" w:hAnsi="Garamond"/>
          <w:sz w:val="24"/>
          <w:szCs w:val="24"/>
        </w:rPr>
        <w:tab/>
        <w:t xml:space="preserve">  (Emri, mbiemri i përfaqësuesit të kompanisë)</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         _________________________________________________________</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    (Adresa e furnizuesit të licencuar, numri i telefonit, fax, e-mail, NIPT) </w:t>
      </w:r>
      <w:r w:rsidRPr="003206B9">
        <w:rPr>
          <w:rFonts w:ascii="Garamond" w:hAnsi="Garamond"/>
          <w:sz w:val="24"/>
          <w:szCs w:val="24"/>
        </w:rPr>
        <w:tab/>
      </w:r>
      <w:r w:rsidRPr="003206B9">
        <w:rPr>
          <w:rFonts w:ascii="Garamond" w:hAnsi="Garamond"/>
          <w:sz w:val="24"/>
          <w:szCs w:val="24"/>
        </w:rPr>
        <w:tab/>
      </w:r>
    </w:p>
    <w:p w:rsidR="00753F86" w:rsidRPr="003206B9" w:rsidRDefault="00753F86" w:rsidP="00753F86">
      <w:pPr>
        <w:pStyle w:val="Paragrafi"/>
        <w:rPr>
          <w:rFonts w:ascii="Garamond" w:hAnsi="Garamond"/>
          <w:sz w:val="24"/>
          <w:szCs w:val="24"/>
        </w:rPr>
      </w:pPr>
      <w:r w:rsidRPr="003206B9">
        <w:rPr>
          <w:rFonts w:ascii="Garamond" w:hAnsi="Garamond"/>
          <w:sz w:val="24"/>
          <w:szCs w:val="24"/>
        </w:rPr>
        <w:t>Klienti         __________________________________________</w:t>
      </w:r>
    </w:p>
    <w:p w:rsidR="00753F86" w:rsidRPr="003206B9" w:rsidRDefault="00753F86" w:rsidP="00753F86">
      <w:pPr>
        <w:pStyle w:val="Paragrafi"/>
        <w:rPr>
          <w:rFonts w:ascii="Garamond" w:hAnsi="Garamond"/>
          <w:sz w:val="24"/>
          <w:szCs w:val="24"/>
        </w:rPr>
      </w:pPr>
      <w:r w:rsidRPr="003206B9">
        <w:rPr>
          <w:rFonts w:ascii="Garamond" w:hAnsi="Garamond"/>
          <w:sz w:val="24"/>
          <w:szCs w:val="24"/>
        </w:rPr>
        <w:tab/>
      </w:r>
      <w:r w:rsidRPr="003206B9">
        <w:rPr>
          <w:rFonts w:ascii="Garamond" w:hAnsi="Garamond"/>
          <w:sz w:val="24"/>
          <w:szCs w:val="24"/>
        </w:rPr>
        <w:tab/>
        <w:t xml:space="preserve">  (Emri, mbiemri i klientit familjar)</w:t>
      </w:r>
    </w:p>
    <w:p w:rsidR="00753F86" w:rsidRPr="003206B9" w:rsidRDefault="00753F86" w:rsidP="00753F86">
      <w:pPr>
        <w:pStyle w:val="Paragrafi"/>
        <w:rPr>
          <w:rFonts w:ascii="Garamond" w:hAnsi="Garamond"/>
          <w:sz w:val="24"/>
          <w:szCs w:val="24"/>
        </w:rPr>
      </w:pPr>
      <w:r w:rsidRPr="003206B9">
        <w:rPr>
          <w:rFonts w:ascii="Garamond" w:hAnsi="Garamond"/>
          <w:sz w:val="24"/>
          <w:szCs w:val="24"/>
        </w:rPr>
        <w:tab/>
        <w:t xml:space="preserve">        ___________________________________________________________</w:t>
      </w:r>
    </w:p>
    <w:p w:rsidR="00753F86" w:rsidRPr="003206B9" w:rsidRDefault="00753F86" w:rsidP="00753F86">
      <w:pPr>
        <w:pStyle w:val="Paragrafi"/>
        <w:rPr>
          <w:rFonts w:ascii="Garamond" w:hAnsi="Garamond"/>
          <w:sz w:val="24"/>
          <w:szCs w:val="24"/>
        </w:rPr>
      </w:pPr>
      <w:r w:rsidRPr="003206B9">
        <w:rPr>
          <w:rFonts w:ascii="Garamond" w:hAnsi="Garamond"/>
          <w:sz w:val="24"/>
          <w:szCs w:val="24"/>
        </w:rPr>
        <w:tab/>
      </w:r>
      <w:r w:rsidRPr="003206B9">
        <w:rPr>
          <w:rFonts w:ascii="Garamond" w:hAnsi="Garamond"/>
          <w:sz w:val="24"/>
          <w:szCs w:val="24"/>
        </w:rPr>
        <w:tab/>
        <w:t xml:space="preserve">(Qyteti/ fshati, adresa, emërtimi i objektit, </w:t>
      </w:r>
      <w:proofErr w:type="gramStart"/>
      <w:r w:rsidRPr="003206B9">
        <w:rPr>
          <w:rFonts w:ascii="Garamond" w:hAnsi="Garamond"/>
          <w:sz w:val="24"/>
          <w:szCs w:val="24"/>
        </w:rPr>
        <w:t>nr.telefonit</w:t>
      </w:r>
      <w:proofErr w:type="gramEnd"/>
      <w:r w:rsidRPr="003206B9">
        <w:rPr>
          <w:rFonts w:ascii="Garamond" w:hAnsi="Garamond"/>
          <w:sz w:val="24"/>
          <w:szCs w:val="24"/>
        </w:rPr>
        <w:t>, fax, e-mail)</w:t>
      </w:r>
    </w:p>
    <w:p w:rsidR="00753F86" w:rsidRPr="003206B9" w:rsidRDefault="00753F86" w:rsidP="00753F86">
      <w:pPr>
        <w:pStyle w:val="Paragrafi"/>
        <w:rPr>
          <w:rFonts w:ascii="Garamond" w:hAnsi="Garamond"/>
          <w:sz w:val="24"/>
          <w:szCs w:val="24"/>
        </w:rPr>
      </w:pPr>
      <w:r w:rsidRPr="003206B9">
        <w:rPr>
          <w:rFonts w:ascii="Garamond" w:hAnsi="Garamond"/>
          <w:sz w:val="24"/>
          <w:szCs w:val="24"/>
        </w:rPr>
        <w:tab/>
        <w:t xml:space="preserve">        ___________________________________________</w:t>
      </w:r>
    </w:p>
    <w:p w:rsidR="00753F86" w:rsidRPr="003206B9" w:rsidRDefault="00753F86" w:rsidP="00753F86">
      <w:pPr>
        <w:pStyle w:val="Paragrafi"/>
        <w:rPr>
          <w:rFonts w:ascii="Garamond" w:hAnsi="Garamond"/>
          <w:sz w:val="24"/>
          <w:szCs w:val="24"/>
        </w:rPr>
      </w:pPr>
      <w:r w:rsidRPr="003206B9">
        <w:rPr>
          <w:rFonts w:ascii="Garamond" w:hAnsi="Garamond"/>
          <w:sz w:val="24"/>
          <w:szCs w:val="24"/>
        </w:rPr>
        <w:tab/>
      </w:r>
      <w:r w:rsidRPr="003206B9">
        <w:rPr>
          <w:rFonts w:ascii="Garamond" w:hAnsi="Garamond"/>
          <w:sz w:val="24"/>
          <w:szCs w:val="24"/>
        </w:rPr>
        <w:tab/>
      </w:r>
      <w:proofErr w:type="gramStart"/>
      <w:r w:rsidRPr="003206B9">
        <w:rPr>
          <w:rFonts w:ascii="Garamond" w:hAnsi="Garamond"/>
          <w:sz w:val="24"/>
          <w:szCs w:val="24"/>
        </w:rPr>
        <w:t>( Dokument</w:t>
      </w:r>
      <w:proofErr w:type="gramEnd"/>
      <w:r w:rsidRPr="003206B9">
        <w:rPr>
          <w:rFonts w:ascii="Garamond" w:hAnsi="Garamond"/>
          <w:sz w:val="24"/>
          <w:szCs w:val="24"/>
        </w:rPr>
        <w:t xml:space="preserve"> identifikimi, pasaportë / certifikatë)</w:t>
      </w:r>
    </w:p>
    <w:p w:rsidR="00753F86" w:rsidRPr="003206B9" w:rsidRDefault="00753F86" w:rsidP="00753F86">
      <w:pPr>
        <w:pStyle w:val="Paragrafi"/>
        <w:rPr>
          <w:rFonts w:ascii="Garamond" w:hAnsi="Garamond"/>
          <w:sz w:val="24"/>
          <w:szCs w:val="24"/>
        </w:rPr>
      </w:pPr>
    </w:p>
    <w:p w:rsidR="00753F86" w:rsidRPr="003206B9" w:rsidRDefault="00753F86" w:rsidP="00753F86">
      <w:pPr>
        <w:pStyle w:val="Paragrafi"/>
        <w:rPr>
          <w:rFonts w:ascii="Garamond" w:hAnsi="Garamond"/>
          <w:sz w:val="24"/>
          <w:szCs w:val="24"/>
        </w:rPr>
      </w:pPr>
      <w:r w:rsidRPr="003206B9">
        <w:rPr>
          <w:rFonts w:ascii="Garamond" w:hAnsi="Garamond"/>
          <w:sz w:val="24"/>
          <w:szCs w:val="24"/>
        </w:rPr>
        <w:lastRenderedPageBreak/>
        <w:t xml:space="preserve">1. OBJEKTI I KONTRATËS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Objekti i kësaj kontrate është furnizimi me energji elektrike i konsumatorit të kategorisë familjare, nga furnizuesi, me fuqi të kërkuar______kW ose/limitator ______ A, me tension_______ V dhe tolerancë në kufijtë +/- 10 % për klientët e zonave urbane dhe me tension_______ V dhe tolerancë në kufijtë +10% / -15%  për klientët e zonave rurale, sistem _____ fazor, frekuencë 50 Hz dhe tolerancë në kufijtë +/- 2 %.</w:t>
      </w:r>
    </w:p>
    <w:p w:rsidR="00753F86" w:rsidRPr="003206B9" w:rsidRDefault="00753F86" w:rsidP="00753F86">
      <w:pPr>
        <w:pStyle w:val="Paragrafi"/>
        <w:rPr>
          <w:rFonts w:ascii="Garamond" w:hAnsi="Garamond"/>
          <w:sz w:val="24"/>
          <w:szCs w:val="24"/>
        </w:rPr>
      </w:pPr>
    </w:p>
    <w:p w:rsidR="00753F86" w:rsidRPr="003206B9" w:rsidRDefault="00753F86" w:rsidP="00753F86">
      <w:pPr>
        <w:pStyle w:val="Paragrafi"/>
        <w:rPr>
          <w:rFonts w:ascii="Garamond" w:hAnsi="Garamond"/>
          <w:sz w:val="24"/>
          <w:szCs w:val="24"/>
        </w:rPr>
      </w:pP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2. KUSHTET E PËRGJITHSHME PËR FURNIZIMIN ME ENERGJI ELEKTRIKE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Furnizuesi merr përsipër t’i sigurojë klientit një shërbim efikas dhe cilësor për furnizimin me energji elektrike. Kushtet e përgjithshme të përcaktuara në këtë kontratë janë të vlefshme për të gjithë klientët që kërkojnë shërbimin e furnizimit me energji elektrike dhe që kanë një kontratë të nënshkruar për furnizimin me energji elektrike. Me nënshkrimin e kontratës, palët marrin përsipër të zbatojnë legjislacionin në fuqi në Republikën e Shqipërisë.</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3. KONTRATA E FURNIZIMIT ME ENERGJI ELEKTRIKE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3.1 Nënshkrimi i kontratës</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Kontrata e furnizimit me energji elektrike hyn në fuqi me nënshkrimin e saj nga palët. Furnizuesi duhet ta nënshkruajë kontratën brenda një muaji nga marrja e kërkesës së klientit për furnizimin me energji elektrike.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3.2 Kohëzgjatja e kontratës</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Kjo kontratë është me afat të pacaktuar në kuptim të dispozitave të Kodit Civil të Republikës së Shqipërisë.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3.3 Heqja dorë nga kontrata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Titullari i kontratës së furnizimit me energji elektrike (klienti) është përgjegjës për konsumin e energjisë elektrike deri në momentin e heqjes dorë nga kontrata. Nëse klienti kërkon të përfundojë kontratën e furnizimit me energji elektrike, ai duhet të njoftojë me shkrim furnizuesin 10 ditë kalendarike përpara heqjes dorë nga kontrata dhe të shlyejë të gjitha detyrimet ndaj furnizuesit.</w:t>
      </w:r>
    </w:p>
    <w:p w:rsidR="00753F86" w:rsidRPr="003206B9" w:rsidRDefault="00753F86" w:rsidP="00753F86">
      <w:pPr>
        <w:pStyle w:val="Paragrafi"/>
        <w:rPr>
          <w:rFonts w:ascii="Garamond" w:hAnsi="Garamond"/>
          <w:sz w:val="24"/>
          <w:szCs w:val="24"/>
        </w:rPr>
      </w:pPr>
      <w:r w:rsidRPr="003206B9">
        <w:rPr>
          <w:rFonts w:ascii="Garamond" w:hAnsi="Garamond"/>
          <w:sz w:val="24"/>
          <w:szCs w:val="24"/>
        </w:rPr>
        <w:t>4. ÇMIMI I ENERGJISË ELEKTRIKE</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4.1 Përcaktimi i çmimit të energjisë elektrike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Në bazë të ligjit nr.9072, datë 22.5.2003 “Për sektorin e energjisë elektrike”, çmimi i energjisë </w:t>
      </w:r>
      <w:proofErr w:type="gramStart"/>
      <w:r w:rsidRPr="003206B9">
        <w:rPr>
          <w:rFonts w:ascii="Garamond" w:hAnsi="Garamond"/>
          <w:sz w:val="24"/>
          <w:szCs w:val="24"/>
        </w:rPr>
        <w:t>elektrike  përcaktohet</w:t>
      </w:r>
      <w:proofErr w:type="gramEnd"/>
      <w:r w:rsidRPr="003206B9">
        <w:rPr>
          <w:rFonts w:ascii="Garamond" w:hAnsi="Garamond"/>
          <w:sz w:val="24"/>
          <w:szCs w:val="24"/>
        </w:rPr>
        <w:t xml:space="preserve">  nga Enti Rregullator i Sektorit të  Energjisë Elektrike (ERE).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4.2 Ndryshimi i çmimit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Ndryshimet e çmimit të energjisë elektrike bëhen me vendim të ERE-s. Palët në kontratë bien dakord që çdo ndryshim çmimi, i bërë me vendim të ERE–s, do të aplikohet automatikisht në kontratë. Furnizuesi e publikon vendimin për ndryshimin e çmimit nëpërmjet mjeteve të ndryshme të informimit të paktën 15 ditë përpara aplikimit.</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5. LEXIMI I MATËSIT DHE FATURIMI I ENERGJISË ELEKTRIKE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Mënyra dhe afati i leximit</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Furnizuesi do të lexojë dhe do të regjistrojë tregimin e numëratorit të matësit të energjisë elektrike dhe mbi këtë bazë plotëson faturën tip të energjisë elektrike, të cilën ia </w:t>
      </w:r>
      <w:proofErr w:type="gramStart"/>
      <w:r w:rsidRPr="003206B9">
        <w:rPr>
          <w:rFonts w:ascii="Garamond" w:hAnsi="Garamond"/>
          <w:sz w:val="24"/>
          <w:szCs w:val="24"/>
        </w:rPr>
        <w:t>dërgon  klientit</w:t>
      </w:r>
      <w:proofErr w:type="gramEnd"/>
      <w:r w:rsidRPr="003206B9">
        <w:rPr>
          <w:rFonts w:ascii="Garamond" w:hAnsi="Garamond"/>
          <w:sz w:val="24"/>
          <w:szCs w:val="24"/>
        </w:rPr>
        <w:t xml:space="preserve"> çdo muaj në adresën e dhënë në kontratë brenda datës 25  të muajit që bën leximin. Data e leximit të matësit i bëhet e njohur </w:t>
      </w:r>
      <w:proofErr w:type="gramStart"/>
      <w:r w:rsidRPr="003206B9">
        <w:rPr>
          <w:rFonts w:ascii="Garamond" w:hAnsi="Garamond"/>
          <w:sz w:val="24"/>
          <w:szCs w:val="24"/>
        </w:rPr>
        <w:t>klientit  në</w:t>
      </w:r>
      <w:proofErr w:type="gramEnd"/>
      <w:r w:rsidRPr="003206B9">
        <w:rPr>
          <w:rFonts w:ascii="Garamond" w:hAnsi="Garamond"/>
          <w:sz w:val="24"/>
          <w:szCs w:val="24"/>
        </w:rPr>
        <w:t xml:space="preserve"> faturën që i dërgohet. Furnizuesi është i detyruar ta respektojë datën e leximit.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6. MËNYRA E PAGESËS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6.1 Pagesa dhe afati për kryerjen e saj</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6.1.1 Klienti do të paguajë detyrimin e shkruar në faturën mujore të konsumit të </w:t>
      </w:r>
      <w:proofErr w:type="gramStart"/>
      <w:r w:rsidRPr="003206B9">
        <w:rPr>
          <w:rFonts w:ascii="Garamond" w:hAnsi="Garamond"/>
          <w:sz w:val="24"/>
          <w:szCs w:val="24"/>
        </w:rPr>
        <w:t>energjisë  elektrike</w:t>
      </w:r>
      <w:proofErr w:type="gramEnd"/>
      <w:r w:rsidRPr="003206B9">
        <w:rPr>
          <w:rFonts w:ascii="Garamond" w:hAnsi="Garamond"/>
          <w:sz w:val="24"/>
          <w:szCs w:val="24"/>
        </w:rPr>
        <w:t xml:space="preserve"> (titull ekzekutiv),  nga data 2 deri në fund të muajit pasardhës.</w:t>
      </w:r>
    </w:p>
    <w:p w:rsidR="00753F86" w:rsidRPr="003206B9" w:rsidRDefault="00753F86" w:rsidP="00753F86">
      <w:pPr>
        <w:pStyle w:val="Paragrafi"/>
        <w:rPr>
          <w:rFonts w:ascii="Garamond" w:hAnsi="Garamond"/>
          <w:sz w:val="24"/>
          <w:szCs w:val="24"/>
        </w:rPr>
      </w:pPr>
      <w:r w:rsidRPr="003206B9">
        <w:rPr>
          <w:rFonts w:ascii="Garamond" w:hAnsi="Garamond"/>
          <w:sz w:val="24"/>
          <w:szCs w:val="24"/>
        </w:rPr>
        <w:t>6.1.2 Klienti do të bëjë pagesën e faturës mujore të energjisë elektrike me një nga mundësitë që furnizuesi ka ofruar (nëpërmjet arkave të pagesës, bankave ose duke përdorur llogaritë bankare).</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6.1.3 Për çdo mënyrë pagese të zgjedhur, klienti që në muajin paraardhës ia bën të ditur furnizuesit, po </w:t>
      </w:r>
      <w:proofErr w:type="gramStart"/>
      <w:r w:rsidRPr="003206B9">
        <w:rPr>
          <w:rFonts w:ascii="Garamond" w:hAnsi="Garamond"/>
          <w:sz w:val="24"/>
          <w:szCs w:val="24"/>
        </w:rPr>
        <w:t>kështu  vepron</w:t>
      </w:r>
      <w:proofErr w:type="gramEnd"/>
      <w:r w:rsidRPr="003206B9">
        <w:rPr>
          <w:rFonts w:ascii="Garamond" w:hAnsi="Garamond"/>
          <w:sz w:val="24"/>
          <w:szCs w:val="24"/>
        </w:rPr>
        <w:t xml:space="preserve"> dhe kur e ndryshon atë.   </w:t>
      </w:r>
    </w:p>
    <w:p w:rsidR="00753F86" w:rsidRPr="003206B9" w:rsidRDefault="00753F86" w:rsidP="00753F86">
      <w:pPr>
        <w:pStyle w:val="Paragrafi"/>
        <w:rPr>
          <w:rFonts w:ascii="Garamond" w:hAnsi="Garamond"/>
          <w:sz w:val="24"/>
          <w:szCs w:val="24"/>
        </w:rPr>
      </w:pPr>
      <w:r w:rsidRPr="003206B9">
        <w:rPr>
          <w:rFonts w:ascii="Garamond" w:hAnsi="Garamond"/>
          <w:sz w:val="24"/>
          <w:szCs w:val="24"/>
        </w:rPr>
        <w:lastRenderedPageBreak/>
        <w:t xml:space="preserve">6.2 Kamatëvonesa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Pas kalimit të afatit të pagesës, caktuar në pikën 6.1, klienti është i detyruar të paguajë një   kamatëvonesë prej 0.5 % në ditë mbi shumën e </w:t>
      </w:r>
      <w:proofErr w:type="gramStart"/>
      <w:r w:rsidRPr="003206B9">
        <w:rPr>
          <w:rFonts w:ascii="Garamond" w:hAnsi="Garamond"/>
          <w:sz w:val="24"/>
          <w:szCs w:val="24"/>
        </w:rPr>
        <w:t>detyrimit  të</w:t>
      </w:r>
      <w:proofErr w:type="gramEnd"/>
      <w:r w:rsidRPr="003206B9">
        <w:rPr>
          <w:rFonts w:ascii="Garamond" w:hAnsi="Garamond"/>
          <w:sz w:val="24"/>
          <w:szCs w:val="24"/>
        </w:rPr>
        <w:t xml:space="preserve"> faturës  së papaguar, për çdo ditë vonesë, por jo më shumë se vlera e detyrimit  në faturë.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6.3 Pasojat e mospagesës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6.3.1 Nëse klienti nuk paguan detyrimet që ka ndaj furnizuesit 30 ditë pas kalimit të afatit të përcaktuar në pikën 6.1, furnizuesit i lind e drejta që të bëjë ndërprerjen e furnizimit me energji elektrike të </w:t>
      </w:r>
      <w:proofErr w:type="gramStart"/>
      <w:r w:rsidRPr="003206B9">
        <w:rPr>
          <w:rFonts w:ascii="Garamond" w:hAnsi="Garamond"/>
          <w:sz w:val="24"/>
          <w:szCs w:val="24"/>
        </w:rPr>
        <w:t>klientit,  pasi</w:t>
      </w:r>
      <w:proofErr w:type="gramEnd"/>
      <w:r w:rsidRPr="003206B9">
        <w:rPr>
          <w:rFonts w:ascii="Garamond" w:hAnsi="Garamond"/>
          <w:sz w:val="24"/>
          <w:szCs w:val="24"/>
        </w:rPr>
        <w:t xml:space="preserve"> e ka lajmëruar me shkrim këtë të fundit 72 orë përpara. Furnizuesi është i detyruar që të bëjë rilidhjen brenda 48 orësh nga kryerja e pagesës nga klienti.</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6.3.2 Nëse klienti nuk e </w:t>
      </w:r>
      <w:proofErr w:type="gramStart"/>
      <w:r w:rsidRPr="003206B9">
        <w:rPr>
          <w:rFonts w:ascii="Garamond" w:hAnsi="Garamond"/>
          <w:sz w:val="24"/>
          <w:szCs w:val="24"/>
        </w:rPr>
        <w:t>paguan  detyrimin</w:t>
      </w:r>
      <w:proofErr w:type="gramEnd"/>
      <w:r w:rsidRPr="003206B9">
        <w:rPr>
          <w:rFonts w:ascii="Garamond" w:hAnsi="Garamond"/>
          <w:sz w:val="24"/>
          <w:szCs w:val="24"/>
        </w:rPr>
        <w:t xml:space="preserve"> që ka ndaj furnizuesit brenda 3 muajve nga data e ndërprerjes së furnizimit me energji elektrike sipas pikës 6.3.1, atëherë furnizuesi ka të drejtë ta zgjidhë në mënyrë të njëanshme kontratën e furnizimit me energji elektrike.</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6.4 ANKIMI PËR FATURIMIN E ENERGJISË ELEKTRIKE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6.4.1 Kur klienti dyshon në saktësinë e një matësi ose kur ka vënë re pasaktësi në matës, ai ka të drejtë të paraqesë në ERE një ankesë ndaj furnizuesit (me shkrim, me gojë, me telefon ose në rrugë elektronike), në përputhje me ligjin nr.9072, datë 22.5.2003 “Për sektorin e energjisë elektrike”, por kjo nuk përjashton të drejtën e klientit në çdo rast për paraqitjen e një ankese drejtpërdrejt te furnizuesi.</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6.4.2 Kur klienti i drejtohet furnizuesit për ankesën që ka në lidhje me sasinë e energjisë elektrike të faturuar, ai paraqet kërkesë me </w:t>
      </w:r>
      <w:proofErr w:type="gramStart"/>
      <w:r w:rsidRPr="003206B9">
        <w:rPr>
          <w:rFonts w:ascii="Garamond" w:hAnsi="Garamond"/>
          <w:sz w:val="24"/>
          <w:szCs w:val="24"/>
        </w:rPr>
        <w:t>shkrim  në</w:t>
      </w:r>
      <w:proofErr w:type="gramEnd"/>
      <w:r w:rsidRPr="003206B9">
        <w:rPr>
          <w:rFonts w:ascii="Garamond" w:hAnsi="Garamond"/>
          <w:sz w:val="24"/>
          <w:szCs w:val="24"/>
        </w:rPr>
        <w:t xml:space="preserve"> zyrat e furnizuesit deri në pesë ditë përpara përfundimit të muajit të faturuar. Kur ankesa bëhet pasi veprimet me faturën kanë kaluar në arkë ose në bankë, ajo zgjidhet pasi është kryer pagesa e saj, brenda 30 ditëve nga data e bërjes </w:t>
      </w:r>
      <w:proofErr w:type="gramStart"/>
      <w:r w:rsidRPr="003206B9">
        <w:rPr>
          <w:rFonts w:ascii="Garamond" w:hAnsi="Garamond"/>
          <w:sz w:val="24"/>
          <w:szCs w:val="24"/>
        </w:rPr>
        <w:t>së  ankesës</w:t>
      </w:r>
      <w:proofErr w:type="gramEnd"/>
      <w:r w:rsidRPr="003206B9">
        <w:rPr>
          <w:rFonts w:ascii="Garamond" w:hAnsi="Garamond"/>
          <w:sz w:val="24"/>
          <w:szCs w:val="24"/>
        </w:rPr>
        <w:t>.</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6.4.3 Mënyra e zgjidhjes së ankesës, bëhet sipas rregullave të aplikueshme nga </w:t>
      </w:r>
      <w:proofErr w:type="gramStart"/>
      <w:r w:rsidRPr="003206B9">
        <w:rPr>
          <w:rFonts w:ascii="Garamond" w:hAnsi="Garamond"/>
          <w:sz w:val="24"/>
          <w:szCs w:val="24"/>
        </w:rPr>
        <w:t>furnizuesi,  por</w:t>
      </w:r>
      <w:proofErr w:type="gramEnd"/>
      <w:r w:rsidRPr="003206B9">
        <w:rPr>
          <w:rFonts w:ascii="Garamond" w:hAnsi="Garamond"/>
          <w:sz w:val="24"/>
          <w:szCs w:val="24"/>
        </w:rPr>
        <w:t xml:space="preserve"> që janë të bëra publike nga furnizuesi në të gjitha pikat ku furnizuesi pranon pagesat e faturave të energjisë elektrike apo ku janë sportelet dhe zyrat e tij. Për sasinë e kWh të faturuar tepër dhe që është paguar nga klienti bëhet zbritja në vlerën e faturës së muajve pasardhës, deri në shlyerjen e plotë të vlerës.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7. PAJISJET E FURNIZIMIT DHE TË MATJES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7.1 Instalimi, kolaudimi dhe pronësia</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7.1.1 Furnizuesi me shpenzimet e veta instalon te klienti sistemin e matjes së energjisë elektrike dhe e lidh atë me rrjetin e shpërndarjes me nënshkrimin e kësaj kontrate. Para montimit të matësit në objekt, kur matësi është i përdorur më parë, furnizuesi kryen kolaudimin e matësit në laborator dhe kur parametrat e tij janë brenda kushteve të vendosura nga Kodi i Matjes, bën vulosjen e kapakut të makinerisë së matësit me vulën e laboratorit me </w:t>
      </w:r>
      <w:proofErr w:type="gramStart"/>
      <w:r w:rsidRPr="003206B9">
        <w:rPr>
          <w:rFonts w:ascii="Garamond" w:hAnsi="Garamond"/>
          <w:sz w:val="24"/>
          <w:szCs w:val="24"/>
        </w:rPr>
        <w:t>shenjën  _</w:t>
      </w:r>
      <w:proofErr w:type="gramEnd"/>
      <w:r w:rsidRPr="003206B9">
        <w:rPr>
          <w:rFonts w:ascii="Garamond" w:hAnsi="Garamond"/>
          <w:sz w:val="24"/>
          <w:szCs w:val="24"/>
        </w:rPr>
        <w:t>_______.</w:t>
      </w:r>
    </w:p>
    <w:p w:rsidR="00753F86" w:rsidRPr="003206B9" w:rsidRDefault="00753F86" w:rsidP="00753F86">
      <w:pPr>
        <w:pStyle w:val="Paragrafi"/>
        <w:rPr>
          <w:rFonts w:ascii="Garamond" w:hAnsi="Garamond"/>
          <w:sz w:val="24"/>
          <w:szCs w:val="24"/>
        </w:rPr>
      </w:pPr>
      <w:r w:rsidRPr="003206B9">
        <w:rPr>
          <w:rFonts w:ascii="Garamond" w:hAnsi="Garamond"/>
          <w:sz w:val="24"/>
          <w:szCs w:val="24"/>
        </w:rPr>
        <w:t>Për matësin e ri krahas vulës së laboratorit me shenjën _____ ruhet e pa cenuar vula origjinale e prodhuesit.</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7.1.2 Klienti, sipas udhëzimeve të furnizuesit, duhet të pajiset me një limitator, të cilin do ta vendosë brenda objektit për kufizimin e fuqisë maksimale të kërkuar. Shpenzimet për blerjen dhe instalimin e këtij limitatori përballohen nga vetë klienti, ndërsa karakteristikat e limitatorit përcaktohen nga furnizuesi.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7.1.3 Në rast se klienti kërkon shtesë fuqie mbi kufijtë e përcaktuar në kontratë, duhet t’i drejtohet me një kërkesë me shkrim furnizuesit konform rregullave për lidhjet e reja, të miratuara nga ERE. Furnizuesi i kthen përgjigje me shkrim klientit brenda 30 ditëve kalendarike nga dita e paraqitjes së kërkesës.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7.1.4 Klienti është përgjegjës për ruajtjen (mbrojtjen) e sistemit matës të </w:t>
      </w:r>
      <w:proofErr w:type="gramStart"/>
      <w:r w:rsidRPr="003206B9">
        <w:rPr>
          <w:rFonts w:ascii="Garamond" w:hAnsi="Garamond"/>
          <w:sz w:val="24"/>
          <w:szCs w:val="24"/>
        </w:rPr>
        <w:t>energjisë  elektrike</w:t>
      </w:r>
      <w:proofErr w:type="gramEnd"/>
      <w:r w:rsidRPr="003206B9">
        <w:rPr>
          <w:rFonts w:ascii="Garamond" w:hAnsi="Garamond"/>
          <w:sz w:val="24"/>
          <w:szCs w:val="24"/>
        </w:rPr>
        <w:t xml:space="preserve"> të vendosur nga furnizuesi brenda pronës së tij.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7.1.5 Klienti duhet t’i sigurojë mundësi inspektimi të sistemit të matjes apo të instalimit elektrik të objektit përfaqësuesit të furnizuesit, kur ky është i pajisur me autorizimin përkatës të furnizuesit.</w:t>
      </w:r>
    </w:p>
    <w:p w:rsidR="00753F86" w:rsidRPr="003206B9" w:rsidRDefault="00753F86" w:rsidP="00753F86">
      <w:pPr>
        <w:pStyle w:val="Paragrafi"/>
        <w:rPr>
          <w:rFonts w:ascii="Garamond" w:hAnsi="Garamond"/>
          <w:sz w:val="24"/>
          <w:szCs w:val="24"/>
        </w:rPr>
      </w:pPr>
      <w:r w:rsidRPr="003206B9">
        <w:rPr>
          <w:rFonts w:ascii="Garamond" w:hAnsi="Garamond"/>
          <w:sz w:val="24"/>
          <w:szCs w:val="24"/>
        </w:rPr>
        <w:lastRenderedPageBreak/>
        <w:t xml:space="preserve">7.1.6 Klienti është i detyruar që në instalimet e tij te objekti të bëjë dhe tokëzimin e përsëritur të neutrit, sipas kushtit teknik të miratuar nga Inspektorati i Pajisjeve Elektrike (IPE).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7.1.7 Klienti nuk mund t’u japë apo t’u shesë energji elektrike klientëve të tjerë nga rrjeti i tij. Nuk do të konsiderohet si aktivitet shpërndarje i klientit zotërimi, shfrytëzimi, administrimi dhe kontrolli i mjeteve të shpërndarjes të vendosura në pronën e tij private ose në pronën e tij </w:t>
      </w:r>
      <w:proofErr w:type="gramStart"/>
      <w:r w:rsidRPr="003206B9">
        <w:rPr>
          <w:rFonts w:ascii="Garamond" w:hAnsi="Garamond"/>
          <w:sz w:val="24"/>
          <w:szCs w:val="24"/>
        </w:rPr>
        <w:t>private  të</w:t>
      </w:r>
      <w:proofErr w:type="gramEnd"/>
      <w:r w:rsidRPr="003206B9">
        <w:rPr>
          <w:rFonts w:ascii="Garamond" w:hAnsi="Garamond"/>
          <w:sz w:val="24"/>
          <w:szCs w:val="24"/>
        </w:rPr>
        <w:t xml:space="preserve"> dhënë me qira të tjerëve dhe që përdoren vetëm për të transportuar ose dhënë energji elektrike te personi që i zotëron, shfrytëzon, administron dhe i kontrollon këto mjete.</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7.2 Kontrolli i aparatit matës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7.2.1 Furnizuesi ka të drejtë të kontrollojë me iniciativën e vet dhe/ ose me kërkesë të </w:t>
      </w:r>
      <w:proofErr w:type="gramStart"/>
      <w:r w:rsidRPr="003206B9">
        <w:rPr>
          <w:rFonts w:ascii="Garamond" w:hAnsi="Garamond"/>
          <w:sz w:val="24"/>
          <w:szCs w:val="24"/>
        </w:rPr>
        <w:t>klientit,  brenda</w:t>
      </w:r>
      <w:proofErr w:type="gramEnd"/>
      <w:r w:rsidRPr="003206B9">
        <w:rPr>
          <w:rFonts w:ascii="Garamond" w:hAnsi="Garamond"/>
          <w:sz w:val="24"/>
          <w:szCs w:val="24"/>
        </w:rPr>
        <w:t xml:space="preserve">  15 ditëve nga bërja e kërkesës së këtij të fundit, saktësinë e aparatit matës të klientit duke iu referuar klasës së precizionit dhe shkallës së gabimit të lejuar sipas normave që përcakton Kodi i Matjes, dhe në çdo rast njofton klientin për rezultatin e kontrollit, me anë të një dokumenti shkresor, ku përshkruhen qartë rezultatet e kontrollit të  matësit. Të dhënat e rezultuara nga kontrolli i matësit regjistrohen nga furnizuesi konform rregullave që kërkon Kodi i Matjes.</w:t>
      </w:r>
    </w:p>
    <w:p w:rsidR="00753F86" w:rsidRPr="003206B9" w:rsidRDefault="00753F86" w:rsidP="00753F86">
      <w:pPr>
        <w:pStyle w:val="Paragrafi"/>
        <w:rPr>
          <w:rFonts w:ascii="Garamond" w:hAnsi="Garamond"/>
          <w:sz w:val="24"/>
          <w:szCs w:val="24"/>
        </w:rPr>
      </w:pPr>
      <w:r w:rsidRPr="003206B9">
        <w:rPr>
          <w:rFonts w:ascii="Garamond" w:hAnsi="Garamond"/>
          <w:sz w:val="24"/>
          <w:szCs w:val="24"/>
        </w:rPr>
        <w:t>7.2.2 Kur furnizuesi vihet në dijeni të një kërkese me shkrim dërguar në ERE, në bazë të ligjit nr.9072, datë 22.5.2003 “Për sektorin e energjisë elektrike” neni 51 pika 2 për pasaktësinë në matës, ai merr masa për ta kontrolluar matësin dhe për ta riparuar dhe zëvendësuar atë, kur vërtetohet se mat gabim tej shkallës së lejuar, brenda një afati njëmujor nga data që ka marrë dijeni. Në të njëjtën mënyrë do të veprojë furnizuesi dhe kur merr njoftim drejtpërdrejt nga klienti.</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7.2.3 Kur matësi i kontrolluar me kërkesë të klientit del brenda normave teknike </w:t>
      </w:r>
      <w:proofErr w:type="gramStart"/>
      <w:r w:rsidRPr="003206B9">
        <w:rPr>
          <w:rFonts w:ascii="Garamond" w:hAnsi="Garamond"/>
          <w:sz w:val="24"/>
          <w:szCs w:val="24"/>
        </w:rPr>
        <w:t>të  përcaktuara</w:t>
      </w:r>
      <w:proofErr w:type="gramEnd"/>
      <w:r w:rsidRPr="003206B9">
        <w:rPr>
          <w:rFonts w:ascii="Garamond" w:hAnsi="Garamond"/>
          <w:sz w:val="24"/>
          <w:szCs w:val="24"/>
        </w:rPr>
        <w:t xml:space="preserve"> në Kodin e Matjes, shpenzimet për kontrollin (bazuar në ligjin nr.9072, datë 22.5.2003  “Për sektorin e energjisë elektrike”) i ngarkohen klientit.   </w:t>
      </w:r>
    </w:p>
    <w:p w:rsidR="00753F86" w:rsidRPr="003206B9" w:rsidRDefault="00753F86" w:rsidP="00753F86">
      <w:pPr>
        <w:pStyle w:val="Paragrafi"/>
        <w:rPr>
          <w:rFonts w:ascii="Garamond" w:eastAsia="Batang" w:hAnsi="Garamond"/>
          <w:sz w:val="24"/>
          <w:szCs w:val="24"/>
        </w:rPr>
      </w:pPr>
      <w:r w:rsidRPr="003206B9">
        <w:rPr>
          <w:rFonts w:ascii="Garamond" w:hAnsi="Garamond"/>
          <w:sz w:val="24"/>
          <w:szCs w:val="24"/>
        </w:rPr>
        <w:t xml:space="preserve">7.3 </w:t>
      </w:r>
      <w:r w:rsidRPr="003206B9">
        <w:rPr>
          <w:rFonts w:ascii="Garamond" w:eastAsia="Batang" w:hAnsi="Garamond"/>
          <w:sz w:val="24"/>
          <w:szCs w:val="24"/>
        </w:rPr>
        <w:t xml:space="preserve">Faturimi i energjisë elektrike gjatë mosfunksionimit të aparatit matës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7.3.1 Faturimi i energjisë elektrike për ditët që blerësit i është hequr aparati matës, për shkak të kontrollit ose në rast të mosfunksionimit të aparatit matës, do të bëhet bazuar në konsumin mesatar ditor të muajit paraardhës, por jo më shumë se 30 ditë.</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7.3.2 Nëse furnizuesi nuk respekton afatin për vendosjen e matësit të rregullt, atëherë përgjegjësia është e furnizuesit dhe faturimi për ditët pa matje tej këtij afati do të bëhet mbi bazën e konsumit mesatar ditor në muajin me konsumin më të ulët me matje të periudhës së mëparshme.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7.4 </w:t>
      </w:r>
      <w:proofErr w:type="gramStart"/>
      <w:r w:rsidRPr="003206B9">
        <w:rPr>
          <w:rFonts w:ascii="Garamond" w:hAnsi="Garamond"/>
          <w:sz w:val="24"/>
          <w:szCs w:val="24"/>
        </w:rPr>
        <w:t>Ndërhyrja  në</w:t>
      </w:r>
      <w:proofErr w:type="gramEnd"/>
      <w:r w:rsidRPr="003206B9">
        <w:rPr>
          <w:rFonts w:ascii="Garamond" w:hAnsi="Garamond"/>
          <w:sz w:val="24"/>
          <w:szCs w:val="24"/>
        </w:rPr>
        <w:t xml:space="preserve"> sistemin e matjes</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7.4.1 Kur përfaqësuesi i autorizuar nga furnizuesi ndërhyn në sistemin e matjes, të mbrojtjes apo edhe kryen një kontroll të instalimit elektrik të objektit, ai duhet të plotësojë një procesverbal tip të miratuar nga furnizuesi ku të shpjegohet veprimi i kryer. Procesverbali do të firmoset si nga përfaqësuesi i furnizuesit, ashtu edhe nga klienti, një </w:t>
      </w:r>
      <w:proofErr w:type="gramStart"/>
      <w:r w:rsidRPr="003206B9">
        <w:rPr>
          <w:rFonts w:ascii="Garamond" w:hAnsi="Garamond"/>
          <w:sz w:val="24"/>
          <w:szCs w:val="24"/>
        </w:rPr>
        <w:t>kopje  të</w:t>
      </w:r>
      <w:proofErr w:type="gramEnd"/>
      <w:r w:rsidRPr="003206B9">
        <w:rPr>
          <w:rFonts w:ascii="Garamond" w:hAnsi="Garamond"/>
          <w:sz w:val="24"/>
          <w:szCs w:val="24"/>
        </w:rPr>
        <w:t xml:space="preserve"> të cilit e mban klienti.</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7.4.2 Klienti duhet të njoftojë menjëherë furnizuesin në rast konstatimi të ndërrimit nga të tretë të fazës me neutrin, e cila ndihet menjëherë nga vënia në tension e karkasave të pajisjeve të nulifikuara, </w:t>
      </w:r>
      <w:proofErr w:type="gramStart"/>
      <w:r w:rsidRPr="003206B9">
        <w:rPr>
          <w:rFonts w:ascii="Garamond" w:hAnsi="Garamond"/>
          <w:sz w:val="24"/>
          <w:szCs w:val="24"/>
        </w:rPr>
        <w:t>pasi  ky</w:t>
      </w:r>
      <w:proofErr w:type="gramEnd"/>
      <w:r w:rsidRPr="003206B9">
        <w:rPr>
          <w:rFonts w:ascii="Garamond" w:hAnsi="Garamond"/>
          <w:sz w:val="24"/>
          <w:szCs w:val="24"/>
        </w:rPr>
        <w:t xml:space="preserve"> veprim rrezikon jetën e njerëzve, si dhe krijon mundësi për vjedhje të energjisë elektrike.</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8. NDËRPRERJA E FURNIZIMIT ME ENERGJI ELEKTRIKE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8.1 Furnizuesi ka të drejtë të kufizojë ose të ndërpresë (në përmasat e nevojshme) dhënien e energjisë elektrike kur:</w:t>
      </w:r>
    </w:p>
    <w:p w:rsidR="00753F86" w:rsidRPr="003206B9" w:rsidRDefault="00753F86" w:rsidP="00753F86">
      <w:pPr>
        <w:pStyle w:val="Paragrafi"/>
        <w:rPr>
          <w:rFonts w:ascii="Garamond" w:hAnsi="Garamond"/>
          <w:sz w:val="24"/>
          <w:szCs w:val="24"/>
        </w:rPr>
      </w:pPr>
      <w:r w:rsidRPr="003206B9">
        <w:rPr>
          <w:rFonts w:ascii="Garamond" w:hAnsi="Garamond"/>
          <w:sz w:val="24"/>
          <w:szCs w:val="24"/>
        </w:rPr>
        <w:t>a) Ka shkelje të rregullave të sigurimit teknik që lidhen me kërcënime direkte të jetës, shëndetit apo pasurisë së personave.</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b) Klienti gjatë marrjes së energjisë elektrike përdor pajisje të cilat ndikojnë në cilësinë e energjisë elektrike në dëm të klientëve të tjerë dhe kur nuk janë zbatuar masat teknike të duhura për mënjanimin e këtij ndikimi.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c) Detyrohet të aplikojë reduktime të ngarkesës në raste të gjenerimit të pamjaftueshëm në sistemin elektroenergjetik dhe të kapaciteteve të pamjaftueshme transmetuese të linjave të interkonjeksionit me jashtë.</w:t>
      </w:r>
    </w:p>
    <w:p w:rsidR="00753F86" w:rsidRPr="003206B9" w:rsidRDefault="00753F86" w:rsidP="00753F86">
      <w:pPr>
        <w:pStyle w:val="Paragrafi"/>
        <w:rPr>
          <w:rFonts w:ascii="Garamond" w:hAnsi="Garamond"/>
          <w:sz w:val="24"/>
          <w:szCs w:val="24"/>
        </w:rPr>
      </w:pPr>
      <w:r w:rsidRPr="003206B9">
        <w:rPr>
          <w:rFonts w:ascii="Garamond" w:hAnsi="Garamond"/>
          <w:sz w:val="24"/>
          <w:szCs w:val="24"/>
        </w:rPr>
        <w:t>d) Ka raste të defekteve dhe/ose problemeve të operimit për qëndrueshmërinë e sistemit.</w:t>
      </w:r>
    </w:p>
    <w:p w:rsidR="00753F86" w:rsidRPr="003206B9" w:rsidRDefault="00753F86" w:rsidP="00753F86">
      <w:pPr>
        <w:pStyle w:val="Paragrafi"/>
        <w:rPr>
          <w:rFonts w:ascii="Garamond" w:hAnsi="Garamond"/>
          <w:sz w:val="24"/>
          <w:szCs w:val="24"/>
        </w:rPr>
      </w:pPr>
      <w:r w:rsidRPr="003206B9">
        <w:rPr>
          <w:rFonts w:ascii="Garamond" w:hAnsi="Garamond"/>
          <w:sz w:val="24"/>
          <w:szCs w:val="24"/>
        </w:rPr>
        <w:t>e) Ka ndërprerje aksidentale (të rastit) të furnizimit me energji elektrike.</w:t>
      </w:r>
    </w:p>
    <w:p w:rsidR="00753F86" w:rsidRPr="003206B9" w:rsidRDefault="00753F86" w:rsidP="00753F86">
      <w:pPr>
        <w:pStyle w:val="Paragrafi"/>
        <w:rPr>
          <w:rFonts w:ascii="Garamond" w:hAnsi="Garamond"/>
          <w:sz w:val="24"/>
          <w:szCs w:val="24"/>
        </w:rPr>
      </w:pPr>
      <w:r w:rsidRPr="003206B9">
        <w:rPr>
          <w:rFonts w:ascii="Garamond" w:hAnsi="Garamond"/>
          <w:sz w:val="24"/>
          <w:szCs w:val="24"/>
        </w:rPr>
        <w:lastRenderedPageBreak/>
        <w:t>f) Jepen urdhra nga shërbimi dispeçer konform akteve ligjore apo nënligjore në fuqi.</w:t>
      </w:r>
    </w:p>
    <w:p w:rsidR="00753F86" w:rsidRPr="003206B9" w:rsidRDefault="00753F86" w:rsidP="00753F86">
      <w:pPr>
        <w:pStyle w:val="Paragrafi"/>
        <w:rPr>
          <w:rFonts w:ascii="Garamond" w:hAnsi="Garamond"/>
          <w:sz w:val="24"/>
          <w:szCs w:val="24"/>
        </w:rPr>
      </w:pPr>
      <w:r w:rsidRPr="003206B9">
        <w:rPr>
          <w:rFonts w:ascii="Garamond" w:hAnsi="Garamond"/>
          <w:sz w:val="24"/>
          <w:szCs w:val="24"/>
        </w:rPr>
        <w:t>g) Në rrjetet elektrike kryhen punime mirëmbajtjeje dhe riparimi të programuara.</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h) </w:t>
      </w:r>
      <w:proofErr w:type="gramStart"/>
      <w:r w:rsidRPr="003206B9">
        <w:rPr>
          <w:rFonts w:ascii="Garamond" w:hAnsi="Garamond"/>
          <w:sz w:val="24"/>
          <w:szCs w:val="24"/>
        </w:rPr>
        <w:t>Ka  situatë</w:t>
      </w:r>
      <w:proofErr w:type="gramEnd"/>
      <w:r w:rsidRPr="003206B9">
        <w:rPr>
          <w:rFonts w:ascii="Garamond" w:hAnsi="Garamond"/>
          <w:sz w:val="24"/>
          <w:szCs w:val="24"/>
        </w:rPr>
        <w:t xml:space="preserve"> të gjendjes emergjente në furnizimin me energji elektrike, sipas nenit 47 të ligjit nr. 9072, datë </w:t>
      </w:r>
      <w:proofErr w:type="gramStart"/>
      <w:r w:rsidRPr="003206B9">
        <w:rPr>
          <w:rFonts w:ascii="Garamond" w:hAnsi="Garamond"/>
          <w:sz w:val="24"/>
          <w:szCs w:val="24"/>
        </w:rPr>
        <w:t>22.5.2003  “</w:t>
      </w:r>
      <w:proofErr w:type="gramEnd"/>
      <w:r w:rsidRPr="003206B9">
        <w:rPr>
          <w:rFonts w:ascii="Garamond" w:hAnsi="Garamond"/>
          <w:sz w:val="24"/>
          <w:szCs w:val="24"/>
        </w:rPr>
        <w:t xml:space="preserve">Për sektorin e energjisë elektrike”.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i) Klienti merr energji elektrike në mënyrë të parregullt, ku përfshihen:</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marrja pa kontratë;</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marrja e saj përpara aparatit matës;</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marrja e saj me pajisje matëse që si pasojë e ndërhyrjes në to nuk regjistrohet ose regjistrohen vlera më të vogla se realiteti;</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 marrja e saj me pajisje matëse të cilat nuk i ka lidhur furnizuesi.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 Në këto raste, furnizuesi për këtë fluks energjie të pamatur do të llogarisë dëmin ekonomik që i është shkaktuar (kWh dhe në lekë), bazuar në vendimet e ERE-s. </w:t>
      </w:r>
    </w:p>
    <w:p w:rsidR="00753F86" w:rsidRPr="003206B9" w:rsidRDefault="00753F86" w:rsidP="00753F86">
      <w:pPr>
        <w:pStyle w:val="Paragrafi"/>
        <w:rPr>
          <w:rFonts w:ascii="Garamond" w:hAnsi="Garamond"/>
          <w:sz w:val="24"/>
          <w:szCs w:val="24"/>
        </w:rPr>
      </w:pPr>
    </w:p>
    <w:p w:rsidR="00753F86" w:rsidRPr="003206B9" w:rsidRDefault="00753F86" w:rsidP="00753F86">
      <w:pPr>
        <w:pStyle w:val="Paragrafi"/>
        <w:rPr>
          <w:rFonts w:ascii="Garamond" w:hAnsi="Garamond"/>
          <w:sz w:val="24"/>
          <w:szCs w:val="24"/>
        </w:rPr>
      </w:pP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j)  Klienti nuk ka paguar detyrimet, furnizuesi vepron sipas pikës 6.3.1.</w:t>
      </w:r>
    </w:p>
    <w:p w:rsidR="00753F86" w:rsidRPr="003206B9" w:rsidRDefault="00753F86" w:rsidP="00753F86">
      <w:pPr>
        <w:pStyle w:val="Paragrafi"/>
        <w:rPr>
          <w:rFonts w:ascii="Garamond" w:hAnsi="Garamond"/>
          <w:sz w:val="24"/>
          <w:szCs w:val="24"/>
        </w:rPr>
      </w:pPr>
      <w:r w:rsidRPr="003206B9">
        <w:rPr>
          <w:rFonts w:ascii="Garamond" w:hAnsi="Garamond"/>
          <w:sz w:val="24"/>
          <w:szCs w:val="24"/>
        </w:rPr>
        <w:t>8.2 Për rastet e ndërprerjeve të parashikuara në germat f dhe g të nenit 8 pika 8.1</w:t>
      </w:r>
      <w:proofErr w:type="gramStart"/>
      <w:r w:rsidRPr="003206B9">
        <w:rPr>
          <w:rFonts w:ascii="Garamond" w:hAnsi="Garamond"/>
          <w:sz w:val="24"/>
          <w:szCs w:val="24"/>
        </w:rPr>
        <w:t>,  furnizuesi</w:t>
      </w:r>
      <w:proofErr w:type="gramEnd"/>
      <w:r w:rsidRPr="003206B9">
        <w:rPr>
          <w:rFonts w:ascii="Garamond" w:hAnsi="Garamond"/>
          <w:sz w:val="24"/>
          <w:szCs w:val="24"/>
        </w:rPr>
        <w:t xml:space="preserve"> do të bëjë njoftimin me mjetet e informimit publik, të paktën 24 orë para, duke treguar gjithashtu edhe orën kur fillon ndërprerja.</w:t>
      </w:r>
    </w:p>
    <w:p w:rsidR="00753F86" w:rsidRPr="003206B9" w:rsidRDefault="00753F86" w:rsidP="00753F86">
      <w:pPr>
        <w:pStyle w:val="Paragrafi"/>
        <w:rPr>
          <w:rFonts w:ascii="Garamond" w:hAnsi="Garamond"/>
          <w:sz w:val="24"/>
          <w:szCs w:val="24"/>
        </w:rPr>
      </w:pPr>
      <w:r w:rsidRPr="003206B9">
        <w:rPr>
          <w:rFonts w:ascii="Garamond" w:hAnsi="Garamond"/>
          <w:sz w:val="24"/>
          <w:szCs w:val="24"/>
        </w:rPr>
        <w:t>8.3 Furnizuesi nuk mban asnjë përgjegjësi për dëmet që mund t’u vijnë   klientëve, si rezultat i ndërprerjes apo kufizimeve të energjisë elektrike të parashikuara në pikën 8.2 të kësaj kontrate.</w:t>
      </w:r>
    </w:p>
    <w:p w:rsidR="00753F86" w:rsidRPr="003206B9" w:rsidRDefault="00753F86" w:rsidP="00753F86">
      <w:pPr>
        <w:pStyle w:val="Paragrafi"/>
        <w:rPr>
          <w:rFonts w:ascii="Garamond" w:hAnsi="Garamond"/>
          <w:sz w:val="24"/>
          <w:szCs w:val="24"/>
        </w:rPr>
      </w:pPr>
      <w:r w:rsidRPr="003206B9">
        <w:rPr>
          <w:rFonts w:ascii="Garamond" w:hAnsi="Garamond"/>
          <w:sz w:val="24"/>
          <w:szCs w:val="24"/>
        </w:rPr>
        <w:t>8.4 Furnizuesi mban përgjegjësi për dëmet që mund t’i vijnë klientit, në rast se këto   dëme vijnë si rezultat i një veprimi apo mosveprimi të drejtpërdrejtë, me faj dhe kur veprohet në kundërshtim me normat dhe rregullat në fuqi të furnizimit.</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9. VEPRIMET PËR RASTET </w:t>
      </w:r>
      <w:proofErr w:type="gramStart"/>
      <w:r w:rsidRPr="003206B9">
        <w:rPr>
          <w:rFonts w:ascii="Garamond" w:hAnsi="Garamond"/>
          <w:sz w:val="24"/>
          <w:szCs w:val="24"/>
        </w:rPr>
        <w:t>E  NDËRPRERJES</w:t>
      </w:r>
      <w:proofErr w:type="gramEnd"/>
      <w:r w:rsidRPr="003206B9">
        <w:rPr>
          <w:rFonts w:ascii="Garamond" w:hAnsi="Garamond"/>
          <w:sz w:val="24"/>
          <w:szCs w:val="24"/>
        </w:rPr>
        <w:t xml:space="preserve"> SË ENERGJISË ELEKTRIKE</w:t>
      </w:r>
    </w:p>
    <w:p w:rsidR="00753F86" w:rsidRPr="003206B9" w:rsidRDefault="00753F86" w:rsidP="00753F86">
      <w:pPr>
        <w:pStyle w:val="Paragrafi"/>
        <w:rPr>
          <w:rFonts w:ascii="Garamond" w:hAnsi="Garamond"/>
          <w:sz w:val="24"/>
          <w:szCs w:val="24"/>
        </w:rPr>
      </w:pPr>
      <w:r w:rsidRPr="003206B9">
        <w:rPr>
          <w:rFonts w:ascii="Garamond" w:hAnsi="Garamond"/>
          <w:sz w:val="24"/>
          <w:szCs w:val="24"/>
        </w:rPr>
        <w:t>9.1 Për raste të ndërprerjes së furnizimit me energji elektrike të klientit për defekte apo avari në rrjetet elektrike, furnizuesi do të ndërmarrë veprime të menjëhershme për të rifilluar furnizimin normal.</w:t>
      </w:r>
    </w:p>
    <w:p w:rsidR="00753F86" w:rsidRPr="003206B9" w:rsidRDefault="00753F86" w:rsidP="00753F86">
      <w:pPr>
        <w:pStyle w:val="Paragrafi"/>
        <w:rPr>
          <w:rFonts w:ascii="Garamond" w:hAnsi="Garamond"/>
          <w:sz w:val="24"/>
          <w:szCs w:val="24"/>
        </w:rPr>
      </w:pPr>
      <w:r w:rsidRPr="003206B9">
        <w:rPr>
          <w:rFonts w:ascii="Garamond" w:hAnsi="Garamond"/>
          <w:sz w:val="24"/>
          <w:szCs w:val="24"/>
        </w:rPr>
        <w:t>9.2 Për raste të ndërprerjeve të programuara të furnizimit me energji elektrike, furnizuesi do t’i njoftojë klientët me mjetet e informimit publik, të paktën 24 orë përpara, duke u treguar dhe kohën e zgjatjes së ndërprerjes.</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9.3 Furnizuesi është i detyruar t’u </w:t>
      </w:r>
      <w:proofErr w:type="gramStart"/>
      <w:r w:rsidRPr="003206B9">
        <w:rPr>
          <w:rFonts w:ascii="Garamond" w:hAnsi="Garamond"/>
          <w:sz w:val="24"/>
          <w:szCs w:val="24"/>
        </w:rPr>
        <w:t>përgjigjet  (</w:t>
      </w:r>
      <w:proofErr w:type="gramEnd"/>
      <w:r w:rsidRPr="003206B9">
        <w:rPr>
          <w:rFonts w:ascii="Garamond" w:hAnsi="Garamond"/>
          <w:sz w:val="24"/>
          <w:szCs w:val="24"/>
        </w:rPr>
        <w:t>ose duke e zgjidhur ankimin ose duke i dhënë përgjigje me shkrim) të gjitha ankimeve (reklamimeve) të adresuara nga klientët.</w:t>
      </w:r>
    </w:p>
    <w:p w:rsidR="00753F86" w:rsidRPr="003206B9" w:rsidRDefault="00753F86" w:rsidP="00753F86">
      <w:pPr>
        <w:pStyle w:val="Paragrafi"/>
        <w:rPr>
          <w:rFonts w:ascii="Garamond" w:hAnsi="Garamond"/>
          <w:sz w:val="24"/>
          <w:szCs w:val="24"/>
        </w:rPr>
      </w:pPr>
      <w:r w:rsidRPr="003206B9">
        <w:rPr>
          <w:rFonts w:ascii="Garamond" w:hAnsi="Garamond"/>
          <w:sz w:val="24"/>
          <w:szCs w:val="24"/>
        </w:rPr>
        <w:t>9.4 Çdo ankim do të ketë një numër të regjistruar, që do t’i komunikohet reklamuesit. Për çdo reklamim të mëvonshëm për moszgjidhje të ankesës, klienti do t’i referohet numrit të regjistruar.</w:t>
      </w:r>
    </w:p>
    <w:p w:rsidR="00753F86" w:rsidRPr="003206B9" w:rsidRDefault="00753F86" w:rsidP="00753F86">
      <w:pPr>
        <w:pStyle w:val="Paragrafi"/>
        <w:rPr>
          <w:rFonts w:ascii="Garamond" w:hAnsi="Garamond"/>
          <w:sz w:val="24"/>
          <w:szCs w:val="24"/>
        </w:rPr>
      </w:pPr>
      <w:r w:rsidRPr="003206B9">
        <w:rPr>
          <w:rFonts w:ascii="Garamond" w:hAnsi="Garamond"/>
          <w:sz w:val="24"/>
          <w:szCs w:val="24"/>
        </w:rPr>
        <w:t>9.5 Në rast të ndryshimit të adresës, furnizuesi sa më shpejt ia komunikon këtë klientit me mjete të ndryshme informative.</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9.6 Në rast të ndërprerjes së kontratës së furnizimit me energji elektrike, furnizuesi të kryejë ndërprerjen e furnizimit me energji elektrike të klientit, në pikën e </w:t>
      </w:r>
      <w:proofErr w:type="gramStart"/>
      <w:r w:rsidRPr="003206B9">
        <w:rPr>
          <w:rFonts w:ascii="Garamond" w:hAnsi="Garamond"/>
          <w:sz w:val="24"/>
          <w:szCs w:val="24"/>
        </w:rPr>
        <w:t>lidhjes  për</w:t>
      </w:r>
      <w:proofErr w:type="gramEnd"/>
      <w:r w:rsidRPr="003206B9">
        <w:rPr>
          <w:rFonts w:ascii="Garamond" w:hAnsi="Garamond"/>
          <w:sz w:val="24"/>
          <w:szCs w:val="24"/>
        </w:rPr>
        <w:t xml:space="preserve">  rastin kur matësi është vendosur në boks individual, dhe në matës për rastin kur matësi është  vendosur në boks kolektiv. Menjëherë pas ndërprerjes të kryhet leximi i matësit, të llogaritet fatura e fundit, si dhe të bëhet vulosja në pikën e ndërprerjes me një vulë të dallueshme nga ajo e lidhjes.</w:t>
      </w:r>
    </w:p>
    <w:p w:rsidR="00753F86" w:rsidRPr="003206B9" w:rsidRDefault="00753F86" w:rsidP="00753F86">
      <w:pPr>
        <w:pStyle w:val="Paragrafi"/>
        <w:rPr>
          <w:rFonts w:ascii="Garamond" w:hAnsi="Garamond"/>
          <w:sz w:val="24"/>
          <w:szCs w:val="24"/>
        </w:rPr>
      </w:pPr>
      <w:r w:rsidRPr="003206B9">
        <w:rPr>
          <w:rFonts w:ascii="Garamond" w:hAnsi="Garamond"/>
          <w:sz w:val="24"/>
          <w:szCs w:val="24"/>
        </w:rPr>
        <w:t>10. DETYRIME TË PËRBASHKËTA</w:t>
      </w:r>
    </w:p>
    <w:p w:rsidR="00753F86" w:rsidRPr="003206B9" w:rsidRDefault="00753F86" w:rsidP="00753F86">
      <w:pPr>
        <w:pStyle w:val="Paragrafi"/>
        <w:rPr>
          <w:rFonts w:ascii="Garamond" w:hAnsi="Garamond"/>
          <w:sz w:val="24"/>
          <w:szCs w:val="24"/>
        </w:rPr>
      </w:pPr>
      <w:r w:rsidRPr="003206B9">
        <w:rPr>
          <w:rFonts w:ascii="Garamond" w:hAnsi="Garamond"/>
          <w:sz w:val="24"/>
          <w:szCs w:val="24"/>
        </w:rPr>
        <w:t>10.1 Rrjeti shpërndarës, pajisjet dhe instalimet e përdoruesit, duhet t’u përgjigjen kushteve teknike të miratuara nga organet kompetente.</w:t>
      </w:r>
    </w:p>
    <w:p w:rsidR="00753F86" w:rsidRPr="003206B9" w:rsidRDefault="00753F86" w:rsidP="00753F86">
      <w:pPr>
        <w:pStyle w:val="Paragrafi"/>
        <w:rPr>
          <w:rFonts w:ascii="Garamond" w:hAnsi="Garamond"/>
          <w:sz w:val="24"/>
          <w:szCs w:val="24"/>
        </w:rPr>
      </w:pPr>
      <w:r w:rsidRPr="003206B9">
        <w:rPr>
          <w:rFonts w:ascii="Garamond" w:hAnsi="Garamond"/>
          <w:sz w:val="24"/>
          <w:szCs w:val="24"/>
        </w:rPr>
        <w:t>10.2 Përfaqësuesi i furnizuesit, i pajisur me autorizimin e lëshuar nga furnizuesi, realizon në   prezencë të klientit kontrollin (pasi ka ndërprerë tensionin e furnizimit normal të objektit) në të gjitha pikat ushqyese të pajisjeve të klientit, për të verifikuar se klienti nuk merr tension nga ndonjë burim tjetër furnizimi.</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10.3 Furnizuesi kontrollon punën e matësit në regjime të ndryshme ngarkese, duke kyçur </w:t>
      </w:r>
      <w:r w:rsidRPr="003206B9">
        <w:rPr>
          <w:rFonts w:ascii="Garamond" w:hAnsi="Garamond"/>
          <w:sz w:val="24"/>
          <w:szCs w:val="24"/>
        </w:rPr>
        <w:lastRenderedPageBreak/>
        <w:t xml:space="preserve">në rrjet pajisjet </w:t>
      </w:r>
      <w:proofErr w:type="gramStart"/>
      <w:r w:rsidRPr="003206B9">
        <w:rPr>
          <w:rFonts w:ascii="Garamond" w:hAnsi="Garamond"/>
          <w:sz w:val="24"/>
          <w:szCs w:val="24"/>
        </w:rPr>
        <w:t>e  ndryshme</w:t>
      </w:r>
      <w:proofErr w:type="gramEnd"/>
      <w:r w:rsidRPr="003206B9">
        <w:rPr>
          <w:rFonts w:ascii="Garamond" w:hAnsi="Garamond"/>
          <w:sz w:val="24"/>
          <w:szCs w:val="24"/>
        </w:rPr>
        <w:t xml:space="preserve"> të përdoruesit.</w:t>
      </w:r>
    </w:p>
    <w:p w:rsidR="00753F86" w:rsidRPr="003206B9" w:rsidRDefault="00753F86" w:rsidP="00753F86">
      <w:pPr>
        <w:pStyle w:val="Paragrafi"/>
        <w:rPr>
          <w:rFonts w:ascii="Garamond" w:hAnsi="Garamond"/>
          <w:sz w:val="24"/>
          <w:szCs w:val="24"/>
        </w:rPr>
      </w:pPr>
      <w:r w:rsidRPr="003206B9">
        <w:rPr>
          <w:rFonts w:ascii="Garamond" w:hAnsi="Garamond"/>
          <w:sz w:val="24"/>
          <w:szCs w:val="24"/>
        </w:rPr>
        <w:t>10.4 Furnizuesi është përgjegjës për cilësinë e kontakteve të lidhjes së përcjellësve të furnizimit në morseterinë e matësit.</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10.5 Pasi të dyja palët sigurohen për funksionimin normal të skemës së furnizimit dhe të matjes, përfaqësuesi i furnizuesit, në </w:t>
      </w:r>
      <w:proofErr w:type="gramStart"/>
      <w:r w:rsidRPr="003206B9">
        <w:rPr>
          <w:rFonts w:ascii="Garamond" w:hAnsi="Garamond"/>
          <w:sz w:val="24"/>
          <w:szCs w:val="24"/>
        </w:rPr>
        <w:t>prezencë  të</w:t>
      </w:r>
      <w:proofErr w:type="gramEnd"/>
      <w:r w:rsidRPr="003206B9">
        <w:rPr>
          <w:rFonts w:ascii="Garamond" w:hAnsi="Garamond"/>
          <w:sz w:val="24"/>
          <w:szCs w:val="24"/>
        </w:rPr>
        <w:t xml:space="preserve"> klientit, vulos kapakun e morseterisë së matësit dhe elemente të tjera të sistemit të matjes, si dhe regjistron në kontratë:  </w:t>
      </w:r>
    </w:p>
    <w:p w:rsidR="00753F86" w:rsidRPr="003206B9" w:rsidRDefault="00753F86" w:rsidP="00753F86">
      <w:pPr>
        <w:pStyle w:val="Paragrafi"/>
        <w:rPr>
          <w:rFonts w:ascii="Garamond" w:hAnsi="Garamond"/>
          <w:sz w:val="24"/>
          <w:szCs w:val="24"/>
        </w:rPr>
      </w:pPr>
      <w:r w:rsidRPr="003206B9">
        <w:rPr>
          <w:rFonts w:ascii="Garamond" w:hAnsi="Garamond"/>
          <w:sz w:val="24"/>
          <w:szCs w:val="24"/>
        </w:rPr>
        <w:tab/>
        <w:t>Vulën e kapakut të morseterisë</w:t>
      </w:r>
      <w:r w:rsidRPr="003206B9">
        <w:rPr>
          <w:rFonts w:ascii="Garamond" w:hAnsi="Garamond"/>
          <w:sz w:val="24"/>
          <w:szCs w:val="24"/>
        </w:rPr>
        <w:tab/>
      </w:r>
      <w:r w:rsidRPr="003206B9">
        <w:rPr>
          <w:rFonts w:ascii="Garamond" w:hAnsi="Garamond"/>
          <w:sz w:val="24"/>
          <w:szCs w:val="24"/>
        </w:rPr>
        <w:tab/>
      </w:r>
      <w:r w:rsidRPr="003206B9">
        <w:rPr>
          <w:rFonts w:ascii="Garamond" w:hAnsi="Garamond"/>
          <w:sz w:val="24"/>
          <w:szCs w:val="24"/>
        </w:rPr>
        <w:tab/>
      </w:r>
      <w:r w:rsidRPr="003206B9">
        <w:rPr>
          <w:rFonts w:ascii="Garamond" w:hAnsi="Garamond"/>
          <w:sz w:val="24"/>
          <w:szCs w:val="24"/>
        </w:rPr>
        <w:tab/>
        <w:t>__________</w:t>
      </w:r>
    </w:p>
    <w:p w:rsidR="00753F86" w:rsidRPr="003206B9" w:rsidRDefault="00753F86" w:rsidP="00753F86">
      <w:pPr>
        <w:pStyle w:val="Paragrafi"/>
        <w:rPr>
          <w:rFonts w:ascii="Garamond" w:hAnsi="Garamond"/>
          <w:sz w:val="24"/>
          <w:szCs w:val="24"/>
        </w:rPr>
      </w:pPr>
      <w:r w:rsidRPr="003206B9">
        <w:rPr>
          <w:rFonts w:ascii="Garamond" w:hAnsi="Garamond"/>
          <w:sz w:val="24"/>
          <w:szCs w:val="24"/>
        </w:rPr>
        <w:tab/>
        <w:t>Vulën e boksit individual</w:t>
      </w:r>
      <w:r w:rsidRPr="003206B9">
        <w:rPr>
          <w:rFonts w:ascii="Garamond" w:hAnsi="Garamond"/>
          <w:sz w:val="24"/>
          <w:szCs w:val="24"/>
        </w:rPr>
        <w:tab/>
      </w:r>
      <w:r w:rsidRPr="003206B9">
        <w:rPr>
          <w:rFonts w:ascii="Garamond" w:hAnsi="Garamond"/>
          <w:sz w:val="24"/>
          <w:szCs w:val="24"/>
        </w:rPr>
        <w:tab/>
      </w:r>
      <w:r w:rsidRPr="003206B9">
        <w:rPr>
          <w:rFonts w:ascii="Garamond" w:hAnsi="Garamond"/>
          <w:sz w:val="24"/>
          <w:szCs w:val="24"/>
        </w:rPr>
        <w:tab/>
      </w:r>
      <w:r w:rsidRPr="003206B9">
        <w:rPr>
          <w:rFonts w:ascii="Garamond" w:hAnsi="Garamond"/>
          <w:sz w:val="24"/>
          <w:szCs w:val="24"/>
        </w:rPr>
        <w:tab/>
        <w:t>__________</w:t>
      </w:r>
    </w:p>
    <w:p w:rsidR="00753F86" w:rsidRPr="003206B9" w:rsidRDefault="00753F86" w:rsidP="00753F86">
      <w:pPr>
        <w:pStyle w:val="Paragrafi"/>
        <w:rPr>
          <w:rFonts w:ascii="Garamond" w:hAnsi="Garamond"/>
          <w:sz w:val="24"/>
          <w:szCs w:val="24"/>
        </w:rPr>
      </w:pPr>
      <w:r w:rsidRPr="003206B9">
        <w:rPr>
          <w:rFonts w:ascii="Garamond" w:hAnsi="Garamond"/>
          <w:sz w:val="24"/>
          <w:szCs w:val="24"/>
        </w:rPr>
        <w:tab/>
        <w:t>Vulën e limitatorit para matësit</w:t>
      </w:r>
      <w:r w:rsidRPr="003206B9">
        <w:rPr>
          <w:rFonts w:ascii="Garamond" w:hAnsi="Garamond"/>
          <w:sz w:val="24"/>
          <w:szCs w:val="24"/>
        </w:rPr>
        <w:tab/>
      </w:r>
      <w:r w:rsidRPr="003206B9">
        <w:rPr>
          <w:rFonts w:ascii="Garamond" w:hAnsi="Garamond"/>
          <w:sz w:val="24"/>
          <w:szCs w:val="24"/>
        </w:rPr>
        <w:tab/>
      </w:r>
      <w:r w:rsidRPr="003206B9">
        <w:rPr>
          <w:rFonts w:ascii="Garamond" w:hAnsi="Garamond"/>
          <w:sz w:val="24"/>
          <w:szCs w:val="24"/>
        </w:rPr>
        <w:tab/>
      </w:r>
      <w:r w:rsidRPr="003206B9">
        <w:rPr>
          <w:rFonts w:ascii="Garamond" w:hAnsi="Garamond"/>
          <w:sz w:val="24"/>
          <w:szCs w:val="24"/>
        </w:rPr>
        <w:tab/>
        <w:t>__________</w:t>
      </w:r>
    </w:p>
    <w:p w:rsidR="00753F86" w:rsidRPr="003206B9" w:rsidRDefault="00753F86" w:rsidP="00753F86">
      <w:pPr>
        <w:pStyle w:val="Paragrafi"/>
        <w:rPr>
          <w:rFonts w:ascii="Garamond" w:hAnsi="Garamond"/>
          <w:sz w:val="24"/>
          <w:szCs w:val="24"/>
        </w:rPr>
      </w:pPr>
      <w:r w:rsidRPr="003206B9">
        <w:rPr>
          <w:rFonts w:ascii="Garamond" w:hAnsi="Garamond"/>
          <w:sz w:val="24"/>
          <w:szCs w:val="24"/>
        </w:rPr>
        <w:tab/>
        <w:t>Numrin e serisë së matësit</w:t>
      </w:r>
      <w:r w:rsidRPr="003206B9">
        <w:rPr>
          <w:rFonts w:ascii="Garamond" w:hAnsi="Garamond"/>
          <w:sz w:val="24"/>
          <w:szCs w:val="24"/>
        </w:rPr>
        <w:tab/>
      </w:r>
      <w:r w:rsidRPr="003206B9">
        <w:rPr>
          <w:rFonts w:ascii="Garamond" w:hAnsi="Garamond"/>
          <w:sz w:val="24"/>
          <w:szCs w:val="24"/>
        </w:rPr>
        <w:tab/>
      </w:r>
      <w:r w:rsidRPr="003206B9">
        <w:rPr>
          <w:rFonts w:ascii="Garamond" w:hAnsi="Garamond"/>
          <w:sz w:val="24"/>
          <w:szCs w:val="24"/>
        </w:rPr>
        <w:tab/>
      </w:r>
      <w:r w:rsidRPr="003206B9">
        <w:rPr>
          <w:rFonts w:ascii="Garamond" w:hAnsi="Garamond"/>
          <w:sz w:val="24"/>
          <w:szCs w:val="24"/>
        </w:rPr>
        <w:tab/>
        <w:t>__________</w:t>
      </w:r>
    </w:p>
    <w:p w:rsidR="00753F86" w:rsidRPr="003206B9" w:rsidRDefault="00753F86" w:rsidP="00753F86">
      <w:pPr>
        <w:pStyle w:val="Paragrafi"/>
        <w:rPr>
          <w:rFonts w:ascii="Garamond" w:hAnsi="Garamond"/>
          <w:sz w:val="24"/>
          <w:szCs w:val="24"/>
        </w:rPr>
      </w:pPr>
      <w:r w:rsidRPr="003206B9">
        <w:rPr>
          <w:rFonts w:ascii="Garamond" w:hAnsi="Garamond"/>
          <w:sz w:val="24"/>
          <w:szCs w:val="24"/>
        </w:rPr>
        <w:tab/>
        <w:t>Leximin aktual të tregimit të matësit</w:t>
      </w:r>
      <w:r w:rsidRPr="003206B9">
        <w:rPr>
          <w:rFonts w:ascii="Garamond" w:hAnsi="Garamond"/>
          <w:sz w:val="24"/>
          <w:szCs w:val="24"/>
        </w:rPr>
        <w:tab/>
      </w:r>
      <w:r w:rsidRPr="003206B9">
        <w:rPr>
          <w:rFonts w:ascii="Garamond" w:hAnsi="Garamond"/>
          <w:sz w:val="24"/>
          <w:szCs w:val="24"/>
        </w:rPr>
        <w:tab/>
      </w:r>
      <w:r w:rsidRPr="003206B9">
        <w:rPr>
          <w:rFonts w:ascii="Garamond" w:hAnsi="Garamond"/>
          <w:sz w:val="24"/>
          <w:szCs w:val="24"/>
        </w:rPr>
        <w:tab/>
        <w:t>__________</w:t>
      </w:r>
    </w:p>
    <w:p w:rsidR="00753F86" w:rsidRPr="003206B9" w:rsidRDefault="00753F86" w:rsidP="00753F86">
      <w:pPr>
        <w:pStyle w:val="Paragrafi"/>
        <w:rPr>
          <w:rFonts w:ascii="Garamond" w:hAnsi="Garamond"/>
          <w:sz w:val="24"/>
          <w:szCs w:val="24"/>
        </w:rPr>
      </w:pPr>
      <w:r w:rsidRPr="003206B9">
        <w:rPr>
          <w:rFonts w:ascii="Garamond" w:hAnsi="Garamond"/>
          <w:sz w:val="24"/>
          <w:szCs w:val="24"/>
        </w:rPr>
        <w:tab/>
        <w:t>Numrin e fazave të matësit</w:t>
      </w:r>
      <w:r w:rsidRPr="003206B9">
        <w:rPr>
          <w:rFonts w:ascii="Garamond" w:hAnsi="Garamond"/>
          <w:sz w:val="24"/>
          <w:szCs w:val="24"/>
        </w:rPr>
        <w:tab/>
      </w:r>
      <w:r w:rsidRPr="003206B9">
        <w:rPr>
          <w:rFonts w:ascii="Garamond" w:hAnsi="Garamond"/>
          <w:sz w:val="24"/>
          <w:szCs w:val="24"/>
        </w:rPr>
        <w:tab/>
      </w:r>
      <w:r w:rsidRPr="003206B9">
        <w:rPr>
          <w:rFonts w:ascii="Garamond" w:hAnsi="Garamond"/>
          <w:sz w:val="24"/>
          <w:szCs w:val="24"/>
        </w:rPr>
        <w:tab/>
      </w:r>
      <w:r w:rsidRPr="003206B9">
        <w:rPr>
          <w:rFonts w:ascii="Garamond" w:hAnsi="Garamond"/>
          <w:sz w:val="24"/>
          <w:szCs w:val="24"/>
        </w:rPr>
        <w:tab/>
        <w:t>__________</w:t>
      </w:r>
      <w:r w:rsidRPr="003206B9">
        <w:rPr>
          <w:rFonts w:ascii="Garamond" w:hAnsi="Garamond"/>
          <w:sz w:val="24"/>
          <w:szCs w:val="24"/>
        </w:rPr>
        <w:tab/>
      </w:r>
    </w:p>
    <w:p w:rsidR="00753F86" w:rsidRPr="003206B9" w:rsidRDefault="00753F86" w:rsidP="00753F86">
      <w:pPr>
        <w:pStyle w:val="Paragrafi"/>
        <w:rPr>
          <w:rFonts w:ascii="Garamond" w:hAnsi="Garamond"/>
          <w:sz w:val="24"/>
          <w:szCs w:val="24"/>
        </w:rPr>
      </w:pPr>
      <w:r w:rsidRPr="003206B9">
        <w:rPr>
          <w:rFonts w:ascii="Garamond" w:hAnsi="Garamond"/>
          <w:sz w:val="24"/>
          <w:szCs w:val="24"/>
        </w:rPr>
        <w:tab/>
        <w:t>Emrin e kabinës elektrike nga ku furnizohet</w:t>
      </w:r>
      <w:r w:rsidRPr="003206B9">
        <w:rPr>
          <w:rFonts w:ascii="Garamond" w:hAnsi="Garamond"/>
          <w:sz w:val="24"/>
          <w:szCs w:val="24"/>
        </w:rPr>
        <w:tab/>
      </w:r>
      <w:r w:rsidRPr="003206B9">
        <w:rPr>
          <w:rFonts w:ascii="Garamond" w:hAnsi="Garamond"/>
          <w:sz w:val="24"/>
          <w:szCs w:val="24"/>
        </w:rPr>
        <w:tab/>
        <w:t>__________</w:t>
      </w:r>
    </w:p>
    <w:p w:rsidR="00753F86" w:rsidRPr="003206B9" w:rsidRDefault="00753F86" w:rsidP="00753F86">
      <w:pPr>
        <w:pStyle w:val="Paragrafi"/>
        <w:rPr>
          <w:rFonts w:ascii="Garamond" w:hAnsi="Garamond"/>
          <w:sz w:val="24"/>
          <w:szCs w:val="24"/>
        </w:rPr>
      </w:pPr>
    </w:p>
    <w:p w:rsidR="00753F86" w:rsidRPr="003206B9" w:rsidRDefault="00753F86" w:rsidP="00753F86">
      <w:pPr>
        <w:pStyle w:val="Paragrafi"/>
        <w:rPr>
          <w:rFonts w:ascii="Garamond" w:hAnsi="Garamond"/>
          <w:sz w:val="24"/>
          <w:szCs w:val="24"/>
        </w:rPr>
      </w:pPr>
      <w:proofErr w:type="gramStart"/>
      <w:r w:rsidRPr="003206B9">
        <w:rPr>
          <w:rFonts w:ascii="Garamond" w:hAnsi="Garamond"/>
          <w:sz w:val="24"/>
          <w:szCs w:val="24"/>
        </w:rPr>
        <w:t>Si  dhe</w:t>
      </w:r>
      <w:proofErr w:type="gramEnd"/>
      <w:r w:rsidRPr="003206B9">
        <w:rPr>
          <w:rFonts w:ascii="Garamond" w:hAnsi="Garamond"/>
          <w:sz w:val="24"/>
          <w:szCs w:val="24"/>
        </w:rPr>
        <w:t xml:space="preserve"> një skemë të thjeshtë elektrike të furnizimit përfshirë matësin, ku të përcaktohen kufijtë e përgjegjësisë së furnizuesit, si dhe kufijtë e përgjegjësisë së klientit.</w:t>
      </w:r>
    </w:p>
    <w:p w:rsidR="00753F86" w:rsidRPr="003206B9" w:rsidRDefault="00753F86" w:rsidP="00753F86">
      <w:pPr>
        <w:pStyle w:val="Paragrafi"/>
        <w:rPr>
          <w:rFonts w:ascii="Garamond" w:hAnsi="Garamond"/>
          <w:sz w:val="24"/>
          <w:szCs w:val="24"/>
        </w:rPr>
      </w:pPr>
    </w:p>
    <w:tbl>
      <w:tblPr>
        <w:tblpPr w:leftFromText="180" w:rightFromText="180" w:vertAnchor="text" w:horzAnchor="margin" w:tblpXSpec="center" w:tblpY="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tblGrid>
      <w:tr w:rsidR="00753F86" w:rsidRPr="003206B9">
        <w:trPr>
          <w:trHeight w:val="1572"/>
        </w:trPr>
        <w:tc>
          <w:tcPr>
            <w:tcW w:w="3348" w:type="dxa"/>
            <w:tcBorders>
              <w:top w:val="single" w:sz="4" w:space="0" w:color="auto"/>
              <w:left w:val="single" w:sz="4" w:space="0" w:color="auto"/>
              <w:bottom w:val="single" w:sz="4" w:space="0" w:color="auto"/>
              <w:right w:val="single" w:sz="4" w:space="0" w:color="auto"/>
            </w:tcBorders>
            <w:shd w:val="clear" w:color="auto" w:fill="auto"/>
          </w:tcPr>
          <w:p w:rsidR="00753F86" w:rsidRPr="003206B9" w:rsidRDefault="00753F86" w:rsidP="00753F86">
            <w:pPr>
              <w:pStyle w:val="Paragrafi"/>
              <w:ind w:firstLine="0"/>
              <w:rPr>
                <w:rFonts w:ascii="Garamond" w:hAnsi="Garamond"/>
                <w:sz w:val="24"/>
                <w:szCs w:val="24"/>
              </w:rPr>
            </w:pPr>
            <w:r w:rsidRPr="003206B9">
              <w:rPr>
                <w:rFonts w:ascii="Garamond" w:hAnsi="Garamond"/>
                <w:sz w:val="24"/>
                <w:szCs w:val="24"/>
              </w:rPr>
              <w:t xml:space="preserve"> Skema elektrike e furnizimit  </w:t>
            </w:r>
            <w:r w:rsidR="0097233C" w:rsidRPr="003206B9">
              <w:rPr>
                <w:rFonts w:ascii="Garamond" w:hAnsi="Garamond"/>
                <w:noProof/>
                <w:sz w:val="24"/>
                <w:szCs w:val="24"/>
                <w:lang w:val="en-GB" w:eastAsia="en-GB"/>
              </w:rPr>
              <mc:AlternateContent>
                <mc:Choice Requires="wpc">
                  <w:drawing>
                    <wp:inline distT="0" distB="0" distL="0" distR="0">
                      <wp:extent cx="2628900" cy="571500"/>
                      <wp:effectExtent l="0" t="0" r="0" b="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w:pict>
                    <v:group w14:anchorId="41D208AE" id="Canvas 3" o:spid="_x0000_s1026" editas="canvas" style="width:207pt;height:45pt;mso-position-horizontal-relative:char;mso-position-vertical-relative:line" coordsize="26289,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6289;height:5715;visibility:visible;mso-wrap-style:square">
                        <v:fill o:detectmouseclick="t"/>
                        <v:path o:connecttype="none"/>
                      </v:shape>
                      <w10:anchorlock/>
                    </v:group>
                  </w:pict>
                </mc:Fallback>
              </mc:AlternateContent>
            </w:r>
          </w:p>
        </w:tc>
      </w:tr>
    </w:tbl>
    <w:p w:rsidR="00753F86" w:rsidRPr="003206B9" w:rsidRDefault="00753F86" w:rsidP="00753F86">
      <w:pPr>
        <w:pStyle w:val="Paragrafi"/>
        <w:rPr>
          <w:rFonts w:ascii="Garamond" w:hAnsi="Garamond"/>
          <w:sz w:val="24"/>
          <w:szCs w:val="24"/>
        </w:rPr>
      </w:pPr>
    </w:p>
    <w:p w:rsidR="00753F86" w:rsidRPr="003206B9" w:rsidRDefault="00753F86" w:rsidP="00753F86">
      <w:pPr>
        <w:pStyle w:val="Paragrafi"/>
        <w:rPr>
          <w:rFonts w:ascii="Garamond" w:hAnsi="Garamond"/>
          <w:sz w:val="24"/>
          <w:szCs w:val="24"/>
        </w:rPr>
      </w:pPr>
    </w:p>
    <w:p w:rsidR="00753F86" w:rsidRPr="003206B9" w:rsidRDefault="00753F86" w:rsidP="00753F86">
      <w:pPr>
        <w:pStyle w:val="Paragrafi"/>
        <w:rPr>
          <w:rFonts w:ascii="Garamond" w:hAnsi="Garamond"/>
          <w:sz w:val="24"/>
          <w:szCs w:val="24"/>
        </w:rPr>
      </w:pPr>
    </w:p>
    <w:p w:rsidR="00753F86" w:rsidRPr="003206B9" w:rsidRDefault="00753F86" w:rsidP="00753F86">
      <w:pPr>
        <w:pStyle w:val="Paragrafi"/>
        <w:rPr>
          <w:rFonts w:ascii="Garamond" w:hAnsi="Garamond"/>
          <w:sz w:val="24"/>
          <w:szCs w:val="24"/>
        </w:rPr>
      </w:pPr>
    </w:p>
    <w:p w:rsidR="00753F86" w:rsidRPr="003206B9" w:rsidRDefault="00753F86" w:rsidP="00753F86">
      <w:pPr>
        <w:pStyle w:val="Paragrafi"/>
        <w:rPr>
          <w:rFonts w:ascii="Garamond" w:hAnsi="Garamond"/>
          <w:sz w:val="24"/>
          <w:szCs w:val="24"/>
        </w:rPr>
      </w:pPr>
    </w:p>
    <w:p w:rsidR="00753F86" w:rsidRPr="003206B9" w:rsidRDefault="00753F86" w:rsidP="00753F86">
      <w:pPr>
        <w:pStyle w:val="Paragrafi"/>
        <w:rPr>
          <w:rFonts w:ascii="Garamond" w:hAnsi="Garamond"/>
          <w:sz w:val="24"/>
          <w:szCs w:val="24"/>
        </w:rPr>
      </w:pPr>
    </w:p>
    <w:p w:rsidR="00753F86" w:rsidRPr="003206B9" w:rsidRDefault="00753F86" w:rsidP="00753F86">
      <w:pPr>
        <w:pStyle w:val="Paragrafi"/>
        <w:rPr>
          <w:rFonts w:ascii="Garamond" w:hAnsi="Garamond"/>
          <w:sz w:val="24"/>
          <w:szCs w:val="24"/>
        </w:rPr>
      </w:pPr>
    </w:p>
    <w:p w:rsidR="00753F86" w:rsidRPr="003206B9" w:rsidRDefault="00753F86" w:rsidP="00753F86">
      <w:pPr>
        <w:pStyle w:val="Paragrafi"/>
        <w:ind w:firstLine="0"/>
        <w:rPr>
          <w:rFonts w:ascii="Garamond" w:hAnsi="Garamond"/>
          <w:sz w:val="24"/>
          <w:szCs w:val="24"/>
        </w:rPr>
      </w:pPr>
    </w:p>
    <w:p w:rsidR="00753F86" w:rsidRPr="003206B9" w:rsidRDefault="00753F86" w:rsidP="00753F86">
      <w:pPr>
        <w:pStyle w:val="Paragrafi"/>
        <w:rPr>
          <w:rFonts w:ascii="Garamond" w:hAnsi="Garamond"/>
          <w:sz w:val="24"/>
          <w:szCs w:val="24"/>
        </w:rPr>
      </w:pPr>
      <w:r w:rsidRPr="003206B9">
        <w:rPr>
          <w:rFonts w:ascii="Garamond" w:hAnsi="Garamond"/>
          <w:sz w:val="24"/>
          <w:szCs w:val="24"/>
        </w:rPr>
        <w:t>11. DISPOZITA TË FUNDIT</w:t>
      </w:r>
    </w:p>
    <w:p w:rsidR="00753F86" w:rsidRPr="003206B9" w:rsidRDefault="00753F86" w:rsidP="00753F86">
      <w:pPr>
        <w:pStyle w:val="Paragrafi"/>
        <w:rPr>
          <w:rFonts w:ascii="Garamond" w:hAnsi="Garamond"/>
          <w:sz w:val="24"/>
          <w:szCs w:val="24"/>
        </w:rPr>
      </w:pPr>
      <w:r w:rsidRPr="003206B9">
        <w:rPr>
          <w:rFonts w:ascii="Garamond" w:hAnsi="Garamond"/>
          <w:sz w:val="24"/>
          <w:szCs w:val="24"/>
        </w:rPr>
        <w:t xml:space="preserve">Kjo kontratë mund të përfundohet nga palët </w:t>
      </w:r>
      <w:proofErr w:type="gramStart"/>
      <w:r w:rsidRPr="003206B9">
        <w:rPr>
          <w:rFonts w:ascii="Garamond" w:hAnsi="Garamond"/>
          <w:sz w:val="24"/>
          <w:szCs w:val="24"/>
        </w:rPr>
        <w:t>sipas  rregullave</w:t>
      </w:r>
      <w:proofErr w:type="gramEnd"/>
      <w:r w:rsidRPr="003206B9">
        <w:rPr>
          <w:rFonts w:ascii="Garamond" w:hAnsi="Garamond"/>
          <w:sz w:val="24"/>
          <w:szCs w:val="24"/>
        </w:rPr>
        <w:t xml:space="preserve"> të përcaktuara në këtë kontratë apo të dispozitave të Kodit Civil.</w:t>
      </w:r>
    </w:p>
    <w:p w:rsidR="00753F86" w:rsidRPr="003206B9" w:rsidRDefault="00753F86" w:rsidP="00753F86">
      <w:pPr>
        <w:pStyle w:val="Paragrafi"/>
        <w:rPr>
          <w:rFonts w:ascii="Garamond" w:hAnsi="Garamond"/>
          <w:sz w:val="24"/>
          <w:szCs w:val="24"/>
        </w:rPr>
      </w:pPr>
      <w:r w:rsidRPr="003206B9">
        <w:rPr>
          <w:rFonts w:ascii="Garamond" w:hAnsi="Garamond"/>
          <w:sz w:val="24"/>
          <w:szCs w:val="24"/>
        </w:rPr>
        <w:t>12. ZGJIDHJA E MOSMARRËVESHJEVE</w:t>
      </w:r>
    </w:p>
    <w:p w:rsidR="00753F86" w:rsidRPr="003206B9" w:rsidRDefault="00753F86" w:rsidP="00753F86">
      <w:pPr>
        <w:pStyle w:val="Paragrafi"/>
        <w:rPr>
          <w:rFonts w:ascii="Garamond" w:hAnsi="Garamond"/>
          <w:sz w:val="24"/>
          <w:szCs w:val="24"/>
        </w:rPr>
      </w:pPr>
      <w:r w:rsidRPr="003206B9">
        <w:rPr>
          <w:rFonts w:ascii="Garamond" w:hAnsi="Garamond"/>
          <w:sz w:val="24"/>
          <w:szCs w:val="24"/>
        </w:rPr>
        <w:t>Palët do t’i zgjidhin me mirëkuptim mosmarrëveshjet e tyre, në rast të kundërt do t’i drejtohen ERE-s ose gjykatës kompetente për zgjidhjen e mosmarrëveshjes.</w:t>
      </w:r>
    </w:p>
    <w:p w:rsidR="00753F86" w:rsidRPr="003206B9" w:rsidRDefault="00753F86" w:rsidP="00753F86">
      <w:pPr>
        <w:pStyle w:val="Paragrafi"/>
        <w:rPr>
          <w:rFonts w:ascii="Garamond" w:hAnsi="Garamond"/>
          <w:sz w:val="24"/>
          <w:szCs w:val="24"/>
        </w:rPr>
      </w:pPr>
      <w:r w:rsidRPr="003206B9">
        <w:rPr>
          <w:rFonts w:ascii="Garamond" w:hAnsi="Garamond"/>
          <w:sz w:val="24"/>
          <w:szCs w:val="24"/>
        </w:rPr>
        <w:t>13. HYRJA NË FUQI</w:t>
      </w:r>
    </w:p>
    <w:p w:rsidR="00753F86" w:rsidRPr="003206B9" w:rsidRDefault="00753F86" w:rsidP="00753F86">
      <w:pPr>
        <w:pStyle w:val="Paragrafi"/>
        <w:rPr>
          <w:rFonts w:ascii="Garamond" w:hAnsi="Garamond"/>
          <w:sz w:val="24"/>
          <w:szCs w:val="24"/>
        </w:rPr>
      </w:pPr>
      <w:r w:rsidRPr="003206B9">
        <w:rPr>
          <w:rFonts w:ascii="Garamond" w:hAnsi="Garamond"/>
          <w:sz w:val="24"/>
          <w:szCs w:val="24"/>
        </w:rPr>
        <w:t>Kjo kontratë hyn në fuqi më datë 1.1.2006.</w:t>
      </w:r>
    </w:p>
    <w:p w:rsidR="00753F86" w:rsidRPr="003206B9" w:rsidRDefault="00753F86" w:rsidP="00753F86">
      <w:pPr>
        <w:pStyle w:val="Paragrafi"/>
        <w:ind w:firstLine="0"/>
        <w:rPr>
          <w:rFonts w:ascii="Garamond" w:hAnsi="Garamond"/>
          <w:sz w:val="24"/>
          <w:szCs w:val="24"/>
        </w:rPr>
      </w:pPr>
    </w:p>
    <w:p w:rsidR="00753F86" w:rsidRPr="009C75C8" w:rsidRDefault="00753F86" w:rsidP="00753F86">
      <w:pPr>
        <w:pStyle w:val="Paragrafi"/>
        <w:rPr>
          <w:rFonts w:ascii="Garamond" w:hAnsi="Garamond"/>
          <w:sz w:val="24"/>
          <w:szCs w:val="24"/>
        </w:rPr>
      </w:pPr>
      <w:r w:rsidRPr="003206B9">
        <w:rPr>
          <w:rFonts w:ascii="Garamond" w:hAnsi="Garamond"/>
          <w:sz w:val="24"/>
          <w:szCs w:val="24"/>
        </w:rPr>
        <w:tab/>
        <w:t>FURNIZUESI</w:t>
      </w:r>
      <w:r w:rsidRPr="003206B9">
        <w:rPr>
          <w:rFonts w:ascii="Garamond" w:hAnsi="Garamond"/>
          <w:sz w:val="24"/>
          <w:szCs w:val="24"/>
        </w:rPr>
        <w:tab/>
      </w:r>
      <w:r w:rsidRPr="003206B9">
        <w:rPr>
          <w:rFonts w:ascii="Garamond" w:hAnsi="Garamond"/>
          <w:sz w:val="24"/>
          <w:szCs w:val="24"/>
        </w:rPr>
        <w:tab/>
      </w:r>
      <w:r w:rsidRPr="003206B9">
        <w:rPr>
          <w:rFonts w:ascii="Garamond" w:hAnsi="Garamond"/>
          <w:sz w:val="24"/>
          <w:szCs w:val="24"/>
        </w:rPr>
        <w:tab/>
      </w:r>
      <w:r w:rsidRPr="003206B9">
        <w:rPr>
          <w:rFonts w:ascii="Garamond" w:hAnsi="Garamond"/>
          <w:sz w:val="24"/>
          <w:szCs w:val="24"/>
        </w:rPr>
        <w:tab/>
      </w:r>
      <w:r w:rsidRPr="003206B9">
        <w:rPr>
          <w:rFonts w:ascii="Garamond" w:hAnsi="Garamond"/>
          <w:sz w:val="24"/>
          <w:szCs w:val="24"/>
        </w:rPr>
        <w:tab/>
      </w:r>
      <w:r w:rsidRPr="003206B9">
        <w:rPr>
          <w:rFonts w:ascii="Garamond" w:hAnsi="Garamond"/>
          <w:sz w:val="24"/>
          <w:szCs w:val="24"/>
        </w:rPr>
        <w:tab/>
        <w:t>KLIENTI</w:t>
      </w:r>
      <w:bookmarkStart w:id="0" w:name="_GoBack"/>
      <w:bookmarkEnd w:id="0"/>
    </w:p>
    <w:p w:rsidR="00753F86" w:rsidRPr="009C75C8" w:rsidRDefault="00753F86" w:rsidP="00753F86">
      <w:pPr>
        <w:pStyle w:val="Paragrafi"/>
        <w:rPr>
          <w:rFonts w:ascii="Garamond" w:hAnsi="Garamond"/>
          <w:sz w:val="24"/>
          <w:szCs w:val="24"/>
        </w:rPr>
      </w:pPr>
    </w:p>
    <w:p w:rsidR="00753F86" w:rsidRPr="009C75C8" w:rsidRDefault="00753F86" w:rsidP="00753F86">
      <w:pPr>
        <w:pStyle w:val="Paragrafi"/>
        <w:rPr>
          <w:rFonts w:ascii="Garamond" w:hAnsi="Garamond"/>
          <w:sz w:val="24"/>
          <w:szCs w:val="24"/>
        </w:rPr>
      </w:pPr>
    </w:p>
    <w:p w:rsidR="00A0784B" w:rsidRPr="009C75C8" w:rsidRDefault="00A0784B" w:rsidP="003941D1">
      <w:pPr>
        <w:pStyle w:val="Paragrafi"/>
        <w:rPr>
          <w:rFonts w:ascii="Garamond" w:hAnsi="Garamond"/>
          <w:sz w:val="24"/>
          <w:szCs w:val="24"/>
        </w:rPr>
      </w:pPr>
    </w:p>
    <w:sectPr w:rsidR="00A0784B" w:rsidRPr="009C75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762A66"/>
    <w:multiLevelType w:val="hybridMultilevel"/>
    <w:tmpl w:val="7D4A2168"/>
    <w:lvl w:ilvl="0" w:tplc="1514F7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561CE"/>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206B9"/>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96475"/>
    <w:rsid w:val="005A53C5"/>
    <w:rsid w:val="005C0A10"/>
    <w:rsid w:val="005D4BA8"/>
    <w:rsid w:val="005E62A5"/>
    <w:rsid w:val="00607F6D"/>
    <w:rsid w:val="00634290"/>
    <w:rsid w:val="00697FDD"/>
    <w:rsid w:val="006A37D8"/>
    <w:rsid w:val="006E35E0"/>
    <w:rsid w:val="00705463"/>
    <w:rsid w:val="00736819"/>
    <w:rsid w:val="0074183C"/>
    <w:rsid w:val="00753F86"/>
    <w:rsid w:val="00767527"/>
    <w:rsid w:val="007B0B5A"/>
    <w:rsid w:val="0080475E"/>
    <w:rsid w:val="008072B9"/>
    <w:rsid w:val="00841EC5"/>
    <w:rsid w:val="008521B4"/>
    <w:rsid w:val="008656D4"/>
    <w:rsid w:val="00872000"/>
    <w:rsid w:val="00877240"/>
    <w:rsid w:val="00881600"/>
    <w:rsid w:val="009164C8"/>
    <w:rsid w:val="009564F9"/>
    <w:rsid w:val="0097233C"/>
    <w:rsid w:val="0099468E"/>
    <w:rsid w:val="009C29DF"/>
    <w:rsid w:val="009C75C8"/>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A03BE"/>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CE8E2"/>
  <w15:chartTrackingRefBased/>
  <w15:docId w15:val="{2F13B73A-5C49-4973-AD5E-88E3973B3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3F86"/>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2795</Words>
  <Characters>15933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test qbz</cp:lastModifiedBy>
  <cp:revision>2</cp:revision>
  <dcterms:created xsi:type="dcterms:W3CDTF">2025-12-05T09:28:00Z</dcterms:created>
  <dcterms:modified xsi:type="dcterms:W3CDTF">2025-12-05T09:28:00Z</dcterms:modified>
</cp:coreProperties>
</file>