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7181" w:rsidRPr="00757CA8" w:rsidRDefault="00D07181" w:rsidP="00D07181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757CA8">
        <w:rPr>
          <w:sz w:val="21"/>
          <w:szCs w:val="21"/>
        </w:rPr>
        <w:t>VENDIM</w:t>
      </w:r>
    </w:p>
    <w:p w:rsidR="00D07181" w:rsidRPr="00757CA8" w:rsidRDefault="00D07181" w:rsidP="00D07181">
      <w:pPr>
        <w:pStyle w:val="NumriData"/>
        <w:keepNext w:val="0"/>
        <w:rPr>
          <w:sz w:val="21"/>
          <w:szCs w:val="21"/>
        </w:rPr>
      </w:pPr>
      <w:r w:rsidRPr="00757CA8">
        <w:rPr>
          <w:sz w:val="21"/>
          <w:szCs w:val="21"/>
        </w:rPr>
        <w:t>Nr.70, datë 14.11.2005</w:t>
      </w:r>
    </w:p>
    <w:p w:rsidR="00D07181" w:rsidRPr="00757CA8" w:rsidRDefault="00D07181" w:rsidP="00D07181">
      <w:pPr>
        <w:pStyle w:val="Paragrafi"/>
        <w:rPr>
          <w:sz w:val="21"/>
          <w:szCs w:val="21"/>
        </w:rPr>
      </w:pPr>
    </w:p>
    <w:p w:rsidR="00D07181" w:rsidRPr="00757CA8" w:rsidRDefault="00D07181" w:rsidP="00D07181">
      <w:pPr>
        <w:pStyle w:val="Titulli"/>
        <w:keepNext w:val="0"/>
        <w:rPr>
          <w:sz w:val="21"/>
          <w:szCs w:val="21"/>
        </w:rPr>
      </w:pPr>
      <w:r w:rsidRPr="00757CA8">
        <w:rPr>
          <w:sz w:val="21"/>
          <w:szCs w:val="21"/>
        </w:rPr>
        <w:t>PËR DHËNIEN E LICENCËS PËR AKTIVITETIN E IMPORTIT  TË ENERGJISË ELEKTRIKE SHOQËRISË KURUM ENERGY SHA PËR KLIENTIN E KUALIFIKUAR KURUM INTERNATIONAL SHPK</w:t>
      </w:r>
    </w:p>
    <w:p w:rsidR="00D07181" w:rsidRPr="00757CA8" w:rsidRDefault="00D07181" w:rsidP="00D07181">
      <w:pPr>
        <w:pStyle w:val="Paragrafi"/>
        <w:rPr>
          <w:sz w:val="21"/>
          <w:szCs w:val="21"/>
        </w:rPr>
      </w:pPr>
    </w:p>
    <w:p w:rsidR="00D07181" w:rsidRPr="00757CA8" w:rsidRDefault="00D07181" w:rsidP="00D07181">
      <w:pPr>
        <w:pStyle w:val="Paragrafi"/>
        <w:rPr>
          <w:sz w:val="21"/>
          <w:szCs w:val="21"/>
        </w:rPr>
      </w:pPr>
      <w:r w:rsidRPr="00757CA8">
        <w:rPr>
          <w:sz w:val="21"/>
          <w:szCs w:val="21"/>
        </w:rPr>
        <w:t xml:space="preserve">Në mbështetje të neneve 9, 13 pika 1, germa dh të ligjit nr.9072, datë 22.5.2003 “Për sektorin e energjisë elektrike” dhe vendimit të Bordit të Komisionerëve të ERE-s nr.27, datë 30.5.2004 “Rregullorja për procedurat e licencimit”,  Bordi i Komisionerëve të Entit Rregullator të Sektorit të Energjisë Elektrike (ERE), në mbledhjen e tij të datës 14.11.2005, pasi shqyrtoi kërkesën e paraqitur nga shoqëria Kurum Energy sh.a., për marrjen e licencës  së importit  të energjisë elektrike,  </w:t>
      </w:r>
    </w:p>
    <w:p w:rsidR="00D07181" w:rsidRPr="00757CA8" w:rsidRDefault="00D07181" w:rsidP="00D07181">
      <w:pPr>
        <w:pStyle w:val="Paragrafi"/>
        <w:rPr>
          <w:sz w:val="21"/>
          <w:szCs w:val="21"/>
        </w:rPr>
      </w:pPr>
    </w:p>
    <w:p w:rsidR="00D07181" w:rsidRPr="00757CA8" w:rsidRDefault="00D07181" w:rsidP="00D07181">
      <w:pPr>
        <w:pStyle w:val="VENDOSI"/>
        <w:keepNext w:val="0"/>
        <w:rPr>
          <w:sz w:val="21"/>
          <w:szCs w:val="21"/>
        </w:rPr>
      </w:pPr>
      <w:r w:rsidRPr="00757CA8">
        <w:rPr>
          <w:sz w:val="21"/>
          <w:szCs w:val="21"/>
        </w:rPr>
        <w:t>VENDOSI:</w:t>
      </w:r>
    </w:p>
    <w:p w:rsidR="00D07181" w:rsidRPr="00757CA8" w:rsidRDefault="00D07181" w:rsidP="00D07181">
      <w:pPr>
        <w:pStyle w:val="Paragrafi"/>
        <w:rPr>
          <w:sz w:val="21"/>
          <w:szCs w:val="21"/>
        </w:rPr>
      </w:pPr>
    </w:p>
    <w:p w:rsidR="00D07181" w:rsidRPr="00757CA8" w:rsidRDefault="00D07181" w:rsidP="00D07181">
      <w:pPr>
        <w:pStyle w:val="Paragrafi"/>
        <w:rPr>
          <w:sz w:val="21"/>
          <w:szCs w:val="21"/>
        </w:rPr>
      </w:pPr>
      <w:r w:rsidRPr="00757CA8">
        <w:rPr>
          <w:sz w:val="21"/>
          <w:szCs w:val="21"/>
        </w:rPr>
        <w:t xml:space="preserve">1. Dhënien e licencës së importit, shoqërisë Kurum Energy sh.a., me afat 1 vit, për  klientin e kualifikuar “Kurum International” sh.p.k., e cila mbështet financiarisht shoqërinë Kurum Energy sh.a.  </w:t>
      </w:r>
    </w:p>
    <w:p w:rsidR="00D07181" w:rsidRPr="00757CA8" w:rsidRDefault="00D07181" w:rsidP="00D07181">
      <w:pPr>
        <w:pStyle w:val="Paragrafi"/>
        <w:rPr>
          <w:sz w:val="21"/>
          <w:szCs w:val="21"/>
        </w:rPr>
      </w:pPr>
      <w:r w:rsidRPr="00757CA8">
        <w:rPr>
          <w:sz w:val="21"/>
          <w:szCs w:val="21"/>
        </w:rPr>
        <w:t>Ky vendim hyn në fuqi pas botimit në Fletoren Zyrtare.</w:t>
      </w:r>
    </w:p>
    <w:p w:rsidR="00D07181" w:rsidRPr="00757CA8" w:rsidRDefault="00D07181" w:rsidP="00D07181">
      <w:pPr>
        <w:pStyle w:val="Paragrafi"/>
        <w:rPr>
          <w:sz w:val="21"/>
          <w:szCs w:val="21"/>
        </w:rPr>
      </w:pPr>
    </w:p>
    <w:p w:rsidR="00D07181" w:rsidRPr="00757CA8" w:rsidRDefault="00D07181" w:rsidP="00D07181">
      <w:pPr>
        <w:pStyle w:val="Autoriteti"/>
        <w:keepNext w:val="0"/>
        <w:rPr>
          <w:sz w:val="21"/>
          <w:szCs w:val="21"/>
          <w:lang w:val="it-IT"/>
        </w:rPr>
      </w:pPr>
      <w:r w:rsidRPr="00757CA8">
        <w:rPr>
          <w:sz w:val="21"/>
          <w:szCs w:val="21"/>
          <w:lang w:val="it-IT"/>
        </w:rPr>
        <w:t>KRYETARI I ERE-S</w:t>
      </w:r>
    </w:p>
    <w:p w:rsidR="00D07181" w:rsidRPr="00757CA8" w:rsidRDefault="00D07181" w:rsidP="00D07181">
      <w:pPr>
        <w:pStyle w:val="AutoritetiEmer"/>
        <w:rPr>
          <w:sz w:val="21"/>
          <w:szCs w:val="21"/>
          <w:lang w:val="it-IT"/>
        </w:rPr>
      </w:pPr>
      <w:r w:rsidRPr="00757CA8">
        <w:rPr>
          <w:sz w:val="21"/>
          <w:szCs w:val="21"/>
          <w:lang w:val="it-IT"/>
        </w:rPr>
        <w:t>Pjetër Dema</w:t>
      </w:r>
    </w:p>
    <w:p w:rsidR="00D07181" w:rsidRPr="00757CA8" w:rsidRDefault="00D07181" w:rsidP="00D07181">
      <w:pPr>
        <w:pStyle w:val="Paragrafi"/>
        <w:rPr>
          <w:sz w:val="21"/>
          <w:szCs w:val="21"/>
          <w:lang w:val="it-IT"/>
        </w:rPr>
      </w:pPr>
    </w:p>
    <w:p w:rsidR="00D07181" w:rsidRPr="00757CA8" w:rsidRDefault="00D07181" w:rsidP="00D07181">
      <w:pPr>
        <w:pStyle w:val="Paragrafi"/>
        <w:rPr>
          <w:sz w:val="21"/>
          <w:szCs w:val="21"/>
        </w:rPr>
      </w:pPr>
    </w:p>
    <w:p w:rsidR="00D07181" w:rsidRPr="00757CA8" w:rsidRDefault="00D07181" w:rsidP="00D07181">
      <w:pPr>
        <w:pStyle w:val="Paragrafi"/>
        <w:rPr>
          <w:sz w:val="21"/>
          <w:szCs w:val="21"/>
        </w:rPr>
      </w:pPr>
    </w:p>
    <w:p w:rsidR="00D07181" w:rsidRPr="00757CA8" w:rsidRDefault="00D07181" w:rsidP="00D07181">
      <w:pPr>
        <w:pStyle w:val="Paragrafi"/>
        <w:rPr>
          <w:sz w:val="21"/>
          <w:szCs w:val="21"/>
        </w:rPr>
      </w:pPr>
    </w:p>
    <w:p w:rsidR="00D07181" w:rsidRDefault="00D07181" w:rsidP="00D07181">
      <w:pPr>
        <w:pStyle w:val="Paragrafi"/>
        <w:rPr>
          <w:sz w:val="21"/>
          <w:szCs w:val="21"/>
        </w:rPr>
      </w:pPr>
    </w:p>
    <w:p w:rsidR="00D07181" w:rsidRDefault="00D07181" w:rsidP="00D07181">
      <w:pPr>
        <w:pStyle w:val="Paragrafi"/>
        <w:rPr>
          <w:sz w:val="21"/>
          <w:szCs w:val="21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07181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A1EE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D04EFDE-C159-4578-A1D2-7BC4628DF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D07181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145</Words>
  <Characters>832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2019-03-16T18:14:00Z</dcterms:created>
  <dcterms:modified xsi:type="dcterms:W3CDTF">2019-03-16T18:14:00Z</dcterms:modified>
</cp:coreProperties>
</file>