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0FA8" w:rsidRPr="00A6692D" w:rsidRDefault="00B10FA8" w:rsidP="00B10FA8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A6692D">
        <w:rPr>
          <w:sz w:val="21"/>
          <w:szCs w:val="21"/>
        </w:rPr>
        <w:t>VENDIM</w:t>
      </w:r>
    </w:p>
    <w:p w:rsidR="00B10FA8" w:rsidRPr="00A6692D" w:rsidRDefault="00B10FA8" w:rsidP="00B10FA8">
      <w:pPr>
        <w:pStyle w:val="NumriData"/>
        <w:keepNext w:val="0"/>
        <w:rPr>
          <w:sz w:val="21"/>
          <w:szCs w:val="21"/>
        </w:rPr>
      </w:pPr>
      <w:r w:rsidRPr="00A6692D">
        <w:rPr>
          <w:sz w:val="21"/>
          <w:szCs w:val="21"/>
        </w:rPr>
        <w:t>Nr.75, datë 2.12.2005</w:t>
      </w:r>
    </w:p>
    <w:p w:rsidR="00B10FA8" w:rsidRPr="00A6692D" w:rsidRDefault="00B10FA8" w:rsidP="00B10FA8">
      <w:pPr>
        <w:pStyle w:val="Paragrafi"/>
        <w:rPr>
          <w:sz w:val="21"/>
          <w:szCs w:val="21"/>
        </w:rPr>
      </w:pPr>
    </w:p>
    <w:p w:rsidR="00B10FA8" w:rsidRPr="00A6692D" w:rsidRDefault="00B10FA8" w:rsidP="00B10FA8">
      <w:pPr>
        <w:pStyle w:val="Titulli"/>
        <w:keepNext w:val="0"/>
        <w:rPr>
          <w:sz w:val="21"/>
          <w:szCs w:val="21"/>
        </w:rPr>
      </w:pPr>
      <w:r w:rsidRPr="00A6692D">
        <w:rPr>
          <w:sz w:val="21"/>
          <w:szCs w:val="21"/>
        </w:rPr>
        <w:t xml:space="preserve">PËR FILLIMIN E PROCEDURAVE  TË SHQYRTIMIT  </w:t>
      </w:r>
    </w:p>
    <w:p w:rsidR="00B10FA8" w:rsidRPr="00A6692D" w:rsidRDefault="00B10FA8" w:rsidP="00B10FA8">
      <w:pPr>
        <w:pStyle w:val="Paragrafi"/>
        <w:rPr>
          <w:sz w:val="21"/>
          <w:szCs w:val="21"/>
        </w:rPr>
      </w:pPr>
    </w:p>
    <w:p w:rsidR="00B10FA8" w:rsidRPr="00A6692D" w:rsidRDefault="00B10FA8" w:rsidP="00B10FA8">
      <w:pPr>
        <w:pStyle w:val="Paragrafi"/>
        <w:rPr>
          <w:sz w:val="21"/>
          <w:szCs w:val="21"/>
        </w:rPr>
      </w:pPr>
      <w:r w:rsidRPr="00A6692D">
        <w:rPr>
          <w:sz w:val="21"/>
          <w:szCs w:val="21"/>
        </w:rPr>
        <w:t>Në mbështetje të nenit 9 dhe nenit 20 pika 1 të ligjit nr.9072, dat</w:t>
      </w:r>
      <w:r w:rsidRPr="00A6692D">
        <w:rPr>
          <w:rFonts w:ascii="Times New Roman" w:hAnsi="Times New Roman"/>
          <w:sz w:val="21"/>
          <w:szCs w:val="21"/>
        </w:rPr>
        <w:t>ё</w:t>
      </w:r>
      <w:r w:rsidRPr="00A6692D">
        <w:rPr>
          <w:sz w:val="21"/>
          <w:szCs w:val="21"/>
        </w:rPr>
        <w:t xml:space="preserve"> 22.05.2003 “P</w:t>
      </w:r>
      <w:r w:rsidRPr="00A6692D">
        <w:rPr>
          <w:rFonts w:ascii="Times New Roman" w:hAnsi="Times New Roman"/>
          <w:sz w:val="21"/>
          <w:szCs w:val="21"/>
        </w:rPr>
        <w:t>ё</w:t>
      </w:r>
      <w:r w:rsidRPr="00A6692D">
        <w:rPr>
          <w:sz w:val="21"/>
          <w:szCs w:val="21"/>
        </w:rPr>
        <w:t>r sektorin e energjis</w:t>
      </w:r>
      <w:r w:rsidRPr="00A6692D">
        <w:rPr>
          <w:rFonts w:ascii="Times New Roman" w:hAnsi="Times New Roman"/>
          <w:sz w:val="21"/>
          <w:szCs w:val="21"/>
        </w:rPr>
        <w:t>ё</w:t>
      </w:r>
      <w:r w:rsidRPr="00A6692D">
        <w:rPr>
          <w:sz w:val="21"/>
          <w:szCs w:val="21"/>
        </w:rPr>
        <w:t xml:space="preserve"> elekt</w:t>
      </w:r>
      <w:r>
        <w:rPr>
          <w:sz w:val="21"/>
          <w:szCs w:val="21"/>
        </w:rPr>
        <w:t>rike ”, si dhe të pikës 1.4 të vendimit të Bordit të K</w:t>
      </w:r>
      <w:r w:rsidRPr="00A6692D">
        <w:rPr>
          <w:sz w:val="21"/>
          <w:szCs w:val="21"/>
        </w:rPr>
        <w:t>omisionerëve nr.46, datë 14.10.2004 “Licenca për prodhimin e energjisë elektrike nga centralet elektrike me kapacitet të përgjithshëm jo më të madh se 5 MW”, Bordi i  Komisioner</w:t>
      </w:r>
      <w:r w:rsidRPr="00A6692D">
        <w:rPr>
          <w:rFonts w:ascii="Times New Roman" w:hAnsi="Times New Roman"/>
          <w:sz w:val="21"/>
          <w:szCs w:val="21"/>
        </w:rPr>
        <w:t>ё</w:t>
      </w:r>
      <w:r w:rsidRPr="00A6692D">
        <w:rPr>
          <w:sz w:val="21"/>
          <w:szCs w:val="21"/>
        </w:rPr>
        <w:t>ve, në mbledhjen e tij të datës 2.12.2005, pasi shqyrtoi për fillim procedure kërkesën e paraqitur nga shoqëria “Korsel”  sh.p.k., për kalimin e licencës së prodhimit të energjisë elektrike për hidrocentralet Leskovik nr.1 dhe Leskovik</w:t>
      </w:r>
      <w:r>
        <w:rPr>
          <w:sz w:val="21"/>
          <w:szCs w:val="21"/>
        </w:rPr>
        <w:t xml:space="preserve"> nr.2, te</w:t>
      </w:r>
      <w:r w:rsidRPr="00A6692D">
        <w:rPr>
          <w:sz w:val="21"/>
          <w:szCs w:val="21"/>
        </w:rPr>
        <w:t xml:space="preserve"> shoqëria “Maksi Elektrik”, </w:t>
      </w:r>
    </w:p>
    <w:p w:rsidR="00B10FA8" w:rsidRPr="00A6692D" w:rsidRDefault="00B10FA8" w:rsidP="00B10FA8">
      <w:pPr>
        <w:pStyle w:val="Paragrafi"/>
        <w:rPr>
          <w:sz w:val="21"/>
          <w:szCs w:val="21"/>
        </w:rPr>
      </w:pPr>
    </w:p>
    <w:p w:rsidR="00B10FA8" w:rsidRPr="00A6692D" w:rsidRDefault="00B10FA8" w:rsidP="00B10FA8">
      <w:pPr>
        <w:pStyle w:val="Paragrafi"/>
        <w:rPr>
          <w:sz w:val="21"/>
          <w:szCs w:val="21"/>
        </w:rPr>
      </w:pPr>
    </w:p>
    <w:p w:rsidR="00B10FA8" w:rsidRPr="00A6692D" w:rsidRDefault="00B10FA8" w:rsidP="00B10FA8">
      <w:pPr>
        <w:pStyle w:val="VENDOSI"/>
        <w:keepNext w:val="0"/>
        <w:rPr>
          <w:sz w:val="21"/>
          <w:szCs w:val="21"/>
        </w:rPr>
      </w:pPr>
      <w:r w:rsidRPr="00A6692D">
        <w:rPr>
          <w:sz w:val="21"/>
          <w:szCs w:val="21"/>
        </w:rPr>
        <w:t>VENDOSI:</w:t>
      </w:r>
    </w:p>
    <w:p w:rsidR="00B10FA8" w:rsidRPr="00A6692D" w:rsidRDefault="00B10FA8" w:rsidP="00B10FA8">
      <w:pPr>
        <w:pStyle w:val="Paragrafi"/>
        <w:rPr>
          <w:rFonts w:eastAsia="Batang"/>
          <w:sz w:val="21"/>
          <w:szCs w:val="21"/>
        </w:rPr>
      </w:pPr>
    </w:p>
    <w:p w:rsidR="00B10FA8" w:rsidRPr="00A6692D" w:rsidRDefault="00B10FA8" w:rsidP="00B10FA8">
      <w:pPr>
        <w:pStyle w:val="Paragrafi"/>
        <w:rPr>
          <w:rFonts w:eastAsia="Batang"/>
          <w:sz w:val="21"/>
          <w:szCs w:val="21"/>
        </w:rPr>
      </w:pPr>
      <w:r w:rsidRPr="00A6692D">
        <w:rPr>
          <w:rFonts w:eastAsia="Batang"/>
          <w:sz w:val="21"/>
          <w:szCs w:val="21"/>
        </w:rPr>
        <w:t xml:space="preserve">1. Fillimin e procedurave të shqyrtimit, për kalimin e licencës së prodhimit të energjisë elektrike, </w:t>
      </w:r>
      <w:r w:rsidRPr="00A6692D">
        <w:rPr>
          <w:sz w:val="21"/>
          <w:szCs w:val="21"/>
        </w:rPr>
        <w:t xml:space="preserve">për hidrocentralet Leskovik nr.1 dhe Leskovik nr.2, </w:t>
      </w:r>
      <w:r w:rsidRPr="00A6692D">
        <w:rPr>
          <w:rFonts w:eastAsia="Batang"/>
          <w:sz w:val="21"/>
          <w:szCs w:val="21"/>
        </w:rPr>
        <w:t>nga shoqëria “Korsel” sh.p.k., te shoqëria “Maksi Elektrik”sh.p.k.</w:t>
      </w:r>
    </w:p>
    <w:p w:rsidR="00B10FA8" w:rsidRPr="00A6692D" w:rsidRDefault="00B10FA8" w:rsidP="00B10FA8">
      <w:pPr>
        <w:pStyle w:val="Paragrafi"/>
        <w:rPr>
          <w:sz w:val="21"/>
          <w:szCs w:val="21"/>
        </w:rPr>
      </w:pPr>
      <w:r w:rsidRPr="00A6692D">
        <w:rPr>
          <w:rFonts w:eastAsia="Batang"/>
          <w:sz w:val="21"/>
          <w:szCs w:val="21"/>
        </w:rPr>
        <w:t xml:space="preserve">2. </w:t>
      </w:r>
      <w:r>
        <w:rPr>
          <w:rFonts w:eastAsia="Batang"/>
          <w:sz w:val="21"/>
          <w:szCs w:val="21"/>
        </w:rPr>
        <w:t>Ngarkohet Departamenti i Licencimit dhe M</w:t>
      </w:r>
      <w:r w:rsidRPr="00A6692D">
        <w:rPr>
          <w:rFonts w:eastAsia="Batang"/>
          <w:sz w:val="21"/>
          <w:szCs w:val="21"/>
        </w:rPr>
        <w:t>onitorimit,</w:t>
      </w:r>
      <w:r>
        <w:rPr>
          <w:rFonts w:eastAsia="Batang"/>
          <w:sz w:val="21"/>
          <w:szCs w:val="21"/>
        </w:rPr>
        <w:t xml:space="preserve"> si dhe Departamenti i Çështjeve Ligjore dhe M</w:t>
      </w:r>
      <w:r w:rsidRPr="00A6692D">
        <w:rPr>
          <w:rFonts w:eastAsia="Batang"/>
          <w:sz w:val="21"/>
          <w:szCs w:val="21"/>
        </w:rPr>
        <w:t>arr</w:t>
      </w:r>
      <w:r>
        <w:rPr>
          <w:rFonts w:eastAsia="Batang"/>
          <w:sz w:val="21"/>
          <w:szCs w:val="21"/>
        </w:rPr>
        <w:t>ëdhënieve me P</w:t>
      </w:r>
      <w:r w:rsidRPr="00A6692D">
        <w:rPr>
          <w:rFonts w:eastAsia="Batang"/>
          <w:sz w:val="21"/>
          <w:szCs w:val="21"/>
        </w:rPr>
        <w:t xml:space="preserve">ublikun për shqyrtimin e  kësaj </w:t>
      </w:r>
      <w:r w:rsidRPr="00A6692D">
        <w:rPr>
          <w:sz w:val="21"/>
          <w:szCs w:val="21"/>
        </w:rPr>
        <w:t xml:space="preserve">kërkese. </w:t>
      </w:r>
    </w:p>
    <w:p w:rsidR="00B10FA8" w:rsidRPr="00A6692D" w:rsidRDefault="00B10FA8" w:rsidP="00B10FA8">
      <w:pPr>
        <w:pStyle w:val="Paragrafi"/>
        <w:rPr>
          <w:sz w:val="21"/>
          <w:szCs w:val="21"/>
        </w:rPr>
      </w:pPr>
      <w:r w:rsidRPr="00A6692D">
        <w:rPr>
          <w:sz w:val="21"/>
          <w:szCs w:val="21"/>
        </w:rPr>
        <w:t xml:space="preserve">Ky vendim hyn në fuqi menjëherë </w:t>
      </w:r>
      <w:r>
        <w:rPr>
          <w:sz w:val="21"/>
          <w:szCs w:val="21"/>
        </w:rPr>
        <w:t>dhe botohet në Fletoren Zyrtare.</w:t>
      </w:r>
    </w:p>
    <w:p w:rsidR="00B10FA8" w:rsidRPr="00A6692D" w:rsidRDefault="00B10FA8" w:rsidP="00B10FA8">
      <w:pPr>
        <w:pStyle w:val="Paragrafi"/>
        <w:rPr>
          <w:sz w:val="21"/>
          <w:szCs w:val="21"/>
        </w:rPr>
      </w:pPr>
    </w:p>
    <w:p w:rsidR="00B10FA8" w:rsidRPr="00A6692D" w:rsidRDefault="00B10FA8" w:rsidP="00B10FA8">
      <w:pPr>
        <w:pStyle w:val="Autoriteti"/>
        <w:keepNext w:val="0"/>
        <w:rPr>
          <w:sz w:val="21"/>
          <w:szCs w:val="21"/>
        </w:rPr>
      </w:pPr>
      <w:r w:rsidRPr="00A6692D">
        <w:rPr>
          <w:sz w:val="21"/>
          <w:szCs w:val="21"/>
        </w:rPr>
        <w:t>KRYETARI I ERE-S</w:t>
      </w:r>
    </w:p>
    <w:p w:rsidR="00B10FA8" w:rsidRPr="00A6692D" w:rsidRDefault="00B10FA8" w:rsidP="00B10FA8">
      <w:pPr>
        <w:pStyle w:val="AutoritetiEmer"/>
        <w:rPr>
          <w:sz w:val="21"/>
          <w:szCs w:val="21"/>
        </w:rPr>
      </w:pPr>
      <w:r w:rsidRPr="00A6692D">
        <w:rPr>
          <w:sz w:val="21"/>
          <w:szCs w:val="21"/>
        </w:rPr>
        <w:t>Pjetër Dema</w:t>
      </w:r>
    </w:p>
    <w:p w:rsidR="00B10FA8" w:rsidRPr="00A6692D" w:rsidRDefault="00B10FA8" w:rsidP="00B10FA8">
      <w:pPr>
        <w:pStyle w:val="Paragrafi"/>
        <w:rPr>
          <w:sz w:val="21"/>
          <w:szCs w:val="21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1529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10FA8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08B9CC3-918E-4F3E-B6D4-5DFBC3C98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B10FA8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176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2019-03-16T18:37:00Z</dcterms:created>
  <dcterms:modified xsi:type="dcterms:W3CDTF">2019-03-16T18:37:00Z</dcterms:modified>
</cp:coreProperties>
</file>