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058" w:rsidRPr="007C6061" w:rsidRDefault="00D56058" w:rsidP="00D56058">
      <w:pPr>
        <w:pStyle w:val="Paragrafi"/>
        <w:rPr>
          <w:lang w:val="it-IT"/>
        </w:rPr>
      </w:pPr>
      <w:bookmarkStart w:id="0" w:name="_GoBack"/>
      <w:bookmarkEnd w:id="0"/>
    </w:p>
    <w:p w:rsidR="00D56058" w:rsidRPr="007C6061" w:rsidRDefault="00D56058" w:rsidP="00D56058">
      <w:pPr>
        <w:pStyle w:val="Akti"/>
        <w:rPr>
          <w:lang w:val="it-IT"/>
        </w:rPr>
      </w:pPr>
      <w:r w:rsidRPr="007C6061">
        <w:rPr>
          <w:lang w:val="it-IT"/>
        </w:rPr>
        <w:t>VENDIM</w:t>
      </w:r>
    </w:p>
    <w:p w:rsidR="00D56058" w:rsidRPr="007C6061" w:rsidRDefault="00D56058" w:rsidP="00D56058">
      <w:pPr>
        <w:pStyle w:val="NumriData"/>
        <w:rPr>
          <w:lang w:val="it-IT"/>
        </w:rPr>
      </w:pPr>
      <w:r w:rsidRPr="007C6061">
        <w:rPr>
          <w:lang w:val="it-IT"/>
        </w:rPr>
        <w:t>Nr.85, datë 27.12.2005</w:t>
      </w:r>
    </w:p>
    <w:p w:rsidR="00D56058" w:rsidRPr="007C6061" w:rsidRDefault="00D56058" w:rsidP="00D56058">
      <w:pPr>
        <w:pStyle w:val="Paragrafi"/>
        <w:rPr>
          <w:lang w:val="it-IT"/>
        </w:rPr>
      </w:pPr>
    </w:p>
    <w:p w:rsidR="00D56058" w:rsidRPr="007C6061" w:rsidRDefault="00D56058" w:rsidP="00D56058">
      <w:pPr>
        <w:pStyle w:val="Titulli"/>
        <w:rPr>
          <w:lang w:val="it-IT"/>
        </w:rPr>
      </w:pPr>
      <w:r w:rsidRPr="007C6061">
        <w:rPr>
          <w:lang w:val="it-IT"/>
        </w:rPr>
        <w:t>PËR TRANSFERIMIN E LICENCËS NGA SHOQËRIA “FAVINA” SHPK TE SHOQËRIA “FAVINA 1” SHPK</w:t>
      </w:r>
    </w:p>
    <w:p w:rsidR="00D56058" w:rsidRPr="007C6061" w:rsidRDefault="00D56058" w:rsidP="00D56058">
      <w:pPr>
        <w:pStyle w:val="Paragrafi"/>
        <w:rPr>
          <w:lang w:val="it-IT"/>
        </w:rPr>
      </w:pPr>
    </w:p>
    <w:p w:rsidR="00D56058" w:rsidRPr="007C6061" w:rsidRDefault="00D56058" w:rsidP="00D56058">
      <w:pPr>
        <w:pStyle w:val="Paragrafi"/>
        <w:rPr>
          <w:lang w:val="it-IT"/>
        </w:rPr>
      </w:pPr>
      <w:r w:rsidRPr="007C6061">
        <w:rPr>
          <w:lang w:val="it-IT"/>
        </w:rPr>
        <w:t xml:space="preserve">Në mbështetje të nenit 9, nenit 20 pika 1 të ligjit nr.9072, datë 22.05.2003 “Për sektorin e energjisë elektrike”, si dhe pikës 1.4 “Kushtet e licencës për prodhimin e energjisë elektrike nga centralet elektrike ekzistuese me kapacitet të përgjithshëm jo më të madh se 5 MW”,  Bordi i Komisionerëve të ERE-s në mbledhjen e tij të datës  27.12.2005, pasi shqyrtoi kërkesën e paraqitur nga shoqëria “Favina 1” sh.p.k. për transferimin e licencës nga shoqëria “Favina” sh.p.k. te shoqëria “Favina 1” sh.p.k. për aktivitetin e prodhimit të energjisë elektrike në hidrocentralin e Vithkuqit të Rrethit të Korçës, </w:t>
      </w:r>
    </w:p>
    <w:p w:rsidR="00D56058" w:rsidRPr="007C6061" w:rsidRDefault="00D56058" w:rsidP="00D56058">
      <w:pPr>
        <w:pStyle w:val="VENDOSI"/>
        <w:rPr>
          <w:lang w:val="it-IT"/>
        </w:rPr>
      </w:pPr>
      <w:r w:rsidRPr="007C6061">
        <w:rPr>
          <w:lang w:val="it-IT"/>
        </w:rPr>
        <w:t>VENDOSI:</w:t>
      </w:r>
    </w:p>
    <w:p w:rsidR="00D56058" w:rsidRPr="007C6061" w:rsidRDefault="00D56058" w:rsidP="00D56058">
      <w:pPr>
        <w:pStyle w:val="Paragrafi"/>
        <w:rPr>
          <w:sz w:val="16"/>
          <w:szCs w:val="16"/>
          <w:lang w:val="it-IT"/>
        </w:rPr>
      </w:pPr>
    </w:p>
    <w:p w:rsidR="00D56058" w:rsidRPr="00806EDE" w:rsidRDefault="00D56058" w:rsidP="00D56058">
      <w:pPr>
        <w:pStyle w:val="Paragrafi"/>
      </w:pPr>
      <w:r w:rsidRPr="007C6061">
        <w:rPr>
          <w:lang w:val="it-IT"/>
        </w:rPr>
        <w:t xml:space="preserve">1. Transferimin e licencës nga shoqëria “Favina” sh.p.k.  </w:t>
      </w:r>
      <w:r>
        <w:t>te</w:t>
      </w:r>
      <w:r w:rsidRPr="00806EDE">
        <w:t xml:space="preserve"> shoqëria “Favina 1” sh.p.k. me një afat kohor 5</w:t>
      </w:r>
      <w:r>
        <w:t>-</w:t>
      </w:r>
      <w:r w:rsidRPr="00806EDE">
        <w:t>vjeçar.</w:t>
      </w:r>
    </w:p>
    <w:p w:rsidR="00D56058" w:rsidRPr="00806EDE" w:rsidRDefault="00D56058" w:rsidP="00D56058">
      <w:pPr>
        <w:pStyle w:val="Paragrafi"/>
      </w:pPr>
      <w:r>
        <w:t xml:space="preserve">2. </w:t>
      </w:r>
      <w:r w:rsidRPr="00806EDE">
        <w:t>Miratimin e transferimit të aseteve t</w:t>
      </w:r>
      <w:r>
        <w:t>ë shoqërisë “Favina” sh.p.k, te</w:t>
      </w:r>
      <w:r w:rsidRPr="00806EDE">
        <w:t xml:space="preserve"> shoqë</w:t>
      </w:r>
      <w:r>
        <w:t>ria “Favina 1” sh.p.k. me të një</w:t>
      </w:r>
      <w:r w:rsidRPr="00806EDE">
        <w:t>jtën vlerë aseti.</w:t>
      </w:r>
    </w:p>
    <w:p w:rsidR="00D56058" w:rsidRPr="00806EDE" w:rsidRDefault="00D56058" w:rsidP="00D56058">
      <w:pPr>
        <w:pStyle w:val="Paragrafi"/>
      </w:pPr>
      <w:r>
        <w:t>3. Shfuqizimin e v</w:t>
      </w:r>
      <w:r w:rsidRPr="00806EDE">
        <w:t>endimit të B</w:t>
      </w:r>
      <w:r>
        <w:t>ordit të Komisionerëve të ERE-s nr.26 të datës 27.05.2005 “Për licenc</w:t>
      </w:r>
      <w:r w:rsidRPr="00806EDE">
        <w:t>imin e shoqërisë “Favina” sh.p.k. për prodhimin e energjisë elektrike për hidrocentralin e Vithkuqit të  Rrethit të Korçës”</w:t>
      </w:r>
      <w:r>
        <w:t>.</w:t>
      </w:r>
    </w:p>
    <w:p w:rsidR="00D56058" w:rsidRPr="00806EDE" w:rsidRDefault="00D56058" w:rsidP="00D56058">
      <w:pPr>
        <w:pStyle w:val="Paragrafi"/>
      </w:pPr>
      <w:r w:rsidRPr="00806EDE">
        <w:t>Ky vendim hyn në fuqi menjëherë dhe botohet në Fletoren Zyrtare.</w:t>
      </w:r>
    </w:p>
    <w:p w:rsidR="00D56058" w:rsidRPr="00806EDE" w:rsidRDefault="00D56058" w:rsidP="00D56058">
      <w:pPr>
        <w:pStyle w:val="Paragrafi"/>
        <w:ind w:firstLine="0"/>
      </w:pPr>
    </w:p>
    <w:p w:rsidR="00D56058" w:rsidRPr="00806EDE" w:rsidRDefault="00D56058" w:rsidP="00D56058">
      <w:pPr>
        <w:pStyle w:val="Autoriteti"/>
      </w:pPr>
      <w:r w:rsidRPr="00806EDE">
        <w:t>KRYETARI I ERE-S</w:t>
      </w:r>
    </w:p>
    <w:p w:rsidR="00D56058" w:rsidRPr="00806EDE" w:rsidRDefault="00D56058" w:rsidP="00D56058">
      <w:pPr>
        <w:pStyle w:val="AutoritetiEmer"/>
      </w:pPr>
      <w:r w:rsidRPr="00806EDE">
        <w:t>Pjetër Dema</w:t>
      </w:r>
    </w:p>
    <w:p w:rsidR="00D56058" w:rsidRDefault="00D56058" w:rsidP="00D56058">
      <w:pPr>
        <w:pStyle w:val="Paragrafi"/>
      </w:pPr>
    </w:p>
    <w:p w:rsidR="00D56058" w:rsidRDefault="00D56058" w:rsidP="00D56058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56058"/>
    <w:rsid w:val="00D7455C"/>
    <w:rsid w:val="00D92AC6"/>
    <w:rsid w:val="00D97A55"/>
    <w:rsid w:val="00DC64E5"/>
    <w:rsid w:val="00DE57D0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45812E-43B0-47E2-A235-FC4390CD5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5605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