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2E3" w:rsidRPr="00F979C3" w:rsidRDefault="007B22E3" w:rsidP="007B22E3">
      <w:pPr>
        <w:pStyle w:val="Akti"/>
        <w:keepNext w:val="0"/>
      </w:pPr>
      <w:bookmarkStart w:id="0" w:name="_GoBack"/>
      <w:bookmarkEnd w:id="0"/>
      <w:r w:rsidRPr="00F979C3">
        <w:t>VENDIM</w:t>
      </w:r>
    </w:p>
    <w:p w:rsidR="007B22E3" w:rsidRPr="00F979C3" w:rsidRDefault="007B22E3" w:rsidP="007B22E3">
      <w:pPr>
        <w:pStyle w:val="NumriData"/>
        <w:keepNext w:val="0"/>
        <w:rPr>
          <w:szCs w:val="22"/>
        </w:rPr>
      </w:pPr>
      <w:r>
        <w:rPr>
          <w:szCs w:val="22"/>
        </w:rPr>
        <w:t>Nr.84, datë 14.12.</w:t>
      </w:r>
      <w:r w:rsidRPr="00F979C3">
        <w:rPr>
          <w:szCs w:val="22"/>
        </w:rPr>
        <w:t>2006</w:t>
      </w:r>
    </w:p>
    <w:p w:rsidR="007B22E3" w:rsidRPr="0046575C" w:rsidRDefault="007B22E3" w:rsidP="007B22E3">
      <w:pPr>
        <w:pStyle w:val="Paragrafi"/>
        <w:rPr>
          <w:sz w:val="16"/>
          <w:szCs w:val="22"/>
        </w:rPr>
      </w:pPr>
    </w:p>
    <w:p w:rsidR="007B22E3" w:rsidRPr="00F979C3" w:rsidRDefault="007B22E3" w:rsidP="007B22E3">
      <w:pPr>
        <w:pStyle w:val="Titulli"/>
        <w:keepNext w:val="0"/>
      </w:pPr>
      <w:r w:rsidRPr="00F979C3">
        <w:t>PËR PËRCAKTIMIN E ÇMIMEVE TË SHITJES ME PAKICË TË ENERGJISË ELEKTRIKE NGA KESH SHA PËR KONSUMATORËT FUNDORË PËR PERIUDHËN 1 JANAR  2007 – 31 DHJETOR 2007</w:t>
      </w:r>
    </w:p>
    <w:p w:rsidR="007B22E3" w:rsidRPr="0046575C" w:rsidRDefault="007B22E3" w:rsidP="007B22E3">
      <w:pPr>
        <w:pStyle w:val="Paragrafi"/>
        <w:rPr>
          <w:sz w:val="16"/>
          <w:szCs w:val="22"/>
        </w:rPr>
      </w:pPr>
    </w:p>
    <w:p w:rsidR="007B22E3" w:rsidRPr="00F979C3" w:rsidRDefault="007B22E3" w:rsidP="007B22E3">
      <w:pPr>
        <w:pStyle w:val="BazLigjPropozues"/>
        <w:keepNext w:val="0"/>
      </w:pPr>
      <w:r w:rsidRPr="00F979C3">
        <w:t xml:space="preserve">Në mbështetje të neneve 8, pika 2 germa “b”, 9,   26, pika 1,  27 dhe 28 të ligjit nr.9072, datë 22.5.2003 “Për sektorin e energjisë elektrike”, vendimeve të Bordit të Komisionerëve nr.28, datë 24.6.2005, nr.29, datë 24.6.2005, nr.30, datë 24.6.2005, përkatësisht “Metodologjitë e llogaritjes së tarifave për kompaninë publike të gjenerimit, të llogaritjes së tarifave të shpërndarjes së energjisë elektrike dhe të llogaritjes së tarifave të shitjes te klientët tariforë”,  Bordi i Komisionerëve të Entit Rregullator të Sektorit të Energjisë Elektrike (ERE), në mbledhjen e tij të datës 14.12.2006, pasi shqyrtoi dhe analizoi kërkesën e paraqitur nga shoqëria KESH sh.a.,  për miratimin e çmimeve të shitjes me pakicë të energjisë elektrike për konsumatorët fundorë për periudhën 1 janar 2007–31 dhjetor 2007,  </w:t>
      </w:r>
    </w:p>
    <w:p w:rsidR="007B22E3" w:rsidRPr="00F979C3" w:rsidRDefault="007B22E3" w:rsidP="007B22E3">
      <w:pPr>
        <w:pStyle w:val="Paragrafi"/>
        <w:rPr>
          <w:szCs w:val="22"/>
        </w:rPr>
      </w:pPr>
    </w:p>
    <w:p w:rsidR="007B22E3" w:rsidRPr="00F979C3" w:rsidRDefault="007B22E3" w:rsidP="007B22E3">
      <w:pPr>
        <w:pStyle w:val="VENDOSI"/>
        <w:keepNext w:val="0"/>
        <w:rPr>
          <w:lang w:val="it-IT"/>
        </w:rPr>
      </w:pPr>
      <w:r w:rsidRPr="00F979C3">
        <w:rPr>
          <w:lang w:val="it-IT"/>
        </w:rPr>
        <w:t>VENDOSI:</w:t>
      </w:r>
    </w:p>
    <w:p w:rsidR="007B22E3" w:rsidRPr="00F979C3" w:rsidRDefault="007B22E3" w:rsidP="007B22E3">
      <w:pPr>
        <w:pStyle w:val="Paragrafi"/>
        <w:rPr>
          <w:szCs w:val="22"/>
          <w:lang w:val="it-IT"/>
        </w:rPr>
      </w:pPr>
    </w:p>
    <w:p w:rsidR="007B22E3" w:rsidRPr="00F979C3" w:rsidRDefault="007B22E3" w:rsidP="007B22E3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 xml:space="preserve">1. Të mos miratojë kërkesën e  KESH sh.a.  për rritjen e çmimeve të energjisë elektrike për vitin 2007, sipas aplikimit të bërë në datën 15.9.2006.  </w:t>
      </w:r>
    </w:p>
    <w:p w:rsidR="007B22E3" w:rsidRPr="00F979C3" w:rsidRDefault="007B22E3" w:rsidP="007B22E3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2. Çmimet e shitjes me pakicë të energjisë elektrike nga KESH sh.a.,  për konsumatorët fundorë për periudhën  1 janar 2007–31 dhjetor 2007, të jenë sipas vendimit të Bordit të Komisionerëve të ERE-s nr.32, datë 26.5.2006  (tabela bashkëlidhur  këtij vendimi).</w:t>
      </w:r>
    </w:p>
    <w:p w:rsidR="007B22E3" w:rsidRPr="00F979C3" w:rsidRDefault="007B22E3" w:rsidP="007B22E3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Ky vendim hyn në fuqi pas botimit në Fletoren Zyrtare.</w:t>
      </w:r>
    </w:p>
    <w:p w:rsidR="007B22E3" w:rsidRPr="00F979C3" w:rsidRDefault="007B22E3" w:rsidP="007B22E3">
      <w:pPr>
        <w:pStyle w:val="Paragrafi"/>
        <w:rPr>
          <w:szCs w:val="22"/>
          <w:lang w:val="it-IT"/>
        </w:rPr>
      </w:pPr>
    </w:p>
    <w:p w:rsidR="007B22E3" w:rsidRPr="00F979C3" w:rsidRDefault="007B22E3" w:rsidP="007B22E3">
      <w:pPr>
        <w:pStyle w:val="Autoriteti"/>
        <w:keepNext w:val="0"/>
        <w:rPr>
          <w:lang w:val="it-IT"/>
        </w:rPr>
      </w:pPr>
      <w:r w:rsidRPr="00F979C3">
        <w:rPr>
          <w:lang w:val="it-IT"/>
        </w:rPr>
        <w:t>KRYETARI I ERE-S</w:t>
      </w:r>
    </w:p>
    <w:p w:rsidR="007B22E3" w:rsidRPr="00F979C3" w:rsidRDefault="007B22E3" w:rsidP="007B22E3">
      <w:pPr>
        <w:pStyle w:val="AutoritetiEmer"/>
        <w:rPr>
          <w:lang w:val="it-IT"/>
        </w:rPr>
      </w:pPr>
      <w:r w:rsidRPr="00F979C3">
        <w:rPr>
          <w:lang w:val="it-IT"/>
        </w:rPr>
        <w:t>Bujar Nepravishta</w:t>
      </w:r>
    </w:p>
    <w:p w:rsidR="007B22E3" w:rsidRPr="00F979C3" w:rsidRDefault="007B22E3" w:rsidP="007B22E3">
      <w:pPr>
        <w:pStyle w:val="Paragrafi"/>
        <w:rPr>
          <w:szCs w:val="22"/>
          <w:lang w:val="it-IT"/>
        </w:rPr>
      </w:pPr>
    </w:p>
    <w:p w:rsidR="007B22E3" w:rsidRPr="00F979C3" w:rsidRDefault="007B22E3" w:rsidP="007B22E3">
      <w:pPr>
        <w:pStyle w:val="TitulliTitull"/>
        <w:keepNext w:val="0"/>
        <w:rPr>
          <w:lang w:val="it-IT"/>
        </w:rPr>
      </w:pPr>
      <w:r w:rsidRPr="00F979C3">
        <w:rPr>
          <w:lang w:val="it-IT"/>
        </w:rPr>
        <w:t>ÇMIMET E SHITJES SË ENERGJISË ELEKTRIKE TË APROVUARA NGA ERE PËR PERIUDHËN 1 JANAR–31 DHJETOR 2007</w:t>
      </w:r>
    </w:p>
    <w:p w:rsidR="007B22E3" w:rsidRPr="00F979C3" w:rsidRDefault="007B22E3" w:rsidP="007B22E3">
      <w:pPr>
        <w:pStyle w:val="Paragrafi"/>
        <w:rPr>
          <w:szCs w:val="22"/>
          <w:lang w:val="it-IT"/>
        </w:rPr>
      </w:pPr>
    </w:p>
    <w:tbl>
      <w:tblPr>
        <w:tblW w:w="509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7"/>
        <w:gridCol w:w="1890"/>
      </w:tblGrid>
      <w:tr w:rsidR="007B22E3" w:rsidRPr="00F979C3">
        <w:trPr>
          <w:cantSplit/>
          <w:trHeight w:val="405"/>
          <w:jc w:val="center"/>
        </w:trPr>
        <w:tc>
          <w:tcPr>
            <w:tcW w:w="39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KATEGORITË E KONSUMATORËVE</w:t>
            </w:r>
          </w:p>
        </w:tc>
        <w:tc>
          <w:tcPr>
            <w:tcW w:w="102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Çmimi (lekë/kWh)</w:t>
            </w:r>
          </w:p>
        </w:tc>
      </w:tr>
      <w:tr w:rsidR="007B22E3" w:rsidRPr="00F979C3">
        <w:trPr>
          <w:cantSplit/>
          <w:trHeight w:val="290"/>
          <w:jc w:val="center"/>
        </w:trPr>
        <w:tc>
          <w:tcPr>
            <w:tcW w:w="39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</w:p>
        </w:tc>
        <w:tc>
          <w:tcPr>
            <w:tcW w:w="10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</w:p>
        </w:tc>
      </w:tr>
      <w:tr w:rsidR="007B22E3" w:rsidRPr="00F979C3">
        <w:trPr>
          <w:trHeight w:val="566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Konsumatorë të furnizuar në TL (400/ 220/110 kV)  me asete të zotëruara nga vetë konsumatori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4.50</w:t>
            </w:r>
          </w:p>
        </w:tc>
      </w:tr>
      <w:tr w:rsidR="007B22E3" w:rsidRPr="00F979C3">
        <w:trPr>
          <w:trHeight w:val="530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it-IT"/>
              </w:rPr>
            </w:pPr>
            <w:r w:rsidRPr="00F979C3">
              <w:rPr>
                <w:szCs w:val="22"/>
                <w:lang w:val="it-IT"/>
              </w:rPr>
              <w:t>Konsumatorë të furnizuar në TM (35,20, 10, 6 kV)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it-IT"/>
              </w:rPr>
            </w:pP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 xml:space="preserve">Buxhetorë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9.40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Ujësjellës buxhetorë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Ujësjellës</w:t>
            </w:r>
            <w:r w:rsidRPr="00F979C3">
              <w:rPr>
                <w:szCs w:val="22"/>
              </w:rPr>
              <w:t xml:space="preserve"> jobuxhetorë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Ujësjellës pivatë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Industri privat</w:t>
            </w:r>
            <w:r>
              <w:rPr>
                <w:szCs w:val="22"/>
              </w:rPr>
              <w:t>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Industri jobuxhetore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Jobuxhetorë të tjerë, matur në TM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Jobuxhetorë të tjerë, matur në TU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Privatë të tjerë, matur në TM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it-IT"/>
              </w:rPr>
            </w:pPr>
            <w:r w:rsidRPr="00F979C3">
              <w:rPr>
                <w:szCs w:val="22"/>
                <w:lang w:val="it-IT"/>
              </w:rPr>
              <w:t>Privatë të tjerë, matur në TU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Prodhues mielli dhe buke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Stacione pompimi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Institucione fetare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33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Media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it-IT"/>
              </w:rPr>
            </w:pPr>
            <w:r w:rsidRPr="00F979C3">
              <w:rPr>
                <w:szCs w:val="22"/>
                <w:lang w:val="it-IT"/>
              </w:rPr>
              <w:t>Konsumatorë të furnizuar në TU (0.4 kV)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  <w:lang w:val="it-IT"/>
              </w:rPr>
            </w:pP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lastRenderedPageBreak/>
              <w:t>Buxhetorë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10.00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Ujësjellës buxhetorë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7.50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Ujësjellës jobuxhetorë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7.50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Ujësjellës pivatë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7.50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Industri jobuxhetore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8.00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Jobuxhetorë të tjerë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8.00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Privatë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8.00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Prodhues mielli dhe buke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7.50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Stacione pompimi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7.50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Institucione fetare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8.00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Media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8.00</w:t>
            </w:r>
          </w:p>
        </w:tc>
      </w:tr>
      <w:tr w:rsidR="007B22E3" w:rsidRPr="00F979C3">
        <w:trPr>
          <w:trHeight w:val="255"/>
          <w:jc w:val="center"/>
        </w:trPr>
        <w:tc>
          <w:tcPr>
            <w:tcW w:w="39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Konsumatorë familjarë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33CCCC"/>
            <w:noWrap/>
            <w:vAlign w:val="center"/>
          </w:tcPr>
          <w:p w:rsidR="007B22E3" w:rsidRPr="00F979C3" w:rsidRDefault="007B22E3" w:rsidP="007B22E3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7.00</w:t>
            </w:r>
          </w:p>
        </w:tc>
      </w:tr>
    </w:tbl>
    <w:p w:rsidR="007B22E3" w:rsidRPr="00F979C3" w:rsidRDefault="007B22E3" w:rsidP="007B22E3">
      <w:pPr>
        <w:pStyle w:val="Paragrafi"/>
        <w:rPr>
          <w:szCs w:val="22"/>
        </w:rPr>
      </w:pPr>
    </w:p>
    <w:p w:rsidR="007B22E3" w:rsidRPr="00F979C3" w:rsidRDefault="007B22E3" w:rsidP="007B22E3">
      <w:pPr>
        <w:pStyle w:val="Paragrafi"/>
        <w:rPr>
          <w:szCs w:val="22"/>
        </w:rPr>
      </w:pPr>
      <w:r w:rsidRPr="00F979C3">
        <w:rPr>
          <w:szCs w:val="22"/>
        </w:rPr>
        <w:t>Shënim. Energjia e përdorur për ambientet e përbashkëta (ndriçim shkalle, pompe, ashensor, etj.) do të faturohet me 7 lekë/kWh.</w:t>
      </w:r>
    </w:p>
    <w:p w:rsidR="007B22E3" w:rsidRPr="00F979C3" w:rsidRDefault="007B22E3" w:rsidP="007B22E3">
      <w:pPr>
        <w:pStyle w:val="Paragrafi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Default="007B22E3" w:rsidP="007B22E3">
      <w:pPr>
        <w:pStyle w:val="Paragrafi"/>
        <w:ind w:firstLine="0"/>
        <w:rPr>
          <w:szCs w:val="22"/>
        </w:rPr>
      </w:pPr>
    </w:p>
    <w:p w:rsidR="007B22E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7B22E3" w:rsidRPr="00F979C3" w:rsidRDefault="007B22E3" w:rsidP="007B22E3">
      <w:pPr>
        <w:pStyle w:val="Paragrafi"/>
        <w:ind w:firstLine="0"/>
        <w:rPr>
          <w:szCs w:val="22"/>
        </w:rPr>
      </w:pPr>
    </w:p>
    <w:p w:rsidR="00A0784B" w:rsidRPr="007B22E3" w:rsidRDefault="00A0784B" w:rsidP="003941D1">
      <w:pPr>
        <w:pStyle w:val="Paragrafi"/>
      </w:pPr>
    </w:p>
    <w:sectPr w:rsidR="00A0784B" w:rsidRPr="007B22E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51E4B"/>
    <w:rsid w:val="00697FDD"/>
    <w:rsid w:val="006A37D8"/>
    <w:rsid w:val="006E35E0"/>
    <w:rsid w:val="00705463"/>
    <w:rsid w:val="00736819"/>
    <w:rsid w:val="0074183C"/>
    <w:rsid w:val="00767527"/>
    <w:rsid w:val="007B0B5A"/>
    <w:rsid w:val="007B22E3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3A0946-928D-4108-84A0-EDDC384E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E3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B22E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B22E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22E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B22E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