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A1" w:rsidRPr="00B97CE7" w:rsidRDefault="008C59A1" w:rsidP="008C59A1">
      <w:pPr>
        <w:pStyle w:val="Akti"/>
      </w:pPr>
      <w:bookmarkStart w:id="0" w:name="_GoBack"/>
      <w:bookmarkEnd w:id="0"/>
      <w:r>
        <w:t>VENDI</w:t>
      </w:r>
      <w:r w:rsidRPr="00B97CE7">
        <w:t>M</w:t>
      </w:r>
    </w:p>
    <w:p w:rsidR="008C59A1" w:rsidRPr="00B97CE7" w:rsidRDefault="008C59A1" w:rsidP="008C59A1">
      <w:pPr>
        <w:pStyle w:val="NumriData"/>
      </w:pPr>
      <w:r>
        <w:t>Nr.</w:t>
      </w:r>
      <w:r w:rsidRPr="00B97CE7">
        <w:t>32</w:t>
      </w:r>
      <w:r>
        <w:t>, d</w:t>
      </w:r>
      <w:r w:rsidRPr="00B97CE7">
        <w:t>a</w:t>
      </w:r>
      <w:r>
        <w:t>të 26.</w:t>
      </w:r>
      <w:r w:rsidRPr="00B97CE7">
        <w:t>5.2006</w:t>
      </w:r>
    </w:p>
    <w:p w:rsidR="008C59A1" w:rsidRPr="00B97CE7" w:rsidRDefault="008C59A1" w:rsidP="008C59A1">
      <w:pPr>
        <w:pStyle w:val="Paragrafi"/>
        <w:ind w:firstLine="0"/>
      </w:pPr>
    </w:p>
    <w:p w:rsidR="008C59A1" w:rsidRDefault="008C59A1" w:rsidP="008C59A1">
      <w:pPr>
        <w:pStyle w:val="Titulli"/>
      </w:pPr>
      <w:r w:rsidRPr="00B97CE7">
        <w:t>PËR</w:t>
      </w:r>
      <w:r>
        <w:t xml:space="preserve"> </w:t>
      </w:r>
      <w:r w:rsidRPr="00B97CE7">
        <w:t xml:space="preserve">MIRATIMIN E ÇMIMEVE TË SHITJES ME PAKICË TË </w:t>
      </w:r>
      <w:r>
        <w:t>ENERGJISË ELEKTRIKE NGA KESH SH</w:t>
      </w:r>
      <w:r w:rsidRPr="00B97CE7">
        <w:t>A PËR KONSUMATORËT FUNDORË PËR PERIUDHËN 1 KORRIK 2006 – 31 DHJETOR 2006</w:t>
      </w:r>
    </w:p>
    <w:p w:rsidR="008C59A1" w:rsidRPr="00B97CE7" w:rsidRDefault="008C59A1" w:rsidP="008C59A1">
      <w:pPr>
        <w:pStyle w:val="Paragrafi"/>
      </w:pPr>
    </w:p>
    <w:p w:rsidR="008C59A1" w:rsidRDefault="008C59A1" w:rsidP="008C59A1">
      <w:pPr>
        <w:pStyle w:val="Paragrafi"/>
      </w:pPr>
      <w:r w:rsidRPr="00B97CE7">
        <w:t xml:space="preserve">Në mbështetje te </w:t>
      </w:r>
      <w:r>
        <w:t>neneve 8, pika 2 germa b), 9, 26, pika 1,  27 dhe 28, të l</w:t>
      </w:r>
      <w:r w:rsidRPr="00B97CE7">
        <w:t>igjit 9072</w:t>
      </w:r>
      <w:r>
        <w:t>, datë 22.05.2003 “Për s</w:t>
      </w:r>
      <w:r w:rsidRPr="00B97CE7">
        <w:t>e</w:t>
      </w:r>
      <w:r>
        <w:t>ktorin e energjisë elektrike”, v</w:t>
      </w:r>
      <w:r w:rsidRPr="00B97CE7">
        <w:t>endim</w:t>
      </w:r>
      <w:r>
        <w:t>eve të Bordit të Komisionerëve nr.28, datë 24.06.2005, n</w:t>
      </w:r>
      <w:r w:rsidRPr="00B97CE7">
        <w:t>r.29</w:t>
      </w:r>
      <w:r>
        <w:t>, datë 24.06.2005, n</w:t>
      </w:r>
      <w:r w:rsidRPr="00B97CE7">
        <w:t>r.30</w:t>
      </w:r>
      <w:r>
        <w:t>,</w:t>
      </w:r>
      <w:r w:rsidRPr="00B97CE7">
        <w:t xml:space="preserve"> datë 24.06.2005, përkatësisht “Metodologjitë e llogaritjes së tarifave për kompaninë publike të gjenerimit, të llogaritjes së tarifave të shpë</w:t>
      </w:r>
      <w:r>
        <w:t>rndarjes së energjisë elektrike</w:t>
      </w:r>
      <w:r w:rsidRPr="00B97CE7">
        <w:t xml:space="preserve"> dhe të llogaritjes së tarifave të s</w:t>
      </w:r>
      <w:r>
        <w:t xml:space="preserve">hitjes te klientët tariforë”, </w:t>
      </w:r>
      <w:r w:rsidRPr="00B97CE7">
        <w:t>Bordi i Komisionerëve të Entit Rregullator të Sek</w:t>
      </w:r>
      <w:r>
        <w:t>torit të Energjisë Elektrike (ERE), në mbledhjen e tij të datë</w:t>
      </w:r>
      <w:r w:rsidRPr="00B97CE7">
        <w:t>s 26.05.20</w:t>
      </w:r>
      <w:r>
        <w:t>06, p</w:t>
      </w:r>
      <w:r w:rsidRPr="00B97CE7">
        <w:t>asi shqyrtoi dhe analizoi kërkesën e p</w:t>
      </w:r>
      <w:r>
        <w:t>araqitur nga shoqëria KESH sh.a.</w:t>
      </w:r>
      <w:r w:rsidRPr="00B97CE7">
        <w:t xml:space="preserve">   për miratimin e çmimeve të shitjes me pakicë të energjisë elektrike për konsum</w:t>
      </w:r>
      <w:r>
        <w:t>atorët fundorë për periudhën 1 korrik 2006-31 d</w:t>
      </w:r>
      <w:r w:rsidRPr="00B97CE7">
        <w:t xml:space="preserve">hjetor 2006,  </w:t>
      </w:r>
    </w:p>
    <w:p w:rsidR="008C59A1" w:rsidRPr="00B97CE7" w:rsidRDefault="008C59A1" w:rsidP="008C59A1">
      <w:pPr>
        <w:pStyle w:val="Paragrafi"/>
      </w:pPr>
    </w:p>
    <w:p w:rsidR="008C59A1" w:rsidRDefault="008C59A1" w:rsidP="008C59A1">
      <w:pPr>
        <w:pStyle w:val="VENDOSI"/>
      </w:pPr>
      <w:r w:rsidRPr="00B97CE7">
        <w:t>VENDOSI</w:t>
      </w:r>
      <w:r>
        <w:t>:</w:t>
      </w:r>
    </w:p>
    <w:p w:rsidR="008C59A1" w:rsidRPr="00B97CE7" w:rsidRDefault="008C59A1" w:rsidP="008C59A1">
      <w:pPr>
        <w:pStyle w:val="Paragrafi"/>
      </w:pPr>
    </w:p>
    <w:p w:rsidR="008C59A1" w:rsidRPr="00B97CE7" w:rsidRDefault="008C59A1" w:rsidP="008C59A1">
      <w:pPr>
        <w:pStyle w:val="Paragrafi"/>
      </w:pPr>
      <w:r>
        <w:t xml:space="preserve">1. </w:t>
      </w:r>
      <w:r w:rsidRPr="00B97CE7">
        <w:t>Çmimet e shitjes me pakicë të energjisë elektrike nga KESH sh.a</w:t>
      </w:r>
      <w:r>
        <w:t>.</w:t>
      </w:r>
      <w:r w:rsidRPr="00B97CE7">
        <w:t xml:space="preserve">  për konsuma</w:t>
      </w:r>
      <w:r>
        <w:t>torët fundorë për periudhën  1 korrik 2006-31 d</w:t>
      </w:r>
      <w:r w:rsidRPr="00B97CE7">
        <w:t>hjetor 2006, të jenë sipas tabelës bashkëlidhur  vendimit.</w:t>
      </w:r>
    </w:p>
    <w:p w:rsidR="008C59A1" w:rsidRPr="00B97CE7" w:rsidRDefault="008C59A1" w:rsidP="008C59A1">
      <w:pPr>
        <w:pStyle w:val="Paragrafi"/>
      </w:pPr>
      <w:r w:rsidRPr="00B97CE7">
        <w:t>Ky vendim hyn në fuqi pas  botimit në Fletoren Zyrtare.</w:t>
      </w:r>
    </w:p>
    <w:p w:rsidR="008C59A1" w:rsidRPr="00B97CE7" w:rsidRDefault="008C59A1" w:rsidP="008C59A1">
      <w:pPr>
        <w:pStyle w:val="Paragrafi"/>
      </w:pPr>
    </w:p>
    <w:p w:rsidR="008C59A1" w:rsidRPr="00B97CE7" w:rsidRDefault="008C59A1" w:rsidP="008C59A1">
      <w:pPr>
        <w:pStyle w:val="Autoriteti"/>
      </w:pPr>
      <w:r w:rsidRPr="00B97CE7">
        <w:t>KRYETARI I ERE-S</w:t>
      </w:r>
    </w:p>
    <w:p w:rsidR="008C59A1" w:rsidRPr="00B97CE7" w:rsidRDefault="008C59A1" w:rsidP="008C59A1">
      <w:pPr>
        <w:pStyle w:val="AutoritetiEmer"/>
      </w:pPr>
      <w:r>
        <w:t>Pjetë</w:t>
      </w:r>
      <w:r w:rsidRPr="00B97CE7">
        <w:t>r Dema</w:t>
      </w:r>
    </w:p>
    <w:p w:rsidR="008C59A1" w:rsidRPr="00B97CE7" w:rsidRDefault="008C59A1" w:rsidP="008C59A1"/>
    <w:p w:rsidR="008C59A1" w:rsidRDefault="008C59A1" w:rsidP="008C59A1">
      <w:pPr>
        <w:pStyle w:val="Paragrafi"/>
      </w:pPr>
    </w:p>
    <w:p w:rsidR="008C59A1" w:rsidRPr="00B63D17" w:rsidRDefault="008C59A1" w:rsidP="008C59A1">
      <w:pPr>
        <w:pStyle w:val="Paragrafi"/>
      </w:pPr>
    </w:p>
    <w:p w:rsidR="008C59A1" w:rsidRDefault="008C59A1" w:rsidP="008C59A1">
      <w:pPr>
        <w:pStyle w:val="TitulliTitull"/>
      </w:pPr>
      <w:r>
        <w:t xml:space="preserve">Çmimet e shitjes së energjisë elektrike të aprovuara nga ERE </w:t>
      </w:r>
    </w:p>
    <w:p w:rsidR="008C59A1" w:rsidRDefault="008C59A1" w:rsidP="008C59A1">
      <w:pPr>
        <w:pStyle w:val="TitulliTitull"/>
      </w:pPr>
      <w:r>
        <w:t>për periudhën 1 korrik-31 dhjetor 2006</w:t>
      </w:r>
    </w:p>
    <w:p w:rsidR="008C59A1" w:rsidRDefault="008C59A1" w:rsidP="008C59A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767"/>
        <w:gridCol w:w="2089"/>
      </w:tblGrid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  <w:jc w:val="left"/>
            </w:pPr>
            <w:r>
              <w:t>KATEGORITË E KONSUMATORËVE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</w:pPr>
            <w:r>
              <w:t>ÇMIMI (lekë/kWh)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Konsumatorë të furnizuar në TL (400/220/110 kV) me asete të zotëruara nga vetë konsumatori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</w:p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4.50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Konsumatorë të furnizuar në TM (35,20,10,6 kV)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9.40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jobuxhetorë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privatë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Industri private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Industri jobuxhetore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Jobuxhetorë të tjerë matur në TM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Jobuxhetorë të tjerë matur në TU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Privatë të tjerë matur në TM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Privatë të tjerë matur në TU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Prodhues mielli dhe buke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Stacione pompimi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Institucione fetare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Media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lastRenderedPageBreak/>
              <w:t>Konsumatorë të furnizuar në TU (0.4 kV)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10.00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jobuxhetorë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Ujësjellës privatë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Industri jobuxhetore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8.00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Jobuxhetorë të tjerë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8.00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Privatë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8.00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Prodhues mielli dhe buke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Stacione pompimi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7.50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Institucione fetare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8.00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Media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8.00</w:t>
            </w:r>
          </w:p>
        </w:tc>
      </w:tr>
      <w:tr w:rsidR="008C59A1">
        <w:tc>
          <w:tcPr>
            <w:tcW w:w="7128" w:type="dxa"/>
          </w:tcPr>
          <w:p w:rsidR="008C59A1" w:rsidRDefault="008C59A1" w:rsidP="008C59A1">
            <w:pPr>
              <w:pStyle w:val="Paragrafi"/>
              <w:ind w:firstLine="0"/>
            </w:pPr>
            <w:r>
              <w:t>Konsumatorë familjarë</w:t>
            </w:r>
          </w:p>
          <w:p w:rsidR="008C59A1" w:rsidRDefault="008C59A1" w:rsidP="008C59A1">
            <w:pPr>
              <w:pStyle w:val="Paragrafi"/>
              <w:ind w:firstLine="0"/>
            </w:pPr>
            <w:r>
              <w:t>Tarifa mesatare për 6-mujorin e dytë të vitit 2006</w:t>
            </w:r>
          </w:p>
        </w:tc>
        <w:tc>
          <w:tcPr>
            <w:tcW w:w="2158" w:type="dxa"/>
          </w:tcPr>
          <w:p w:rsidR="008C59A1" w:rsidRDefault="008C59A1" w:rsidP="008C59A1">
            <w:pPr>
              <w:pStyle w:val="Paragrafi"/>
              <w:ind w:firstLine="0"/>
              <w:jc w:val="center"/>
            </w:pPr>
            <w:r>
              <w:t>7.00</w:t>
            </w:r>
          </w:p>
          <w:p w:rsidR="008C59A1" w:rsidRDefault="008C59A1" w:rsidP="008C59A1">
            <w:pPr>
              <w:pStyle w:val="Paragrafi"/>
              <w:ind w:firstLine="0"/>
              <w:jc w:val="center"/>
            </w:pPr>
            <w:r>
              <w:t xml:space="preserve">      7.21 lekë/kWh</w:t>
            </w:r>
          </w:p>
        </w:tc>
      </w:tr>
    </w:tbl>
    <w:p w:rsidR="008C59A1" w:rsidRPr="00B63D17" w:rsidRDefault="008C59A1" w:rsidP="008C59A1">
      <w:pPr>
        <w:pStyle w:val="Paragrafi"/>
      </w:pPr>
    </w:p>
    <w:p w:rsidR="008C59A1" w:rsidRDefault="008C59A1" w:rsidP="008C59A1">
      <w:pPr>
        <w:pStyle w:val="Paragrafi"/>
      </w:pPr>
      <w:r>
        <w:t>Shënim. Energjia e përdorur për ambientet e përbashkëta (ndriçim shkalle, pompë, ashensor, etj.) do të faturohet me 7 lekë/kWh.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A4CCA"/>
    <w:rsid w:val="008C59A1"/>
    <w:rsid w:val="00AA6E32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2C088C-3469-4FD3-81DF-FCDAA7BC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A1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8C59A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C59A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8C59A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C59A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C5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