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706" w:rsidRPr="00900579" w:rsidRDefault="00185706" w:rsidP="00185706">
      <w:pPr>
        <w:pStyle w:val="Akti"/>
      </w:pPr>
      <w:bookmarkStart w:id="0" w:name="_GoBack"/>
      <w:bookmarkEnd w:id="0"/>
      <w:r>
        <w:t>VE</w:t>
      </w:r>
      <w:r w:rsidRPr="00900579">
        <w:t>N</w:t>
      </w:r>
      <w:r>
        <w:t>DI</w:t>
      </w:r>
      <w:r w:rsidRPr="00900579">
        <w:t>M</w:t>
      </w:r>
    </w:p>
    <w:p w:rsidR="00185706" w:rsidRPr="00900579" w:rsidRDefault="00185706" w:rsidP="00185706">
      <w:pPr>
        <w:pStyle w:val="NumriData"/>
      </w:pPr>
      <w:r>
        <w:t>Nr.</w:t>
      </w:r>
      <w:r w:rsidRPr="00900579">
        <w:t>33</w:t>
      </w:r>
      <w:r>
        <w:t>, datë 26.</w:t>
      </w:r>
      <w:r w:rsidRPr="00900579">
        <w:t>5.2006</w:t>
      </w:r>
    </w:p>
    <w:p w:rsidR="00185706" w:rsidRPr="00900579" w:rsidRDefault="00185706" w:rsidP="00185706">
      <w:pPr>
        <w:pStyle w:val="Paragrafi"/>
        <w:ind w:firstLine="0"/>
      </w:pPr>
    </w:p>
    <w:p w:rsidR="00185706" w:rsidRDefault="00185706" w:rsidP="00185706">
      <w:pPr>
        <w:pStyle w:val="Titulli"/>
      </w:pPr>
      <w:r w:rsidRPr="00900579">
        <w:t>PËR</w:t>
      </w:r>
      <w:r>
        <w:t xml:space="preserve"> </w:t>
      </w:r>
      <w:r w:rsidRPr="00900579">
        <w:t xml:space="preserve">MIRATIMIN E TARIFËS MESATARE TË SHËRBIMIT </w:t>
      </w:r>
      <w:r>
        <w:t>TË TRANSMETIMIT QË KRYEN OST SHA</w:t>
      </w:r>
      <w:r w:rsidRPr="00900579">
        <w:t xml:space="preserve"> PËR VITIN 2006</w:t>
      </w:r>
    </w:p>
    <w:p w:rsidR="00185706" w:rsidRPr="00900579" w:rsidRDefault="00185706" w:rsidP="00185706">
      <w:pPr>
        <w:pStyle w:val="Paragrafi"/>
      </w:pPr>
    </w:p>
    <w:p w:rsidR="00185706" w:rsidRDefault="00185706" w:rsidP="00185706">
      <w:pPr>
        <w:pStyle w:val="Paragrafi"/>
      </w:pPr>
      <w:r>
        <w:t xml:space="preserve">Në mbështetje të neneve 9, </w:t>
      </w:r>
      <w:r w:rsidRPr="00900579">
        <w:t>26, pika 1, dhe 41,</w:t>
      </w:r>
      <w:r>
        <w:t xml:space="preserve"> të ligjit 9072, datë 22.05.2003 “Për s</w:t>
      </w:r>
      <w:r w:rsidRPr="00900579">
        <w:t>e</w:t>
      </w:r>
      <w:r>
        <w:t>ktorin e energjisë elektrike”, v</w:t>
      </w:r>
      <w:r w:rsidRPr="00900579">
        <w:t>endi</w:t>
      </w:r>
      <w:r>
        <w:t>mit të Bordit të Komisionerëve n</w:t>
      </w:r>
      <w:r w:rsidRPr="00900579">
        <w:t>r.59</w:t>
      </w:r>
      <w:r>
        <w:t>, datë 29.12.2004</w:t>
      </w:r>
      <w:r w:rsidRPr="00900579">
        <w:t xml:space="preserve"> “Metodologjia e llogaritjes së tarifave të transmetimit të energjisë elektrike</w:t>
      </w:r>
      <w:r>
        <w:t>”</w:t>
      </w:r>
      <w:r w:rsidRPr="00900579">
        <w:t>, Bordi i Komisionerëve të Entit Rregullator të Sek</w:t>
      </w:r>
      <w:r>
        <w:t>torit të Energjisë Elektrike (ERE), në mbledhjen e tij të datës 26.05.2006, p</w:t>
      </w:r>
      <w:r w:rsidRPr="00900579">
        <w:t xml:space="preserve">asi shqyrtoi dhe analizoi kërkesën e </w:t>
      </w:r>
      <w:r>
        <w:t>paraqitur nga shoqëria OST sh.a.</w:t>
      </w:r>
      <w:r w:rsidRPr="00900579">
        <w:t xml:space="preserve"> për miratimin e tarifës mesatare të shërbimit të transmetimit të energji</w:t>
      </w:r>
      <w:r>
        <w:t>së elektrike, që kryen OST sh.a.</w:t>
      </w:r>
      <w:r w:rsidRPr="00900579">
        <w:t xml:space="preserve">  për vitin 2006,</w:t>
      </w:r>
    </w:p>
    <w:p w:rsidR="00185706" w:rsidRPr="00900579" w:rsidRDefault="00185706" w:rsidP="00185706">
      <w:pPr>
        <w:pStyle w:val="Paragrafi"/>
      </w:pPr>
    </w:p>
    <w:p w:rsidR="00185706" w:rsidRPr="00900579" w:rsidRDefault="00185706" w:rsidP="00185706">
      <w:pPr>
        <w:pStyle w:val="VENDOSI"/>
      </w:pPr>
      <w:r w:rsidRPr="00900579">
        <w:t>VENDOSI</w:t>
      </w:r>
      <w:r>
        <w:t>:</w:t>
      </w:r>
    </w:p>
    <w:p w:rsidR="00185706" w:rsidRPr="00900579" w:rsidRDefault="00185706" w:rsidP="00185706">
      <w:pPr>
        <w:pStyle w:val="Paragrafi"/>
      </w:pPr>
    </w:p>
    <w:p w:rsidR="00185706" w:rsidRPr="00900579" w:rsidRDefault="00185706" w:rsidP="00185706">
      <w:pPr>
        <w:pStyle w:val="Paragrafi"/>
      </w:pPr>
      <w:r>
        <w:t xml:space="preserve">1. </w:t>
      </w:r>
      <w:r w:rsidRPr="00900579">
        <w:t>Tarifa mesatare e shërbimit të transmetimit të energji</w:t>
      </w:r>
      <w:r>
        <w:t>së elektrike që kryen  OST sh.a.</w:t>
      </w:r>
      <w:r w:rsidRPr="00900579">
        <w:t xml:space="preserve"> për vitin 2006,  të jetë 0,45 lekë/KWh. </w:t>
      </w:r>
    </w:p>
    <w:p w:rsidR="00185706" w:rsidRPr="00900579" w:rsidRDefault="00185706" w:rsidP="00185706">
      <w:pPr>
        <w:pStyle w:val="Paragrafi"/>
      </w:pPr>
      <w:r w:rsidRPr="00900579">
        <w:t>Ky vendim hyn në fuqi pas  botimit në Fletoren Zyrtare.</w:t>
      </w:r>
    </w:p>
    <w:p w:rsidR="00185706" w:rsidRPr="00900579" w:rsidRDefault="00185706" w:rsidP="00185706">
      <w:pPr>
        <w:pStyle w:val="Paragrafi"/>
        <w:ind w:firstLine="0"/>
      </w:pPr>
    </w:p>
    <w:p w:rsidR="00185706" w:rsidRPr="00900579" w:rsidRDefault="00185706" w:rsidP="00185706">
      <w:pPr>
        <w:pStyle w:val="Autoriteti"/>
      </w:pPr>
      <w:r w:rsidRPr="00900579">
        <w:t>KRYETARI I ERE-S</w:t>
      </w:r>
    </w:p>
    <w:p w:rsidR="00185706" w:rsidRPr="00900579" w:rsidRDefault="00185706" w:rsidP="00185706">
      <w:pPr>
        <w:pStyle w:val="AutoritetiEmer"/>
      </w:pPr>
      <w:r>
        <w:t>Pjetë</w:t>
      </w:r>
      <w:r w:rsidRPr="00900579">
        <w:t>r Dema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185706"/>
    <w:rsid w:val="005F0A5E"/>
    <w:rsid w:val="0065592D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C3D6E2-03B3-47D7-861B-9EDFBA8F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18570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8570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8570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